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1A" w:rsidRPr="00E5739A" w:rsidRDefault="00FE23A8" w:rsidP="00A6451A">
      <w:pPr>
        <w:pStyle w:val="Overskrift2"/>
        <w:jc w:val="center"/>
        <w:rPr>
          <w:rFonts w:asciiTheme="minorHAnsi" w:eastAsia="Times New Roman" w:hAnsiTheme="minorHAnsi" w:cstheme="minorHAnsi"/>
          <w:color w:val="auto"/>
          <w:sz w:val="36"/>
          <w:szCs w:val="36"/>
          <w:lang w:val="en-US" w:eastAsia="da-DK"/>
        </w:rPr>
      </w:pPr>
      <w:r w:rsidRPr="00E5739A">
        <w:rPr>
          <w:rFonts w:asciiTheme="minorHAnsi" w:hAnsiTheme="minorHAnsi" w:cstheme="minorHAnsi"/>
          <w:lang w:val="en-US"/>
        </w:rPr>
        <w:t xml:space="preserve"> </w:t>
      </w:r>
      <w:r w:rsidR="00A6451A" w:rsidRPr="00E5739A">
        <w:rPr>
          <w:rFonts w:asciiTheme="minorHAnsi" w:eastAsia="Times New Roman" w:hAnsiTheme="minorHAnsi" w:cstheme="minorHAnsi"/>
          <w:color w:val="auto"/>
          <w:sz w:val="36"/>
          <w:szCs w:val="36"/>
          <w:lang w:val="en-US" w:eastAsia="da-DK"/>
        </w:rPr>
        <w:t xml:space="preserve">Unity and Diversity in West Germanic </w:t>
      </w:r>
      <w:r w:rsidR="00A6451A" w:rsidRPr="00E5739A">
        <w:rPr>
          <w:rFonts w:asciiTheme="minorHAnsi" w:eastAsia="Times New Roman" w:hAnsiTheme="minorHAnsi" w:cstheme="minorHAnsi"/>
          <w:color w:val="auto"/>
          <w:sz w:val="36"/>
          <w:szCs w:val="36"/>
          <w:lang w:val="en-US" w:eastAsia="da-DK"/>
        </w:rPr>
        <w:br/>
      </w:r>
      <w:bookmarkStart w:id="0" w:name="_GoBack"/>
      <w:bookmarkEnd w:id="0"/>
      <w:r w:rsidR="00A6451A" w:rsidRPr="00E5739A">
        <w:rPr>
          <w:rFonts w:asciiTheme="minorHAnsi" w:eastAsia="Times New Roman" w:hAnsiTheme="minorHAnsi" w:cstheme="minorHAnsi"/>
          <w:color w:val="auto"/>
          <w:sz w:val="36"/>
          <w:szCs w:val="36"/>
          <w:lang w:val="en-US" w:eastAsia="da-DK"/>
        </w:rPr>
        <w:t xml:space="preserve">and the Emergence of </w:t>
      </w:r>
      <w:r w:rsidR="00A6451A" w:rsidRPr="00E5739A">
        <w:rPr>
          <w:rFonts w:asciiTheme="minorHAnsi" w:eastAsia="Times New Roman" w:hAnsiTheme="minorHAnsi" w:cstheme="minorHAnsi"/>
          <w:color w:val="auto"/>
          <w:sz w:val="36"/>
          <w:szCs w:val="36"/>
          <w:lang w:val="en-US" w:eastAsia="da-DK"/>
        </w:rPr>
        <w:br/>
        <w:t xml:space="preserve">English, German, Frisian and Dutch </w:t>
      </w:r>
    </w:p>
    <w:p w:rsidR="00A6451A" w:rsidRPr="00A6451A" w:rsidRDefault="00A6451A" w:rsidP="00A6451A">
      <w:pPr>
        <w:spacing w:before="100" w:beforeAutospacing="1" w:after="360" w:line="240" w:lineRule="auto"/>
        <w:jc w:val="center"/>
        <w:outlineLvl w:val="1"/>
        <w:rPr>
          <w:rFonts w:eastAsia="Times New Roman" w:cstheme="minorHAnsi"/>
          <w:b/>
          <w:bCs/>
          <w:sz w:val="36"/>
          <w:szCs w:val="36"/>
          <w:lang w:val="en-US" w:eastAsia="da-DK"/>
        </w:rPr>
      </w:pPr>
      <w:r w:rsidRPr="00A6451A">
        <w:rPr>
          <w:rFonts w:eastAsia="Times New Roman" w:cstheme="minorHAnsi"/>
          <w:b/>
          <w:bCs/>
          <w:sz w:val="36"/>
          <w:szCs w:val="36"/>
          <w:lang w:val="en-US" w:eastAsia="da-DK"/>
        </w:rPr>
        <w:br/>
        <w:t xml:space="preserve">An international symposium organized by the </w:t>
      </w:r>
      <w:r w:rsidRPr="00A6451A">
        <w:rPr>
          <w:rFonts w:eastAsia="Times New Roman" w:cstheme="minorHAnsi"/>
          <w:b/>
          <w:bCs/>
          <w:sz w:val="36"/>
          <w:szCs w:val="36"/>
          <w:lang w:val="en-US" w:eastAsia="da-DK"/>
        </w:rPr>
        <w:br/>
        <w:t xml:space="preserve">Institute of Language and Communication in collaboration with the Centre of Medieval Studies and </w:t>
      </w:r>
      <w:r w:rsidRPr="00A6451A">
        <w:rPr>
          <w:rFonts w:eastAsia="Times New Roman" w:cstheme="minorHAnsi"/>
          <w:b/>
          <w:bCs/>
          <w:sz w:val="36"/>
          <w:szCs w:val="36"/>
          <w:lang w:val="en-US" w:eastAsia="da-DK"/>
        </w:rPr>
        <w:br/>
        <w:t xml:space="preserve">co-sponsored by </w:t>
      </w:r>
      <w:proofErr w:type="spellStart"/>
      <w:r w:rsidRPr="00A6451A">
        <w:rPr>
          <w:rFonts w:eastAsia="Times New Roman" w:cstheme="minorHAnsi"/>
          <w:b/>
          <w:bCs/>
          <w:sz w:val="36"/>
          <w:szCs w:val="36"/>
          <w:lang w:val="en-US" w:eastAsia="da-DK"/>
        </w:rPr>
        <w:t>Hartvigson-Dienhart-fonden</w:t>
      </w:r>
      <w:proofErr w:type="spellEnd"/>
      <w:r w:rsidRPr="00A6451A">
        <w:rPr>
          <w:rFonts w:eastAsia="Times New Roman" w:cstheme="minorHAnsi"/>
          <w:b/>
          <w:bCs/>
          <w:sz w:val="36"/>
          <w:szCs w:val="36"/>
          <w:lang w:val="en-US" w:eastAsia="da-DK"/>
        </w:rPr>
        <w:t xml:space="preserve"> to be held at the </w:t>
      </w:r>
      <w:r w:rsidRPr="00A6451A">
        <w:rPr>
          <w:rFonts w:eastAsia="Times New Roman" w:cstheme="minorHAnsi"/>
          <w:b/>
          <w:bCs/>
          <w:sz w:val="36"/>
          <w:szCs w:val="36"/>
          <w:lang w:val="en-US" w:eastAsia="da-DK"/>
        </w:rPr>
        <w:br/>
        <w:t xml:space="preserve">University of Southern Denmark (Odense) on 25-26 August 2011. </w:t>
      </w:r>
      <w:r w:rsidRPr="00A6451A">
        <w:rPr>
          <w:rFonts w:eastAsia="Times New Roman" w:cstheme="minorHAnsi"/>
          <w:b/>
          <w:bCs/>
          <w:sz w:val="36"/>
          <w:szCs w:val="36"/>
          <w:lang w:val="en-US" w:eastAsia="da-DK"/>
        </w:rPr>
        <w:br/>
        <w:t xml:space="preserve">Place of venue: Lecture Hall No. O 77 (near Main Entrance). </w:t>
      </w:r>
    </w:p>
    <w:p w:rsidR="00A6451A" w:rsidRPr="00A6451A" w:rsidRDefault="00A6451A" w:rsidP="00A6451A">
      <w:pPr>
        <w:spacing w:before="100" w:beforeAutospacing="1" w:after="100" w:afterAutospacing="1" w:line="240" w:lineRule="auto"/>
        <w:jc w:val="center"/>
        <w:rPr>
          <w:rFonts w:eastAsia="Times New Roman" w:cstheme="minorHAnsi"/>
          <w:sz w:val="24"/>
          <w:szCs w:val="24"/>
          <w:lang w:eastAsia="da-DK"/>
        </w:rPr>
      </w:pPr>
      <w:r w:rsidRPr="00A6451A">
        <w:rPr>
          <w:rFonts w:eastAsia="Times New Roman" w:cstheme="minorHAnsi"/>
          <w:sz w:val="24"/>
          <w:szCs w:val="24"/>
          <w:lang w:val="en-US" w:eastAsia="da-DK"/>
        </w:rPr>
        <w:br/>
        <w:t>  </w:t>
      </w:r>
      <w:r w:rsidRPr="00A6451A">
        <w:rPr>
          <w:rFonts w:eastAsia="Times New Roman" w:cstheme="minorHAnsi"/>
          <w:sz w:val="24"/>
          <w:szCs w:val="24"/>
          <w:lang w:val="en-US" w:eastAsia="da-DK"/>
        </w:rPr>
        <w:br/>
      </w:r>
      <w:proofErr w:type="spellStart"/>
      <w:r w:rsidRPr="00A6451A">
        <w:rPr>
          <w:rFonts w:eastAsia="Times New Roman" w:cstheme="minorHAnsi"/>
          <w:b/>
          <w:bCs/>
          <w:sz w:val="24"/>
          <w:szCs w:val="24"/>
          <w:lang w:val="en-US" w:eastAsia="da-DK"/>
        </w:rPr>
        <w:t>Programme</w:t>
      </w:r>
      <w:proofErr w:type="spellEnd"/>
      <w:r w:rsidRPr="00A6451A">
        <w:rPr>
          <w:rFonts w:eastAsia="Times New Roman" w:cstheme="minorHAnsi"/>
          <w:b/>
          <w:bCs/>
          <w:sz w:val="24"/>
          <w:szCs w:val="24"/>
          <w:lang w:val="en-US" w:eastAsia="da-DK"/>
        </w:rPr>
        <w:t xml:space="preserve"> </w:t>
      </w:r>
      <w:r w:rsidRPr="00A6451A">
        <w:rPr>
          <w:rFonts w:eastAsia="Times New Roman" w:cstheme="minorHAnsi"/>
          <w:b/>
          <w:bCs/>
          <w:sz w:val="24"/>
          <w:szCs w:val="24"/>
          <w:lang w:val="en-US" w:eastAsia="da-DK"/>
        </w:rPr>
        <w:br/>
      </w:r>
      <w:r w:rsidRPr="00A6451A">
        <w:rPr>
          <w:rFonts w:eastAsia="Times New Roman" w:cstheme="minorHAnsi"/>
          <w:b/>
          <w:bCs/>
          <w:sz w:val="24"/>
          <w:szCs w:val="24"/>
          <w:lang w:val="en-US" w:eastAsia="da-DK"/>
        </w:rPr>
        <w:br/>
      </w:r>
      <w:r w:rsidRPr="00A6451A">
        <w:rPr>
          <w:rFonts w:eastAsia="Times New Roman" w:cstheme="minorHAnsi"/>
          <w:b/>
          <w:bCs/>
          <w:i/>
          <w:iCs/>
          <w:sz w:val="24"/>
          <w:szCs w:val="24"/>
          <w:lang w:val="en-US" w:eastAsia="da-DK"/>
        </w:rPr>
        <w:t>Thursday 25 Augus</w:t>
      </w:r>
      <w:r w:rsidRPr="00A6451A">
        <w:rPr>
          <w:rFonts w:eastAsia="Times New Roman" w:cstheme="minorHAnsi"/>
          <w:i/>
          <w:iCs/>
          <w:sz w:val="24"/>
          <w:szCs w:val="24"/>
          <w:lang w:val="en-US" w:eastAsia="da-DK"/>
        </w:rPr>
        <w:t xml:space="preserve">t </w:t>
      </w:r>
      <w:r w:rsidRPr="00A6451A">
        <w:rPr>
          <w:rFonts w:eastAsia="Times New Roman" w:cstheme="minorHAnsi"/>
          <w:i/>
          <w:iCs/>
          <w:sz w:val="24"/>
          <w:szCs w:val="24"/>
          <w:lang w:val="en-US" w:eastAsia="da-DK"/>
        </w:rPr>
        <w:br/>
      </w:r>
      <w:r w:rsidRPr="00A6451A">
        <w:rPr>
          <w:rFonts w:eastAsia="Times New Roman" w:cstheme="minorHAnsi"/>
          <w:sz w:val="24"/>
          <w:szCs w:val="24"/>
          <w:lang w:val="en-US" w:eastAsia="da-DK"/>
        </w:rPr>
        <w:br/>
        <w:t xml:space="preserve">9.30 Registration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10.15 Introduction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Steffen Nordahl Lund (Head of the Institute of Language and </w:t>
      </w:r>
      <w:r w:rsidRPr="00A6451A">
        <w:rPr>
          <w:rFonts w:eastAsia="Times New Roman" w:cstheme="minorHAnsi"/>
          <w:sz w:val="24"/>
          <w:szCs w:val="24"/>
          <w:lang w:val="en-US" w:eastAsia="da-DK"/>
        </w:rPr>
        <w:br/>
        <w:t xml:space="preserve">Communication, University of Southern Denmark)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Hans </w:t>
      </w:r>
      <w:proofErr w:type="spellStart"/>
      <w:r w:rsidRPr="00A6451A">
        <w:rPr>
          <w:rFonts w:eastAsia="Times New Roman" w:cstheme="minorHAnsi"/>
          <w:sz w:val="24"/>
          <w:szCs w:val="24"/>
          <w:lang w:val="en-US" w:eastAsia="da-DK"/>
        </w:rPr>
        <w:t>Frede</w:t>
      </w:r>
      <w:proofErr w:type="spellEnd"/>
      <w:r w:rsidRPr="00A6451A">
        <w:rPr>
          <w:rFonts w:eastAsia="Times New Roman" w:cstheme="minorHAnsi"/>
          <w:sz w:val="24"/>
          <w:szCs w:val="24"/>
          <w:lang w:val="en-US" w:eastAsia="da-DK"/>
        </w:rPr>
        <w:t xml:space="preserve"> Nielsen (University of Southern Denmark)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10.30 Chair: Jean-Claude Muller (Luxembourg Prime Minister’s Office)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Patrick V. Stiles (University College London), </w:t>
      </w:r>
      <w:r w:rsidRPr="00A6451A">
        <w:rPr>
          <w:rFonts w:eastAsia="Times New Roman" w:cstheme="minorHAnsi"/>
          <w:sz w:val="24"/>
          <w:szCs w:val="24"/>
          <w:lang w:val="en-US" w:eastAsia="da-DK"/>
        </w:rPr>
        <w:br/>
        <w:t xml:space="preserve">'The Pan-West Germanic Isoglosses (and the Sub-Relationships of West </w:t>
      </w:r>
      <w:r w:rsidRPr="00A6451A">
        <w:rPr>
          <w:rFonts w:eastAsia="Times New Roman" w:cstheme="minorHAnsi"/>
          <w:sz w:val="24"/>
          <w:szCs w:val="24"/>
          <w:lang w:val="en-US" w:eastAsia="da-DK"/>
        </w:rPr>
        <w:br/>
        <w:t xml:space="preserve">Germanic to Other Branches)'.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Don </w:t>
      </w:r>
      <w:proofErr w:type="spellStart"/>
      <w:r w:rsidRPr="00A6451A">
        <w:rPr>
          <w:rFonts w:eastAsia="Times New Roman" w:cstheme="minorHAnsi"/>
          <w:sz w:val="24"/>
          <w:szCs w:val="24"/>
          <w:lang w:val="en-US" w:eastAsia="da-DK"/>
        </w:rPr>
        <w:t>Ringe</w:t>
      </w:r>
      <w:proofErr w:type="spellEnd"/>
      <w:r w:rsidRPr="00A6451A">
        <w:rPr>
          <w:rFonts w:eastAsia="Times New Roman" w:cstheme="minorHAnsi"/>
          <w:sz w:val="24"/>
          <w:szCs w:val="24"/>
          <w:lang w:val="en-US" w:eastAsia="da-DK"/>
        </w:rPr>
        <w:t xml:space="preserve"> (University of Pennsylvania, Philadelphia), </w:t>
      </w:r>
      <w:r w:rsidRPr="00A6451A">
        <w:rPr>
          <w:rFonts w:eastAsia="Times New Roman" w:cstheme="minorHAnsi"/>
          <w:sz w:val="24"/>
          <w:szCs w:val="24"/>
          <w:lang w:val="en-US" w:eastAsia="da-DK"/>
        </w:rPr>
        <w:br/>
        <w:t>'What is Old English?</w:t>
      </w:r>
      <w:proofErr w:type="gramStart"/>
      <w:r w:rsidRPr="00A6451A">
        <w:rPr>
          <w:rFonts w:eastAsia="Times New Roman" w:cstheme="minorHAnsi"/>
          <w:sz w:val="24"/>
          <w:szCs w:val="24"/>
          <w:lang w:val="en-US" w:eastAsia="da-DK"/>
        </w:rPr>
        <w:t>'.</w:t>
      </w:r>
      <w:proofErr w:type="gram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12.15 Lunch at reserved tables in the Campus Café (near SDU Main Entrance)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lastRenderedPageBreak/>
        <w:br/>
        <w:t xml:space="preserve">13.30 Chair: Alexandra Holsting (University of Southern Denmark)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spellStart"/>
      <w:r w:rsidRPr="00A6451A">
        <w:rPr>
          <w:rFonts w:eastAsia="Times New Roman" w:cstheme="minorHAnsi"/>
          <w:sz w:val="24"/>
          <w:szCs w:val="24"/>
          <w:lang w:val="en-US" w:eastAsia="da-DK"/>
        </w:rPr>
        <w:t>Elmar</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Seebold</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Universität</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München</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t xml:space="preserve">'Der </w:t>
      </w:r>
      <w:proofErr w:type="spellStart"/>
      <w:r w:rsidRPr="00A6451A">
        <w:rPr>
          <w:rFonts w:eastAsia="Times New Roman" w:cstheme="minorHAnsi"/>
          <w:sz w:val="24"/>
          <w:szCs w:val="24"/>
          <w:lang w:val="en-US" w:eastAsia="da-DK"/>
        </w:rPr>
        <w:t>westgermanische</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Wortschatz</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Steffen Krogh (Aarhus </w:t>
      </w:r>
      <w:proofErr w:type="spellStart"/>
      <w:r w:rsidRPr="00A6451A">
        <w:rPr>
          <w:rFonts w:eastAsia="Times New Roman" w:cstheme="minorHAnsi"/>
          <w:sz w:val="24"/>
          <w:szCs w:val="24"/>
          <w:lang w:val="en-US" w:eastAsia="da-DK"/>
        </w:rPr>
        <w:t>Universitet</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t xml:space="preserve">'Die </w:t>
      </w:r>
      <w:proofErr w:type="spellStart"/>
      <w:r w:rsidRPr="00A6451A">
        <w:rPr>
          <w:rFonts w:eastAsia="Times New Roman" w:cstheme="minorHAnsi"/>
          <w:sz w:val="24"/>
          <w:szCs w:val="24"/>
          <w:lang w:val="en-US" w:eastAsia="da-DK"/>
        </w:rPr>
        <w:t>Anfänge</w:t>
      </w:r>
      <w:proofErr w:type="spellEnd"/>
      <w:r w:rsidRPr="00A6451A">
        <w:rPr>
          <w:rFonts w:eastAsia="Times New Roman" w:cstheme="minorHAnsi"/>
          <w:sz w:val="24"/>
          <w:szCs w:val="24"/>
          <w:lang w:val="en-US" w:eastAsia="da-DK"/>
        </w:rPr>
        <w:t xml:space="preserve"> des </w:t>
      </w:r>
      <w:proofErr w:type="spellStart"/>
      <w:r w:rsidRPr="00A6451A">
        <w:rPr>
          <w:rFonts w:eastAsia="Times New Roman" w:cstheme="minorHAnsi"/>
          <w:sz w:val="24"/>
          <w:szCs w:val="24"/>
          <w:lang w:val="en-US" w:eastAsia="da-DK"/>
        </w:rPr>
        <w:t>Altsächsischen</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15.15 Coffee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15.40 Chair: Ludwig </w:t>
      </w:r>
      <w:proofErr w:type="spellStart"/>
      <w:r w:rsidRPr="00A6451A">
        <w:rPr>
          <w:rFonts w:eastAsia="Times New Roman" w:cstheme="minorHAnsi"/>
          <w:sz w:val="24"/>
          <w:szCs w:val="24"/>
          <w:lang w:val="en-US" w:eastAsia="da-DK"/>
        </w:rPr>
        <w:t>Rübekeil</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Universität</w:t>
      </w:r>
      <w:proofErr w:type="spellEnd"/>
      <w:r w:rsidRPr="00A6451A">
        <w:rPr>
          <w:rFonts w:eastAsia="Times New Roman" w:cstheme="minorHAnsi"/>
          <w:sz w:val="24"/>
          <w:szCs w:val="24"/>
          <w:lang w:val="en-US" w:eastAsia="da-DK"/>
        </w:rPr>
        <w:t xml:space="preserve"> Zürich)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Rosemarie </w:t>
      </w:r>
      <w:proofErr w:type="spellStart"/>
      <w:r w:rsidRPr="00A6451A">
        <w:rPr>
          <w:rFonts w:eastAsia="Times New Roman" w:cstheme="minorHAnsi"/>
          <w:sz w:val="24"/>
          <w:szCs w:val="24"/>
          <w:lang w:val="en-US" w:eastAsia="da-DK"/>
        </w:rPr>
        <w:t>Lühr</w:t>
      </w:r>
      <w:proofErr w:type="spellEnd"/>
      <w:r w:rsidRPr="00A6451A">
        <w:rPr>
          <w:rFonts w:eastAsia="Times New Roman" w:cstheme="minorHAnsi"/>
          <w:sz w:val="24"/>
          <w:szCs w:val="24"/>
          <w:lang w:val="en-US" w:eastAsia="da-DK"/>
        </w:rPr>
        <w:t xml:space="preserve"> (Friedrich-Schiller-</w:t>
      </w:r>
      <w:proofErr w:type="spellStart"/>
      <w:r w:rsidRPr="00A6451A">
        <w:rPr>
          <w:rFonts w:eastAsia="Times New Roman" w:cstheme="minorHAnsi"/>
          <w:sz w:val="24"/>
          <w:szCs w:val="24"/>
          <w:lang w:val="en-US" w:eastAsia="da-DK"/>
        </w:rPr>
        <w:t>Universität</w:t>
      </w:r>
      <w:proofErr w:type="spellEnd"/>
      <w:r w:rsidRPr="00A6451A">
        <w:rPr>
          <w:rFonts w:eastAsia="Times New Roman" w:cstheme="minorHAnsi"/>
          <w:sz w:val="24"/>
          <w:szCs w:val="24"/>
          <w:lang w:val="en-US" w:eastAsia="da-DK"/>
        </w:rPr>
        <w:t xml:space="preserve"> Jena), </w:t>
      </w:r>
      <w:r w:rsidRPr="00A6451A">
        <w:rPr>
          <w:rFonts w:eastAsia="Times New Roman" w:cstheme="minorHAnsi"/>
          <w:sz w:val="24"/>
          <w:szCs w:val="24"/>
          <w:lang w:val="en-US" w:eastAsia="da-DK"/>
        </w:rPr>
        <w:br/>
        <w:t xml:space="preserve">'Die </w:t>
      </w:r>
      <w:proofErr w:type="spellStart"/>
      <w:r w:rsidRPr="00A6451A">
        <w:rPr>
          <w:rFonts w:eastAsia="Times New Roman" w:cstheme="minorHAnsi"/>
          <w:sz w:val="24"/>
          <w:szCs w:val="24"/>
          <w:lang w:val="en-US" w:eastAsia="da-DK"/>
        </w:rPr>
        <w:t>Anfänge</w:t>
      </w:r>
      <w:proofErr w:type="spellEnd"/>
      <w:r w:rsidRPr="00A6451A">
        <w:rPr>
          <w:rFonts w:eastAsia="Times New Roman" w:cstheme="minorHAnsi"/>
          <w:sz w:val="24"/>
          <w:szCs w:val="24"/>
          <w:lang w:val="en-US" w:eastAsia="da-DK"/>
        </w:rPr>
        <w:t xml:space="preserve"> des </w:t>
      </w:r>
      <w:proofErr w:type="spellStart"/>
      <w:r w:rsidRPr="00A6451A">
        <w:rPr>
          <w:rFonts w:eastAsia="Times New Roman" w:cstheme="minorHAnsi"/>
          <w:sz w:val="24"/>
          <w:szCs w:val="24"/>
          <w:lang w:val="en-US" w:eastAsia="da-DK"/>
        </w:rPr>
        <w:t>Althochdeutschen</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gramStart"/>
      <w:r w:rsidRPr="00A6451A">
        <w:rPr>
          <w:rFonts w:eastAsia="Times New Roman" w:cstheme="minorHAnsi"/>
          <w:sz w:val="24"/>
          <w:szCs w:val="24"/>
          <w:lang w:val="en-US" w:eastAsia="da-DK"/>
        </w:rPr>
        <w:t xml:space="preserve">[16.35] </w:t>
      </w:r>
      <w:proofErr w:type="spellStart"/>
      <w:r w:rsidRPr="00A6451A">
        <w:rPr>
          <w:rFonts w:eastAsia="Times New Roman" w:cstheme="minorHAnsi"/>
          <w:sz w:val="24"/>
          <w:szCs w:val="24"/>
          <w:lang w:val="en-US" w:eastAsia="da-DK"/>
        </w:rPr>
        <w:t>Mirjam</w:t>
      </w:r>
      <w:proofErr w:type="spellEnd"/>
      <w:r w:rsidRPr="00A6451A">
        <w:rPr>
          <w:rFonts w:eastAsia="Times New Roman" w:cstheme="minorHAnsi"/>
          <w:sz w:val="24"/>
          <w:szCs w:val="24"/>
          <w:lang w:val="en-US" w:eastAsia="da-DK"/>
        </w:rPr>
        <w:t xml:space="preserve"> Marti (</w:t>
      </w:r>
      <w:proofErr w:type="spellStart"/>
      <w:r w:rsidRPr="00A6451A">
        <w:rPr>
          <w:rFonts w:eastAsia="Times New Roman" w:cstheme="minorHAnsi"/>
          <w:sz w:val="24"/>
          <w:szCs w:val="24"/>
          <w:lang w:val="en-US" w:eastAsia="da-DK"/>
        </w:rPr>
        <w:t>Universität</w:t>
      </w:r>
      <w:proofErr w:type="spellEnd"/>
      <w:r w:rsidRPr="00A6451A">
        <w:rPr>
          <w:rFonts w:eastAsia="Times New Roman" w:cstheme="minorHAnsi"/>
          <w:sz w:val="24"/>
          <w:szCs w:val="24"/>
          <w:lang w:val="en-US" w:eastAsia="da-DK"/>
        </w:rPr>
        <w:t xml:space="preserve"> Zürich), </w:t>
      </w:r>
      <w:r w:rsidRPr="00A6451A">
        <w:rPr>
          <w:rFonts w:eastAsia="Times New Roman" w:cstheme="minorHAnsi"/>
          <w:sz w:val="24"/>
          <w:szCs w:val="24"/>
          <w:lang w:val="en-US" w:eastAsia="da-DK"/>
        </w:rPr>
        <w:br/>
        <w:t>'</w:t>
      </w:r>
      <w:proofErr w:type="spellStart"/>
      <w:r w:rsidRPr="00A6451A">
        <w:rPr>
          <w:rFonts w:eastAsia="Times New Roman" w:cstheme="minorHAnsi"/>
          <w:sz w:val="24"/>
          <w:szCs w:val="24"/>
          <w:lang w:val="en-US" w:eastAsia="da-DK"/>
        </w:rPr>
        <w:t>Stammbildungsalternation</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vom</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Typ</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ahd</w:t>
      </w:r>
      <w:proofErr w:type="spellEnd"/>
      <w:r w:rsidRPr="00A6451A">
        <w:rPr>
          <w:rFonts w:eastAsia="Times New Roman" w:cstheme="minorHAnsi"/>
          <w:sz w:val="24"/>
          <w:szCs w:val="24"/>
          <w:lang w:val="en-US" w:eastAsia="da-DK"/>
        </w:rPr>
        <w:t>.</w:t>
      </w:r>
      <w:proofErr w:type="gramEnd"/>
      <w:r w:rsidRPr="00A6451A">
        <w:rPr>
          <w:rFonts w:eastAsia="Times New Roman" w:cstheme="minorHAnsi"/>
          <w:sz w:val="24"/>
          <w:szCs w:val="24"/>
          <w:lang w:val="en-US" w:eastAsia="da-DK"/>
        </w:rPr>
        <w:t xml:space="preserve"> </w:t>
      </w:r>
      <w:proofErr w:type="spellStart"/>
      <w:proofErr w:type="gramStart"/>
      <w:r w:rsidRPr="00A6451A">
        <w:rPr>
          <w:rFonts w:eastAsia="Times New Roman" w:cstheme="minorHAnsi"/>
          <w:sz w:val="24"/>
          <w:szCs w:val="24"/>
          <w:lang w:val="en-US" w:eastAsia="da-DK"/>
        </w:rPr>
        <w:t>hazzên</w:t>
      </w:r>
      <w:proofErr w:type="spellEnd"/>
      <w:r w:rsidRPr="00A6451A">
        <w:rPr>
          <w:rFonts w:eastAsia="Times New Roman" w:cstheme="minorHAnsi"/>
          <w:sz w:val="24"/>
          <w:szCs w:val="24"/>
          <w:lang w:val="en-US" w:eastAsia="da-DK"/>
        </w:rPr>
        <w:t>/</w:t>
      </w:r>
      <w:proofErr w:type="spellStart"/>
      <w:r w:rsidRPr="00A6451A">
        <w:rPr>
          <w:rFonts w:eastAsia="Times New Roman" w:cstheme="minorHAnsi"/>
          <w:sz w:val="24"/>
          <w:szCs w:val="24"/>
          <w:lang w:val="en-US" w:eastAsia="da-DK"/>
        </w:rPr>
        <w:t>hazzôn</w:t>
      </w:r>
      <w:proofErr w:type="spellEnd"/>
      <w:proofErr w:type="gram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gramStart"/>
      <w:r w:rsidRPr="00A6451A">
        <w:rPr>
          <w:rFonts w:eastAsia="Times New Roman" w:cstheme="minorHAnsi"/>
          <w:sz w:val="24"/>
          <w:szCs w:val="24"/>
          <w:lang w:val="en-US" w:eastAsia="da-DK"/>
        </w:rPr>
        <w:t xml:space="preserve">[17.00] Mads Christiansen (Aarhus </w:t>
      </w:r>
      <w:proofErr w:type="spellStart"/>
      <w:r w:rsidRPr="00A6451A">
        <w:rPr>
          <w:rFonts w:eastAsia="Times New Roman" w:cstheme="minorHAnsi"/>
          <w:sz w:val="24"/>
          <w:szCs w:val="24"/>
          <w:lang w:val="en-US" w:eastAsia="da-DK"/>
        </w:rPr>
        <w:t>Universitet</w:t>
      </w:r>
      <w:proofErr w:type="spell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t xml:space="preserve">'Die </w:t>
      </w:r>
      <w:proofErr w:type="spellStart"/>
      <w:r w:rsidRPr="00A6451A">
        <w:rPr>
          <w:rFonts w:eastAsia="Times New Roman" w:cstheme="minorHAnsi"/>
          <w:sz w:val="24"/>
          <w:szCs w:val="24"/>
          <w:lang w:val="en-US" w:eastAsia="da-DK"/>
        </w:rPr>
        <w:t>Entstehung</w:t>
      </w:r>
      <w:proofErr w:type="spellEnd"/>
      <w:r w:rsidRPr="00A6451A">
        <w:rPr>
          <w:rFonts w:eastAsia="Times New Roman" w:cstheme="minorHAnsi"/>
          <w:sz w:val="24"/>
          <w:szCs w:val="24"/>
          <w:lang w:val="en-US" w:eastAsia="da-DK"/>
        </w:rPr>
        <w:t xml:space="preserve"> des </w:t>
      </w:r>
      <w:proofErr w:type="spellStart"/>
      <w:r w:rsidRPr="00A6451A">
        <w:rPr>
          <w:rFonts w:eastAsia="Times New Roman" w:cstheme="minorHAnsi"/>
          <w:sz w:val="24"/>
          <w:szCs w:val="24"/>
          <w:lang w:val="en-US" w:eastAsia="da-DK"/>
        </w:rPr>
        <w:t>Definitartikels</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im</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Althochdeutschen</w:t>
      </w:r>
      <w:proofErr w:type="spellEnd"/>
      <w:r w:rsidRPr="00A6451A">
        <w:rPr>
          <w:rFonts w:eastAsia="Times New Roman" w:cstheme="minorHAnsi"/>
          <w:sz w:val="24"/>
          <w:szCs w:val="24"/>
          <w:lang w:val="en-US" w:eastAsia="da-DK"/>
        </w:rPr>
        <w:t>'.</w:t>
      </w:r>
      <w:proofErr w:type="gram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18.30 Conference dinner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r w:rsidRPr="00A6451A">
        <w:rPr>
          <w:rFonts w:eastAsia="Times New Roman" w:cstheme="minorHAnsi"/>
          <w:b/>
          <w:bCs/>
          <w:i/>
          <w:iCs/>
          <w:sz w:val="24"/>
          <w:szCs w:val="24"/>
          <w:lang w:val="en-US" w:eastAsia="da-DK"/>
        </w:rPr>
        <w:t>Friday 26 August</w:t>
      </w:r>
      <w:r w:rsidRPr="00A6451A">
        <w:rPr>
          <w:rFonts w:eastAsia="Times New Roman" w:cstheme="minorHAnsi"/>
          <w:i/>
          <w:iCs/>
          <w:sz w:val="24"/>
          <w:szCs w:val="24"/>
          <w:lang w:val="en-US" w:eastAsia="da-DK"/>
        </w:rPr>
        <w:t xml:space="preserve"> </w:t>
      </w:r>
      <w:r w:rsidRPr="00A6451A">
        <w:rPr>
          <w:rFonts w:eastAsia="Times New Roman" w:cstheme="minorHAnsi"/>
          <w:i/>
          <w:iCs/>
          <w:sz w:val="24"/>
          <w:szCs w:val="24"/>
          <w:lang w:val="en-US" w:eastAsia="da-DK"/>
        </w:rPr>
        <w:br/>
      </w:r>
      <w:r w:rsidRPr="00A6451A">
        <w:rPr>
          <w:rFonts w:eastAsia="Times New Roman" w:cstheme="minorHAnsi"/>
          <w:sz w:val="24"/>
          <w:szCs w:val="24"/>
          <w:lang w:val="en-US" w:eastAsia="da-DK"/>
        </w:rPr>
        <w:br/>
        <w:t xml:space="preserve">9.15 Chair: Rolf H. </w:t>
      </w:r>
      <w:proofErr w:type="spellStart"/>
      <w:r w:rsidRPr="00A6451A">
        <w:rPr>
          <w:rFonts w:eastAsia="Times New Roman" w:cstheme="minorHAnsi"/>
          <w:sz w:val="24"/>
          <w:szCs w:val="24"/>
          <w:lang w:val="en-US" w:eastAsia="da-DK"/>
        </w:rPr>
        <w:t>Bremmer</w:t>
      </w:r>
      <w:proofErr w:type="spellEnd"/>
      <w:r w:rsidRPr="00A6451A">
        <w:rPr>
          <w:rFonts w:eastAsia="Times New Roman" w:cstheme="minorHAnsi"/>
          <w:sz w:val="24"/>
          <w:szCs w:val="24"/>
          <w:lang w:val="en-US" w:eastAsia="da-DK"/>
        </w:rPr>
        <w:t>, Jr. (</w:t>
      </w:r>
      <w:proofErr w:type="spellStart"/>
      <w:r w:rsidRPr="00A6451A">
        <w:rPr>
          <w:rFonts w:eastAsia="Times New Roman" w:cstheme="minorHAnsi"/>
          <w:sz w:val="24"/>
          <w:szCs w:val="24"/>
          <w:lang w:val="en-US" w:eastAsia="da-DK"/>
        </w:rPr>
        <w:t>Universiteit</w:t>
      </w:r>
      <w:proofErr w:type="spellEnd"/>
      <w:r w:rsidRPr="00A6451A">
        <w:rPr>
          <w:rFonts w:eastAsia="Times New Roman" w:cstheme="minorHAnsi"/>
          <w:sz w:val="24"/>
          <w:szCs w:val="24"/>
          <w:lang w:val="en-US" w:eastAsia="da-DK"/>
        </w:rPr>
        <w:t xml:space="preserve"> Leiden)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spellStart"/>
      <w:r w:rsidRPr="00A6451A">
        <w:rPr>
          <w:rFonts w:eastAsia="Times New Roman" w:cstheme="minorHAnsi"/>
          <w:sz w:val="24"/>
          <w:szCs w:val="24"/>
          <w:lang w:val="en-US" w:eastAsia="da-DK"/>
        </w:rPr>
        <w:t>Michiel</w:t>
      </w:r>
      <w:proofErr w:type="spellEnd"/>
      <w:r w:rsidRPr="00A6451A">
        <w:rPr>
          <w:rFonts w:eastAsia="Times New Roman" w:cstheme="minorHAnsi"/>
          <w:sz w:val="24"/>
          <w:szCs w:val="24"/>
          <w:lang w:val="en-US" w:eastAsia="da-DK"/>
        </w:rPr>
        <w:t xml:space="preserve"> de </w:t>
      </w:r>
      <w:proofErr w:type="spellStart"/>
      <w:r w:rsidRPr="00A6451A">
        <w:rPr>
          <w:rFonts w:eastAsia="Times New Roman" w:cstheme="minorHAnsi"/>
          <w:sz w:val="24"/>
          <w:szCs w:val="24"/>
          <w:lang w:val="en-US" w:eastAsia="da-DK"/>
        </w:rPr>
        <w:t>Vaan</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Universiteit</w:t>
      </w:r>
      <w:proofErr w:type="spellEnd"/>
      <w:r w:rsidRPr="00A6451A">
        <w:rPr>
          <w:rFonts w:eastAsia="Times New Roman" w:cstheme="minorHAnsi"/>
          <w:sz w:val="24"/>
          <w:szCs w:val="24"/>
          <w:lang w:val="en-US" w:eastAsia="da-DK"/>
        </w:rPr>
        <w:t xml:space="preserve"> Leiden), </w:t>
      </w:r>
      <w:r w:rsidRPr="00A6451A">
        <w:rPr>
          <w:rFonts w:eastAsia="Times New Roman" w:cstheme="minorHAnsi"/>
          <w:sz w:val="24"/>
          <w:szCs w:val="24"/>
          <w:lang w:val="en-US" w:eastAsia="da-DK"/>
        </w:rPr>
        <w:br/>
        <w:t xml:space="preserve">'Lexical Diffusion and the Relative Chronology of Sound Changes in the Dutch-German Dialect Continuum'.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spellStart"/>
      <w:proofErr w:type="gramStart"/>
      <w:r w:rsidRPr="00A6451A">
        <w:rPr>
          <w:rFonts w:eastAsia="Times New Roman" w:cstheme="minorHAnsi"/>
          <w:sz w:val="24"/>
          <w:szCs w:val="24"/>
          <w:lang w:val="en-US" w:eastAsia="da-DK"/>
        </w:rPr>
        <w:t>Arjen</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Versloot</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Fryske</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Akademy</w:t>
      </w:r>
      <w:proofErr w:type="spellEnd"/>
      <w:r w:rsidRPr="00A6451A">
        <w:rPr>
          <w:rFonts w:eastAsia="Times New Roman" w:cstheme="minorHAnsi"/>
          <w:sz w:val="24"/>
          <w:szCs w:val="24"/>
          <w:lang w:val="en-US" w:eastAsia="da-DK"/>
        </w:rPr>
        <w:t>, Leeuwarden/</w:t>
      </w:r>
      <w:proofErr w:type="spellStart"/>
      <w:r w:rsidRPr="00A6451A">
        <w:rPr>
          <w:rFonts w:eastAsia="Times New Roman" w:cstheme="minorHAnsi"/>
          <w:sz w:val="24"/>
          <w:szCs w:val="24"/>
          <w:lang w:val="en-US" w:eastAsia="da-DK"/>
        </w:rPr>
        <w:t>Universiteit</w:t>
      </w:r>
      <w:proofErr w:type="spellEnd"/>
      <w:r w:rsidRPr="00A6451A">
        <w:rPr>
          <w:rFonts w:eastAsia="Times New Roman" w:cstheme="minorHAnsi"/>
          <w:sz w:val="24"/>
          <w:szCs w:val="24"/>
          <w:lang w:val="en-US" w:eastAsia="da-DK"/>
        </w:rPr>
        <w:t xml:space="preserve"> van Amsterdam), </w:t>
      </w:r>
      <w:r w:rsidRPr="00A6451A">
        <w:rPr>
          <w:rFonts w:eastAsia="Times New Roman" w:cstheme="minorHAnsi"/>
          <w:sz w:val="24"/>
          <w:szCs w:val="24"/>
          <w:lang w:val="en-US" w:eastAsia="da-DK"/>
        </w:rPr>
        <w:br/>
        <w:t>'The Emergence of Old Frisian'.</w:t>
      </w:r>
      <w:proofErr w:type="gramEnd"/>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11.00 Coffee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11.20 Chair: Stefan Brink (University of Aberdeen)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proofErr w:type="spellStart"/>
      <w:r w:rsidRPr="00A6451A">
        <w:rPr>
          <w:rFonts w:eastAsia="Times New Roman" w:cstheme="minorHAnsi"/>
          <w:sz w:val="24"/>
          <w:szCs w:val="24"/>
          <w:lang w:val="en-US" w:eastAsia="da-DK"/>
        </w:rPr>
        <w:t>Elzbieta</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Adamczyk</w:t>
      </w:r>
      <w:proofErr w:type="spellEnd"/>
      <w:r w:rsidRPr="00A6451A">
        <w:rPr>
          <w:rFonts w:eastAsia="Times New Roman" w:cstheme="minorHAnsi"/>
          <w:sz w:val="24"/>
          <w:szCs w:val="24"/>
          <w:lang w:val="en-US" w:eastAsia="da-DK"/>
        </w:rPr>
        <w:t xml:space="preserve"> (Adam Mickiewicz University, Poznan), </w:t>
      </w:r>
      <w:r w:rsidRPr="00A6451A">
        <w:rPr>
          <w:rFonts w:eastAsia="Times New Roman" w:cstheme="minorHAnsi"/>
          <w:sz w:val="24"/>
          <w:szCs w:val="24"/>
          <w:lang w:val="en-US" w:eastAsia="da-DK"/>
        </w:rPr>
        <w:br/>
        <w:t xml:space="preserve">'On the Demise of the Declensional System in West Germanic: </w:t>
      </w:r>
      <w:r w:rsidRPr="00A6451A">
        <w:rPr>
          <w:rFonts w:eastAsia="Times New Roman" w:cstheme="minorHAnsi"/>
          <w:sz w:val="24"/>
          <w:szCs w:val="24"/>
          <w:lang w:val="en-US" w:eastAsia="da-DK"/>
        </w:rPr>
        <w:br/>
        <w:t xml:space="preserve">The Old English Minor Consonantal Stems'.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Irene Garcia </w:t>
      </w:r>
      <w:proofErr w:type="spellStart"/>
      <w:r w:rsidRPr="00A6451A">
        <w:rPr>
          <w:rFonts w:eastAsia="Times New Roman" w:cstheme="minorHAnsi"/>
          <w:sz w:val="24"/>
          <w:szCs w:val="24"/>
          <w:lang w:val="en-US" w:eastAsia="da-DK"/>
        </w:rPr>
        <w:t>Losquino</w:t>
      </w:r>
      <w:proofErr w:type="spellEnd"/>
      <w:r w:rsidRPr="00A6451A">
        <w:rPr>
          <w:rFonts w:eastAsia="Times New Roman" w:cstheme="minorHAnsi"/>
          <w:sz w:val="24"/>
          <w:szCs w:val="24"/>
          <w:lang w:val="en-US" w:eastAsia="da-DK"/>
        </w:rPr>
        <w:t xml:space="preserve"> (University of Aberdeen),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lastRenderedPageBreak/>
        <w:t xml:space="preserve">'The Presence of West Germanic Traits in the Older Runic Inscriptions'.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12.10 Concluding Session. Chair: John Ole </w:t>
      </w:r>
      <w:proofErr w:type="spellStart"/>
      <w:r w:rsidRPr="00A6451A">
        <w:rPr>
          <w:rFonts w:eastAsia="Times New Roman" w:cstheme="minorHAnsi"/>
          <w:sz w:val="24"/>
          <w:szCs w:val="24"/>
          <w:lang w:val="en-US" w:eastAsia="da-DK"/>
        </w:rPr>
        <w:t>Askedal</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Universitetet</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i</w:t>
      </w:r>
      <w:proofErr w:type="spellEnd"/>
      <w:r w:rsidRPr="00A6451A">
        <w:rPr>
          <w:rFonts w:eastAsia="Times New Roman" w:cstheme="minorHAnsi"/>
          <w:sz w:val="24"/>
          <w:szCs w:val="24"/>
          <w:lang w:val="en-US" w:eastAsia="da-DK"/>
        </w:rPr>
        <w:t xml:space="preserve"> Oslo)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12.45 Lunch at reserved tables in the Campus Café (near SDU Main Entrance)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If you wish to participate in our conference meals (dinner DKK 300 and lunches DKK 200 each) inclusive of drinks, </w:t>
      </w:r>
      <w:r w:rsidRPr="00A6451A">
        <w:rPr>
          <w:rFonts w:eastAsia="Times New Roman" w:cstheme="minorHAnsi"/>
          <w:b/>
          <w:bCs/>
          <w:sz w:val="24"/>
          <w:szCs w:val="24"/>
          <w:lang w:val="en-US" w:eastAsia="da-DK"/>
        </w:rPr>
        <w:t xml:space="preserve">you should register by e-mail to </w:t>
      </w:r>
      <w:hyperlink r:id="rId5" w:history="1">
        <w:r w:rsidRPr="00E5739A">
          <w:rPr>
            <w:rFonts w:eastAsia="Times New Roman" w:cstheme="minorHAnsi"/>
            <w:b/>
            <w:bCs/>
            <w:color w:val="0000FF"/>
            <w:sz w:val="24"/>
            <w:szCs w:val="24"/>
            <w:u w:val="single"/>
            <w:lang w:val="en-US" w:eastAsia="da-DK"/>
          </w:rPr>
          <w:t>hfn@language.sdu.dk</w:t>
        </w:r>
      </w:hyperlink>
      <w:r w:rsidRPr="00A6451A">
        <w:rPr>
          <w:rFonts w:eastAsia="Times New Roman" w:cstheme="minorHAnsi"/>
          <w:sz w:val="24"/>
          <w:szCs w:val="24"/>
          <w:lang w:val="en-US" w:eastAsia="da-DK"/>
        </w:rPr>
        <w:t xml:space="preserve"> no later than 24 June 2011. Otherwise no prior registration is required.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The organizers of the symposium are: Erik W. Hansen, Alexandra Holsting, Hans </w:t>
      </w:r>
      <w:proofErr w:type="spellStart"/>
      <w:r w:rsidRPr="00A6451A">
        <w:rPr>
          <w:rFonts w:eastAsia="Times New Roman" w:cstheme="minorHAnsi"/>
          <w:sz w:val="24"/>
          <w:szCs w:val="24"/>
          <w:lang w:val="en-US" w:eastAsia="da-DK"/>
        </w:rPr>
        <w:t>Frede</w:t>
      </w:r>
      <w:proofErr w:type="spellEnd"/>
      <w:r w:rsidRPr="00A6451A">
        <w:rPr>
          <w:rFonts w:eastAsia="Times New Roman" w:cstheme="minorHAnsi"/>
          <w:sz w:val="24"/>
          <w:szCs w:val="24"/>
          <w:lang w:val="en-US" w:eastAsia="da-DK"/>
        </w:rPr>
        <w:t xml:space="preserve"> Nielsen and Flemming </w:t>
      </w:r>
      <w:proofErr w:type="spellStart"/>
      <w:r w:rsidRPr="00A6451A">
        <w:rPr>
          <w:rFonts w:eastAsia="Times New Roman" w:cstheme="minorHAnsi"/>
          <w:sz w:val="24"/>
          <w:szCs w:val="24"/>
          <w:lang w:val="en-US" w:eastAsia="da-DK"/>
        </w:rPr>
        <w:t>Talbo</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Stubkjær</w:t>
      </w:r>
      <w:proofErr w:type="spellEnd"/>
      <w:r w:rsidRPr="00A6451A">
        <w:rPr>
          <w:rFonts w:eastAsia="Times New Roman" w:cstheme="minorHAnsi"/>
          <w:sz w:val="24"/>
          <w:szCs w:val="24"/>
          <w:lang w:val="en-US" w:eastAsia="da-DK"/>
        </w:rPr>
        <w:t xml:space="preserve"> (all of Odense) in collaboration with Patrick V. Stiles (London).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Should you wish to spend the night in Odense, you are well advised to book your accommodation at your earliest convenience. The following two hotels located close to the railway station are both comfortable and reasonably priced: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Hotel </w:t>
      </w:r>
      <w:proofErr w:type="spellStart"/>
      <w:r w:rsidRPr="00A6451A">
        <w:rPr>
          <w:rFonts w:eastAsia="Times New Roman" w:cstheme="minorHAnsi"/>
          <w:sz w:val="24"/>
          <w:szCs w:val="24"/>
          <w:lang w:val="en-US" w:eastAsia="da-DK"/>
        </w:rPr>
        <w:t>Ansgar</w:t>
      </w:r>
      <w:proofErr w:type="spellEnd"/>
      <w:r w:rsidRPr="00A6451A">
        <w:rPr>
          <w:rFonts w:eastAsia="Times New Roman" w:cstheme="minorHAnsi"/>
          <w:sz w:val="24"/>
          <w:szCs w:val="24"/>
          <w:lang w:val="en-US" w:eastAsia="da-DK"/>
        </w:rPr>
        <w:t xml:space="preserve"> (tel. +45 6611 9693 or www.ansgar-hotel.dk or </w:t>
      </w:r>
      <w:hyperlink r:id="rId6" w:history="1">
        <w:r w:rsidRPr="00E5739A">
          <w:rPr>
            <w:rFonts w:eastAsia="Times New Roman" w:cstheme="minorHAnsi"/>
            <w:color w:val="0000FF"/>
            <w:sz w:val="24"/>
            <w:szCs w:val="24"/>
            <w:u w:val="single"/>
            <w:lang w:val="en-US" w:eastAsia="da-DK"/>
          </w:rPr>
          <w:t>ansgar@email.dk</w:t>
        </w:r>
      </w:hyperlink>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proofErr w:type="spellStart"/>
      <w:r w:rsidRPr="00A6451A">
        <w:rPr>
          <w:rFonts w:eastAsia="Times New Roman" w:cstheme="minorHAnsi"/>
          <w:sz w:val="24"/>
          <w:szCs w:val="24"/>
          <w:lang w:val="en-US" w:eastAsia="da-DK"/>
        </w:rPr>
        <w:t>Østre</w:t>
      </w:r>
      <w:proofErr w:type="spellEnd"/>
      <w:r w:rsidRPr="00A6451A">
        <w:rPr>
          <w:rFonts w:eastAsia="Times New Roman" w:cstheme="minorHAnsi"/>
          <w:sz w:val="24"/>
          <w:szCs w:val="24"/>
          <w:lang w:val="en-US" w:eastAsia="da-DK"/>
        </w:rPr>
        <w:t xml:space="preserve"> </w:t>
      </w:r>
      <w:proofErr w:type="spellStart"/>
      <w:r w:rsidRPr="00A6451A">
        <w:rPr>
          <w:rFonts w:eastAsia="Times New Roman" w:cstheme="minorHAnsi"/>
          <w:sz w:val="24"/>
          <w:szCs w:val="24"/>
          <w:lang w:val="en-US" w:eastAsia="da-DK"/>
        </w:rPr>
        <w:t>Stationsvej</w:t>
      </w:r>
      <w:proofErr w:type="spellEnd"/>
      <w:r w:rsidRPr="00A6451A">
        <w:rPr>
          <w:rFonts w:eastAsia="Times New Roman" w:cstheme="minorHAnsi"/>
          <w:sz w:val="24"/>
          <w:szCs w:val="24"/>
          <w:lang w:val="en-US" w:eastAsia="da-DK"/>
        </w:rPr>
        <w:t xml:space="preserve"> 32 </w:t>
      </w:r>
      <w:r w:rsidRPr="00A6451A">
        <w:rPr>
          <w:rFonts w:eastAsia="Times New Roman" w:cstheme="minorHAnsi"/>
          <w:sz w:val="24"/>
          <w:szCs w:val="24"/>
          <w:lang w:val="en-US" w:eastAsia="da-DK"/>
        </w:rPr>
        <w:br/>
        <w:t xml:space="preserve">DK-5000 Odense C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Hotel Windsor (tel. +45 6612 0652 or www.millinghotels.dk or </w:t>
      </w:r>
      <w:hyperlink r:id="rId7" w:history="1">
        <w:r w:rsidRPr="00E5739A">
          <w:rPr>
            <w:rFonts w:eastAsia="Times New Roman" w:cstheme="minorHAnsi"/>
            <w:color w:val="0000FF"/>
            <w:sz w:val="24"/>
            <w:szCs w:val="24"/>
            <w:u w:val="single"/>
            <w:lang w:val="en-US" w:eastAsia="da-DK"/>
          </w:rPr>
          <w:t>windsor@millinghotels.dk</w:t>
        </w:r>
      </w:hyperlink>
      <w:r w:rsidRPr="00A6451A">
        <w:rPr>
          <w:rFonts w:eastAsia="Times New Roman" w:cstheme="minorHAnsi"/>
          <w:sz w:val="24"/>
          <w:szCs w:val="24"/>
          <w:lang w:val="en-US" w:eastAsia="da-DK"/>
        </w:rPr>
        <w:t xml:space="preserve">) </w:t>
      </w:r>
      <w:r w:rsidRPr="00A6451A">
        <w:rPr>
          <w:rFonts w:eastAsia="Times New Roman" w:cstheme="minorHAnsi"/>
          <w:sz w:val="24"/>
          <w:szCs w:val="24"/>
          <w:lang w:val="en-US" w:eastAsia="da-DK"/>
        </w:rPr>
        <w:br/>
      </w:r>
      <w:proofErr w:type="spellStart"/>
      <w:r w:rsidRPr="00A6451A">
        <w:rPr>
          <w:rFonts w:eastAsia="Times New Roman" w:cstheme="minorHAnsi"/>
          <w:sz w:val="24"/>
          <w:szCs w:val="24"/>
          <w:lang w:val="en-US" w:eastAsia="da-DK"/>
        </w:rPr>
        <w:t>Vindegade</w:t>
      </w:r>
      <w:proofErr w:type="spellEnd"/>
      <w:r w:rsidRPr="00A6451A">
        <w:rPr>
          <w:rFonts w:eastAsia="Times New Roman" w:cstheme="minorHAnsi"/>
          <w:sz w:val="24"/>
          <w:szCs w:val="24"/>
          <w:lang w:val="en-US" w:eastAsia="da-DK"/>
        </w:rPr>
        <w:t xml:space="preserve"> 45 </w:t>
      </w:r>
      <w:r w:rsidRPr="00A6451A">
        <w:rPr>
          <w:rFonts w:eastAsia="Times New Roman" w:cstheme="minorHAnsi"/>
          <w:sz w:val="24"/>
          <w:szCs w:val="24"/>
          <w:lang w:val="en-US" w:eastAsia="da-DK"/>
        </w:rPr>
        <w:br/>
        <w:t xml:space="preserve">DK-5000 Odense C </w:t>
      </w:r>
      <w:r w:rsidRPr="00A6451A">
        <w:rPr>
          <w:rFonts w:eastAsia="Times New Roman" w:cstheme="minorHAnsi"/>
          <w:sz w:val="24"/>
          <w:szCs w:val="24"/>
          <w:lang w:val="en-US" w:eastAsia="da-DK"/>
        </w:rPr>
        <w:br/>
      </w:r>
      <w:r w:rsidRPr="00A6451A">
        <w:rPr>
          <w:rFonts w:eastAsia="Times New Roman" w:cstheme="minorHAnsi"/>
          <w:sz w:val="24"/>
          <w:szCs w:val="24"/>
          <w:lang w:val="en-US" w:eastAsia="da-DK"/>
        </w:rPr>
        <w:br/>
        <w:t xml:space="preserve">Buses Nos. 40 and 41 run between the railway station, Bay B (Odense </w:t>
      </w:r>
      <w:proofErr w:type="spellStart"/>
      <w:r w:rsidRPr="00A6451A">
        <w:rPr>
          <w:rFonts w:eastAsia="Times New Roman" w:cstheme="minorHAnsi"/>
          <w:sz w:val="24"/>
          <w:szCs w:val="24"/>
          <w:lang w:val="en-US" w:eastAsia="da-DK"/>
        </w:rPr>
        <w:t>Banegård</w:t>
      </w:r>
      <w:proofErr w:type="spellEnd"/>
      <w:r w:rsidRPr="00A6451A">
        <w:rPr>
          <w:rFonts w:eastAsia="Times New Roman" w:cstheme="minorHAnsi"/>
          <w:sz w:val="24"/>
          <w:szCs w:val="24"/>
          <w:lang w:val="en-US" w:eastAsia="da-DK"/>
        </w:rPr>
        <w:t xml:space="preserve"> Center, </w:t>
      </w:r>
      <w:proofErr w:type="spellStart"/>
      <w:r w:rsidRPr="00A6451A">
        <w:rPr>
          <w:rFonts w:eastAsia="Times New Roman" w:cstheme="minorHAnsi"/>
          <w:sz w:val="24"/>
          <w:szCs w:val="24"/>
          <w:lang w:val="en-US" w:eastAsia="da-DK"/>
        </w:rPr>
        <w:t>Plads</w:t>
      </w:r>
      <w:proofErr w:type="spellEnd"/>
      <w:r w:rsidRPr="00A6451A">
        <w:rPr>
          <w:rFonts w:eastAsia="Times New Roman" w:cstheme="minorHAnsi"/>
          <w:sz w:val="24"/>
          <w:szCs w:val="24"/>
          <w:lang w:val="en-US" w:eastAsia="da-DK"/>
        </w:rPr>
        <w:t xml:space="preserve"> B) and the University. </w:t>
      </w:r>
      <w:proofErr w:type="spellStart"/>
      <w:r w:rsidRPr="00A6451A">
        <w:rPr>
          <w:rFonts w:eastAsia="Times New Roman" w:cstheme="minorHAnsi"/>
          <w:sz w:val="24"/>
          <w:szCs w:val="24"/>
          <w:lang w:eastAsia="da-DK"/>
        </w:rPr>
        <w:t>Travelling</w:t>
      </w:r>
      <w:proofErr w:type="spellEnd"/>
      <w:r w:rsidRPr="00A6451A">
        <w:rPr>
          <w:rFonts w:eastAsia="Times New Roman" w:cstheme="minorHAnsi"/>
          <w:sz w:val="24"/>
          <w:szCs w:val="24"/>
          <w:lang w:eastAsia="da-DK"/>
        </w:rPr>
        <w:t xml:space="preserve"> time: max. 20 </w:t>
      </w:r>
      <w:proofErr w:type="spellStart"/>
      <w:r w:rsidRPr="00A6451A">
        <w:rPr>
          <w:rFonts w:eastAsia="Times New Roman" w:cstheme="minorHAnsi"/>
          <w:sz w:val="24"/>
          <w:szCs w:val="24"/>
          <w:lang w:eastAsia="da-DK"/>
        </w:rPr>
        <w:t>minutes</w:t>
      </w:r>
      <w:proofErr w:type="spellEnd"/>
      <w:r w:rsidRPr="00A6451A">
        <w:rPr>
          <w:rFonts w:eastAsia="Times New Roman" w:cstheme="minorHAnsi"/>
          <w:sz w:val="24"/>
          <w:szCs w:val="24"/>
          <w:lang w:eastAsia="da-DK"/>
        </w:rPr>
        <w:t xml:space="preserve">. </w:t>
      </w:r>
      <w:r w:rsidRPr="00A6451A">
        <w:rPr>
          <w:rFonts w:eastAsia="Times New Roman" w:cstheme="minorHAnsi"/>
          <w:sz w:val="24"/>
          <w:szCs w:val="24"/>
          <w:lang w:eastAsia="da-DK"/>
        </w:rPr>
        <w:br/>
      </w:r>
      <w:r w:rsidRPr="00A6451A">
        <w:rPr>
          <w:rFonts w:eastAsia="Times New Roman" w:cstheme="minorHAnsi"/>
          <w:sz w:val="24"/>
          <w:szCs w:val="24"/>
          <w:lang w:eastAsia="da-DK"/>
        </w:rPr>
        <w:br/>
      </w:r>
      <w:r w:rsidRPr="00A6451A">
        <w:rPr>
          <w:rFonts w:eastAsia="Times New Roman" w:cstheme="minorHAnsi"/>
          <w:sz w:val="24"/>
          <w:szCs w:val="24"/>
          <w:lang w:eastAsia="da-DK"/>
        </w:rPr>
        <w:br/>
      </w:r>
      <w:r w:rsidRPr="00A6451A">
        <w:rPr>
          <w:rFonts w:eastAsia="Times New Roman" w:cstheme="minorHAnsi"/>
          <w:b/>
          <w:bCs/>
          <w:sz w:val="24"/>
          <w:szCs w:val="24"/>
          <w:lang w:eastAsia="da-DK"/>
        </w:rPr>
        <w:t xml:space="preserve">Institut for Sprog og Kommunikation, Syddansk Universitet </w:t>
      </w:r>
      <w:r w:rsidRPr="00A6451A">
        <w:rPr>
          <w:rFonts w:eastAsia="Times New Roman" w:cstheme="minorHAnsi"/>
          <w:b/>
          <w:bCs/>
          <w:sz w:val="24"/>
          <w:szCs w:val="24"/>
          <w:lang w:eastAsia="da-DK"/>
        </w:rPr>
        <w:br/>
        <w:t xml:space="preserve">DK-5230 Odense M, Denmark </w:t>
      </w:r>
      <w:r w:rsidRPr="00A6451A">
        <w:rPr>
          <w:rFonts w:eastAsia="Times New Roman" w:cstheme="minorHAnsi"/>
          <w:b/>
          <w:bCs/>
          <w:sz w:val="24"/>
          <w:szCs w:val="24"/>
          <w:lang w:eastAsia="da-DK"/>
        </w:rPr>
        <w:br/>
        <w:t xml:space="preserve">E-mail </w:t>
      </w:r>
      <w:hyperlink r:id="rId8" w:history="1">
        <w:r w:rsidRPr="00E5739A">
          <w:rPr>
            <w:rFonts w:eastAsia="Times New Roman" w:cstheme="minorHAnsi"/>
            <w:b/>
            <w:bCs/>
            <w:color w:val="0000FF"/>
            <w:sz w:val="24"/>
            <w:szCs w:val="24"/>
            <w:u w:val="single"/>
            <w:lang w:eastAsia="da-DK"/>
          </w:rPr>
          <w:t>hfn@language.sdu.dk</w:t>
        </w:r>
      </w:hyperlink>
      <w:r w:rsidRPr="00A6451A">
        <w:rPr>
          <w:rFonts w:eastAsia="Times New Roman" w:cstheme="minorHAnsi"/>
          <w:b/>
          <w:bCs/>
          <w:sz w:val="24"/>
          <w:szCs w:val="24"/>
          <w:lang w:eastAsia="da-DK"/>
        </w:rPr>
        <w:t xml:space="preserve"> </w:t>
      </w:r>
    </w:p>
    <w:p w:rsidR="00693A38" w:rsidRPr="00E5739A" w:rsidRDefault="00E5739A" w:rsidP="002D06CC">
      <w:pPr>
        <w:rPr>
          <w:rFonts w:cstheme="minorHAnsi"/>
        </w:rPr>
      </w:pPr>
    </w:p>
    <w:sectPr w:rsidR="00693A38" w:rsidRPr="00E573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A8"/>
    <w:rsid w:val="002D06CC"/>
    <w:rsid w:val="00991D31"/>
    <w:rsid w:val="00A6451A"/>
    <w:rsid w:val="00E5739A"/>
    <w:rsid w:val="00E97D77"/>
    <w:rsid w:val="00FE23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A64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23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E23A8"/>
    <w:rPr>
      <w:i/>
      <w:iCs/>
    </w:rPr>
  </w:style>
  <w:style w:type="character" w:styleId="Hyperlink">
    <w:name w:val="Hyperlink"/>
    <w:basedOn w:val="Standardskrifttypeiafsnit"/>
    <w:uiPriority w:val="99"/>
    <w:semiHidden/>
    <w:unhideWhenUsed/>
    <w:rsid w:val="00FE23A8"/>
    <w:rPr>
      <w:color w:val="0000FF"/>
      <w:u w:val="single"/>
    </w:rPr>
  </w:style>
  <w:style w:type="character" w:styleId="Strk">
    <w:name w:val="Strong"/>
    <w:basedOn w:val="Standardskrifttypeiafsnit"/>
    <w:uiPriority w:val="22"/>
    <w:qFormat/>
    <w:rsid w:val="00FE23A8"/>
    <w:rPr>
      <w:b/>
      <w:bCs/>
    </w:rPr>
  </w:style>
  <w:style w:type="paragraph" w:customStyle="1" w:styleId="Default">
    <w:name w:val="Default"/>
    <w:rsid w:val="00FE23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typeiafsnit"/>
    <w:link w:val="Overskrift2"/>
    <w:uiPriority w:val="9"/>
    <w:semiHidden/>
    <w:rsid w:val="00A645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A64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23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FE23A8"/>
    <w:rPr>
      <w:i/>
      <w:iCs/>
    </w:rPr>
  </w:style>
  <w:style w:type="character" w:styleId="Hyperlink">
    <w:name w:val="Hyperlink"/>
    <w:basedOn w:val="Standardskrifttypeiafsnit"/>
    <w:uiPriority w:val="99"/>
    <w:semiHidden/>
    <w:unhideWhenUsed/>
    <w:rsid w:val="00FE23A8"/>
    <w:rPr>
      <w:color w:val="0000FF"/>
      <w:u w:val="single"/>
    </w:rPr>
  </w:style>
  <w:style w:type="character" w:styleId="Strk">
    <w:name w:val="Strong"/>
    <w:basedOn w:val="Standardskrifttypeiafsnit"/>
    <w:uiPriority w:val="22"/>
    <w:qFormat/>
    <w:rsid w:val="00FE23A8"/>
    <w:rPr>
      <w:b/>
      <w:bCs/>
    </w:rPr>
  </w:style>
  <w:style w:type="paragraph" w:customStyle="1" w:styleId="Default">
    <w:name w:val="Default"/>
    <w:rsid w:val="00FE23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typeiafsnit"/>
    <w:link w:val="Overskrift2"/>
    <w:uiPriority w:val="9"/>
    <w:semiHidden/>
    <w:rsid w:val="00A645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2238">
      <w:bodyDiv w:val="1"/>
      <w:marLeft w:val="0"/>
      <w:marRight w:val="0"/>
      <w:marTop w:val="0"/>
      <w:marBottom w:val="0"/>
      <w:divBdr>
        <w:top w:val="none" w:sz="0" w:space="0" w:color="auto"/>
        <w:left w:val="none" w:sz="0" w:space="0" w:color="auto"/>
        <w:bottom w:val="none" w:sz="0" w:space="0" w:color="auto"/>
        <w:right w:val="none" w:sz="0" w:space="0" w:color="auto"/>
      </w:divBdr>
      <w:divsChild>
        <w:div w:id="2107917045">
          <w:marLeft w:val="0"/>
          <w:marRight w:val="0"/>
          <w:marTop w:val="0"/>
          <w:marBottom w:val="0"/>
          <w:divBdr>
            <w:top w:val="none" w:sz="0" w:space="0" w:color="auto"/>
            <w:left w:val="none" w:sz="0" w:space="0" w:color="auto"/>
            <w:bottom w:val="none" w:sz="0" w:space="0" w:color="auto"/>
            <w:right w:val="none" w:sz="0" w:space="0" w:color="auto"/>
          </w:divBdr>
          <w:divsChild>
            <w:div w:id="602499036">
              <w:marLeft w:val="0"/>
              <w:marRight w:val="0"/>
              <w:marTop w:val="0"/>
              <w:marBottom w:val="0"/>
              <w:divBdr>
                <w:top w:val="none" w:sz="0" w:space="0" w:color="auto"/>
                <w:left w:val="none" w:sz="0" w:space="0" w:color="auto"/>
                <w:bottom w:val="none" w:sz="0" w:space="0" w:color="auto"/>
                <w:right w:val="none" w:sz="0" w:space="0" w:color="auto"/>
              </w:divBdr>
              <w:divsChild>
                <w:div w:id="787819918">
                  <w:marLeft w:val="0"/>
                  <w:marRight w:val="0"/>
                  <w:marTop w:val="0"/>
                  <w:marBottom w:val="0"/>
                  <w:divBdr>
                    <w:top w:val="none" w:sz="0" w:space="0" w:color="auto"/>
                    <w:left w:val="none" w:sz="0" w:space="0" w:color="auto"/>
                    <w:bottom w:val="none" w:sz="0" w:space="0" w:color="auto"/>
                    <w:right w:val="none" w:sz="0" w:space="0" w:color="auto"/>
                  </w:divBdr>
                  <w:divsChild>
                    <w:div w:id="1609048685">
                      <w:marLeft w:val="0"/>
                      <w:marRight w:val="0"/>
                      <w:marTop w:val="0"/>
                      <w:marBottom w:val="0"/>
                      <w:divBdr>
                        <w:top w:val="none" w:sz="0" w:space="0" w:color="auto"/>
                        <w:left w:val="none" w:sz="0" w:space="0" w:color="auto"/>
                        <w:bottom w:val="none" w:sz="0" w:space="0" w:color="auto"/>
                        <w:right w:val="none" w:sz="0" w:space="0" w:color="auto"/>
                      </w:divBdr>
                      <w:divsChild>
                        <w:div w:id="113911740">
                          <w:marLeft w:val="0"/>
                          <w:marRight w:val="0"/>
                          <w:marTop w:val="0"/>
                          <w:marBottom w:val="0"/>
                          <w:divBdr>
                            <w:top w:val="none" w:sz="0" w:space="0" w:color="auto"/>
                            <w:left w:val="none" w:sz="0" w:space="0" w:color="auto"/>
                            <w:bottom w:val="none" w:sz="0" w:space="0" w:color="auto"/>
                            <w:right w:val="none" w:sz="0" w:space="0" w:color="auto"/>
                          </w:divBdr>
                          <w:divsChild>
                            <w:div w:id="10297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4204">
      <w:bodyDiv w:val="1"/>
      <w:marLeft w:val="0"/>
      <w:marRight w:val="0"/>
      <w:marTop w:val="0"/>
      <w:marBottom w:val="0"/>
      <w:divBdr>
        <w:top w:val="none" w:sz="0" w:space="0" w:color="auto"/>
        <w:left w:val="none" w:sz="0" w:space="0" w:color="auto"/>
        <w:bottom w:val="none" w:sz="0" w:space="0" w:color="auto"/>
        <w:right w:val="none" w:sz="0" w:space="0" w:color="auto"/>
      </w:divBdr>
      <w:divsChild>
        <w:div w:id="1509640262">
          <w:marLeft w:val="0"/>
          <w:marRight w:val="0"/>
          <w:marTop w:val="0"/>
          <w:marBottom w:val="0"/>
          <w:divBdr>
            <w:top w:val="none" w:sz="0" w:space="0" w:color="auto"/>
            <w:left w:val="none" w:sz="0" w:space="0" w:color="auto"/>
            <w:bottom w:val="none" w:sz="0" w:space="0" w:color="auto"/>
            <w:right w:val="none" w:sz="0" w:space="0" w:color="auto"/>
          </w:divBdr>
          <w:divsChild>
            <w:div w:id="2026707258">
              <w:marLeft w:val="0"/>
              <w:marRight w:val="0"/>
              <w:marTop w:val="0"/>
              <w:marBottom w:val="0"/>
              <w:divBdr>
                <w:top w:val="none" w:sz="0" w:space="0" w:color="auto"/>
                <w:left w:val="none" w:sz="0" w:space="0" w:color="auto"/>
                <w:bottom w:val="none" w:sz="0" w:space="0" w:color="auto"/>
                <w:right w:val="none" w:sz="0" w:space="0" w:color="auto"/>
              </w:divBdr>
              <w:divsChild>
                <w:div w:id="1373266504">
                  <w:marLeft w:val="0"/>
                  <w:marRight w:val="0"/>
                  <w:marTop w:val="0"/>
                  <w:marBottom w:val="0"/>
                  <w:divBdr>
                    <w:top w:val="none" w:sz="0" w:space="0" w:color="auto"/>
                    <w:left w:val="none" w:sz="0" w:space="0" w:color="auto"/>
                    <w:bottom w:val="none" w:sz="0" w:space="0" w:color="auto"/>
                    <w:right w:val="none" w:sz="0" w:space="0" w:color="auto"/>
                  </w:divBdr>
                  <w:divsChild>
                    <w:div w:id="1476987994">
                      <w:marLeft w:val="0"/>
                      <w:marRight w:val="0"/>
                      <w:marTop w:val="0"/>
                      <w:marBottom w:val="0"/>
                      <w:divBdr>
                        <w:top w:val="none" w:sz="0" w:space="0" w:color="auto"/>
                        <w:left w:val="none" w:sz="0" w:space="0" w:color="auto"/>
                        <w:bottom w:val="none" w:sz="0" w:space="0" w:color="auto"/>
                        <w:right w:val="none" w:sz="0" w:space="0" w:color="auto"/>
                      </w:divBdr>
                      <w:divsChild>
                        <w:div w:id="749078904">
                          <w:marLeft w:val="0"/>
                          <w:marRight w:val="0"/>
                          <w:marTop w:val="0"/>
                          <w:marBottom w:val="0"/>
                          <w:divBdr>
                            <w:top w:val="none" w:sz="0" w:space="0" w:color="auto"/>
                            <w:left w:val="none" w:sz="0" w:space="0" w:color="auto"/>
                            <w:bottom w:val="none" w:sz="0" w:space="0" w:color="auto"/>
                            <w:right w:val="none" w:sz="0" w:space="0" w:color="auto"/>
                          </w:divBdr>
                          <w:divsChild>
                            <w:div w:id="858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n@language.sdu.dk" TargetMode="External"/><Relationship Id="rId3" Type="http://schemas.openxmlformats.org/officeDocument/2006/relationships/settings" Target="settings.xml"/><Relationship Id="rId7" Type="http://schemas.openxmlformats.org/officeDocument/2006/relationships/hyperlink" Target="mailto:windsor@millinghotels.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sgar@email.dk" TargetMode="External"/><Relationship Id="rId5" Type="http://schemas.openxmlformats.org/officeDocument/2006/relationships/hyperlink" Target="mailto:hfn@language.sdu.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540</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Grøndal Hansen</dc:creator>
  <cp:lastModifiedBy>Stine Grøndal Hansen</cp:lastModifiedBy>
  <cp:revision>4</cp:revision>
  <dcterms:created xsi:type="dcterms:W3CDTF">2012-06-25T12:34:00Z</dcterms:created>
  <dcterms:modified xsi:type="dcterms:W3CDTF">2012-06-25T12:48:00Z</dcterms:modified>
</cp:coreProperties>
</file>