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005F" w14:textId="5417F1E1" w:rsidR="004976CC" w:rsidRPr="00175B3E" w:rsidRDefault="00D40BDB" w:rsidP="006D56F4">
      <w:pPr>
        <w:rPr>
          <w:b/>
          <w:bCs/>
        </w:rPr>
      </w:pPr>
      <w:r w:rsidRPr="00175B3E">
        <w:rPr>
          <w:b/>
          <w:bCs/>
        </w:rPr>
        <w:t xml:space="preserve">Denne referatskabelon er </w:t>
      </w:r>
      <w:r w:rsidR="00175B3E" w:rsidRPr="00175B3E">
        <w:rPr>
          <w:b/>
          <w:bCs/>
        </w:rPr>
        <w:t>beregnet til</w:t>
      </w:r>
      <w:r w:rsidR="009F7A59" w:rsidRPr="00175B3E">
        <w:rPr>
          <w:b/>
          <w:bCs/>
        </w:rPr>
        <w:t>:</w:t>
      </w:r>
    </w:p>
    <w:p w14:paraId="7F923152" w14:textId="52FE0EB4" w:rsidR="007C6FD6" w:rsidRPr="00E514BD" w:rsidRDefault="00175B3E" w:rsidP="006D56F4">
      <w:pPr>
        <w:rPr>
          <w:b/>
          <w:bCs/>
          <w:sz w:val="32"/>
          <w:szCs w:val="32"/>
        </w:rPr>
      </w:pPr>
      <w:r w:rsidRPr="00E514BD">
        <w:rPr>
          <w:b/>
          <w:bCs/>
          <w:sz w:val="32"/>
          <w:szCs w:val="32"/>
        </w:rPr>
        <w:t>Den årlige drøftelse af karriere og kompetenceudvikling</w:t>
      </w:r>
    </w:p>
    <w:p w14:paraId="267B1DD0" w14:textId="4765D954" w:rsidR="004F3AFA" w:rsidRPr="000A527B" w:rsidRDefault="00E514BD" w:rsidP="005C5BFD">
      <w:pPr>
        <w:pStyle w:val="ListParagraph"/>
        <w:numPr>
          <w:ilvl w:val="0"/>
          <w:numId w:val="12"/>
        </w:numPr>
      </w:pPr>
      <w:r w:rsidRPr="000A527B">
        <w:rPr>
          <w:noProof/>
        </w:rPr>
        <w:t xml:space="preserve">Send venligst referat fra drøftelsen til </w:t>
      </w:r>
      <w:hyperlink r:id="rId12" w:history="1">
        <w:r w:rsidR="00791694" w:rsidRPr="000A527B">
          <w:rPr>
            <w:rStyle w:val="Hyperlink"/>
          </w:rPr>
          <w:t>org@sdu.dk</w:t>
        </w:r>
      </w:hyperlink>
      <w:r w:rsidR="006D70E7" w:rsidRPr="000A527B">
        <w:t>.</w:t>
      </w:r>
    </w:p>
    <w:p w14:paraId="5C337453" w14:textId="77777777" w:rsidR="00621889" w:rsidRPr="000A527B" w:rsidRDefault="00621889" w:rsidP="000A215B">
      <w:pPr>
        <w:rPr>
          <w:b/>
          <w:bCs/>
        </w:rPr>
      </w:pPr>
    </w:p>
    <w:p w14:paraId="607B9B02" w14:textId="1879A4FC" w:rsidR="00791694" w:rsidRPr="006316DE" w:rsidRDefault="000A527B" w:rsidP="000A215B">
      <w:pPr>
        <w:rPr>
          <w:b/>
          <w:bCs/>
        </w:rPr>
      </w:pPr>
      <w:r w:rsidRPr="006316DE">
        <w:rPr>
          <w:b/>
          <w:bCs/>
        </w:rPr>
        <w:t>Enhed</w:t>
      </w:r>
      <w:r w:rsidR="009F7A59" w:rsidRPr="006316DE">
        <w:rPr>
          <w:b/>
          <w:bCs/>
        </w:rPr>
        <w:t>/</w:t>
      </w:r>
      <w:r w:rsidRPr="006316DE">
        <w:rPr>
          <w:b/>
          <w:bCs/>
        </w:rPr>
        <w:t>institut</w:t>
      </w:r>
      <w:r w:rsidR="000A215B" w:rsidRPr="006316DE">
        <w:rPr>
          <w:b/>
          <w:bCs/>
        </w:rPr>
        <w:t>:</w:t>
      </w:r>
    </w:p>
    <w:p w14:paraId="07FF9C2E" w14:textId="6D17679A" w:rsidR="00791694" w:rsidRPr="006316DE" w:rsidRDefault="00791694" w:rsidP="000A215B">
      <w:pPr>
        <w:rPr>
          <w:b/>
          <w:bCs/>
        </w:rPr>
      </w:pPr>
      <w:r w:rsidRPr="006316DE">
        <w:rPr>
          <w:b/>
          <w:bCs/>
        </w:rPr>
        <w:t>D</w:t>
      </w:r>
      <w:r w:rsidR="000A527B" w:rsidRPr="006316DE">
        <w:rPr>
          <w:b/>
          <w:bCs/>
        </w:rPr>
        <w:t>ato</w:t>
      </w:r>
      <w:r w:rsidRPr="006316DE">
        <w:rPr>
          <w:b/>
          <w:bCs/>
        </w:rPr>
        <w:t>:</w:t>
      </w:r>
    </w:p>
    <w:p w14:paraId="2197750D" w14:textId="7D025575" w:rsidR="000A215B" w:rsidRPr="006316DE" w:rsidRDefault="000A527B" w:rsidP="000A215B">
      <w:pPr>
        <w:rPr>
          <w:b/>
          <w:bCs/>
        </w:rPr>
      </w:pPr>
      <w:r w:rsidRPr="006316DE">
        <w:rPr>
          <w:b/>
          <w:bCs/>
        </w:rPr>
        <w:t>Deltagere</w:t>
      </w:r>
      <w:r w:rsidR="00791694" w:rsidRPr="006316DE">
        <w:rPr>
          <w:b/>
          <w:bCs/>
        </w:rPr>
        <w:t>:</w:t>
      </w:r>
    </w:p>
    <w:p w14:paraId="4A723D60" w14:textId="77777777" w:rsidR="007C6FD6" w:rsidRPr="006316DE" w:rsidRDefault="007C6FD6" w:rsidP="006568CF">
      <w:pPr>
        <w:jc w:val="right"/>
        <w:rPr>
          <w:b/>
          <w:bCs/>
        </w:rPr>
      </w:pPr>
    </w:p>
    <w:p w14:paraId="60ADFF8B" w14:textId="22D36699" w:rsidR="006316DE" w:rsidRDefault="006316DE" w:rsidP="006316DE">
      <w:pPr>
        <w:pStyle w:val="ListParagraph"/>
        <w:numPr>
          <w:ilvl w:val="0"/>
          <w:numId w:val="21"/>
        </w:numPr>
        <w:rPr>
          <w:b/>
          <w:bCs/>
          <w:noProof/>
        </w:rPr>
      </w:pPr>
      <w:r w:rsidRPr="006316DE">
        <w:rPr>
          <w:b/>
          <w:bCs/>
          <w:noProof/>
        </w:rPr>
        <w:t>Instituttets strategi, muligheder og udfordringer: Fokus på forskning</w:t>
      </w:r>
    </w:p>
    <w:p w14:paraId="4A9C4050" w14:textId="77777777" w:rsidR="008E34AD" w:rsidRPr="006316DE" w:rsidRDefault="008E34AD" w:rsidP="008E34AD">
      <w:pPr>
        <w:pStyle w:val="ListParagraph"/>
        <w:rPr>
          <w:b/>
          <w:bCs/>
          <w:noProof/>
        </w:rPr>
      </w:pPr>
    </w:p>
    <w:p w14:paraId="468FB267" w14:textId="13F3FC00" w:rsidR="003F2022" w:rsidRDefault="003F2022" w:rsidP="00F24D1E">
      <w:pPr>
        <w:pStyle w:val="ListParagrap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Hvilke </w:t>
      </w:r>
      <w:r w:rsidR="006316DE" w:rsidRPr="00E8326D">
        <w:rPr>
          <w:i/>
          <w:iCs/>
          <w:sz w:val="20"/>
          <w:szCs w:val="20"/>
        </w:rPr>
        <w:t>fokuspunkter</w:t>
      </w:r>
      <w:r>
        <w:rPr>
          <w:i/>
          <w:iCs/>
          <w:sz w:val="20"/>
          <w:szCs w:val="20"/>
        </w:rPr>
        <w:t xml:space="preserve"> har I identificeret i jeres drøftelse</w:t>
      </w:r>
      <w:r w:rsidRPr="003F2022">
        <w:rPr>
          <w:i/>
          <w:iCs/>
          <w:sz w:val="20"/>
          <w:szCs w:val="20"/>
        </w:rPr>
        <w:t xml:space="preserve">, </w:t>
      </w:r>
      <w:r w:rsidR="006316DE" w:rsidRPr="00E8326D">
        <w:rPr>
          <w:i/>
          <w:iCs/>
          <w:sz w:val="20"/>
          <w:szCs w:val="20"/>
        </w:rPr>
        <w:t xml:space="preserve">der danner rammerne for </w:t>
      </w:r>
      <w:r w:rsidR="00120836">
        <w:rPr>
          <w:i/>
          <w:iCs/>
          <w:sz w:val="20"/>
          <w:szCs w:val="20"/>
        </w:rPr>
        <w:t xml:space="preserve">de </w:t>
      </w:r>
      <w:r w:rsidR="006316DE" w:rsidRPr="00E8326D">
        <w:rPr>
          <w:i/>
          <w:iCs/>
          <w:sz w:val="20"/>
          <w:szCs w:val="20"/>
        </w:rPr>
        <w:t xml:space="preserve">karriere- og kompetenceudviklingsindsatser, der </w:t>
      </w:r>
      <w:r w:rsidR="00120836">
        <w:rPr>
          <w:i/>
          <w:iCs/>
          <w:sz w:val="20"/>
          <w:szCs w:val="20"/>
        </w:rPr>
        <w:t xml:space="preserve">allerede </w:t>
      </w:r>
      <w:r w:rsidR="006316DE" w:rsidRPr="00E8326D">
        <w:rPr>
          <w:i/>
          <w:iCs/>
          <w:sz w:val="20"/>
          <w:szCs w:val="20"/>
        </w:rPr>
        <w:t>er igangsat eller skal igangsættes</w:t>
      </w:r>
      <w:r w:rsidR="00120836">
        <w:rPr>
          <w:i/>
          <w:iCs/>
          <w:sz w:val="20"/>
          <w:szCs w:val="20"/>
        </w:rPr>
        <w:t>?</w:t>
      </w:r>
    </w:p>
    <w:p w14:paraId="7C4D939D" w14:textId="7AF2901D" w:rsidR="00B2118C" w:rsidRPr="00F24D1E" w:rsidRDefault="00BE6B91" w:rsidP="00F24D1E">
      <w:pPr>
        <w:pStyle w:val="ListParagraph"/>
        <w:rPr>
          <w:rStyle w:val="eop"/>
          <w:i/>
          <w:iCs/>
          <w:sz w:val="20"/>
          <w:szCs w:val="20"/>
        </w:rPr>
      </w:pPr>
      <w:r w:rsidRPr="00B2118C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79D66A8" wp14:editId="5FCD45F0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096000" cy="1511300"/>
                <wp:effectExtent l="0" t="0" r="19050" b="127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31B0C" w14:textId="77777777" w:rsidR="006D70E7" w:rsidRPr="00B2118C" w:rsidRDefault="006D70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D66A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24.8pt;width:480pt;height:119pt;z-index:25164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">
                <v:textbox>
                  <w:txbxContent>
                    <w:p w14:paraId="47331B0C" w14:textId="77777777" w:rsidR="006D70E7" w:rsidRPr="00B2118C" w:rsidRDefault="006D70E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326D" w:rsidRPr="00F24D1E">
        <w:rPr>
          <w:i/>
          <w:iCs/>
          <w:sz w:val="20"/>
          <w:szCs w:val="20"/>
        </w:rPr>
        <w:t xml:space="preserve">Beskriv kort </w:t>
      </w:r>
      <w:r w:rsidR="00F24D1E" w:rsidRPr="00F24D1E">
        <w:rPr>
          <w:i/>
          <w:iCs/>
          <w:sz w:val="20"/>
          <w:szCs w:val="20"/>
        </w:rPr>
        <w:t>jeres bevæggrunde for valg af fokuspunkter</w:t>
      </w:r>
      <w:r w:rsidR="00791694" w:rsidRPr="00F24D1E">
        <w:rPr>
          <w:i/>
          <w:iCs/>
          <w:sz w:val="20"/>
          <w:szCs w:val="20"/>
        </w:rPr>
        <w:t>.</w:t>
      </w:r>
    </w:p>
    <w:p w14:paraId="4724D98F" w14:textId="77777777" w:rsidR="007C6FD6" w:rsidRPr="00F24D1E" w:rsidRDefault="007C6FD6" w:rsidP="006D70E7">
      <w:pPr>
        <w:pStyle w:val="Heading2"/>
      </w:pPr>
    </w:p>
    <w:p w14:paraId="4567D198" w14:textId="5B144C22" w:rsidR="00120836" w:rsidRDefault="00120836" w:rsidP="00120836">
      <w:pPr>
        <w:pStyle w:val="ListParagraph"/>
        <w:numPr>
          <w:ilvl w:val="0"/>
          <w:numId w:val="21"/>
        </w:numPr>
        <w:rPr>
          <w:b/>
          <w:bCs/>
          <w:noProof/>
        </w:rPr>
      </w:pPr>
      <w:r w:rsidRPr="006316DE">
        <w:rPr>
          <w:b/>
          <w:bCs/>
          <w:noProof/>
        </w:rPr>
        <w:t xml:space="preserve">Instituttets strategi, muligheder og udfordringer: Fokus på </w:t>
      </w:r>
      <w:r>
        <w:rPr>
          <w:b/>
          <w:bCs/>
          <w:noProof/>
        </w:rPr>
        <w:t>uddannelse</w:t>
      </w:r>
    </w:p>
    <w:p w14:paraId="694FA911" w14:textId="77777777" w:rsidR="001F47AB" w:rsidRPr="006316DE" w:rsidRDefault="001F47AB" w:rsidP="001F47AB">
      <w:pPr>
        <w:pStyle w:val="ListParagraph"/>
        <w:rPr>
          <w:b/>
          <w:bCs/>
          <w:noProof/>
        </w:rPr>
      </w:pPr>
    </w:p>
    <w:p w14:paraId="0845F846" w14:textId="77777777" w:rsidR="00120836" w:rsidRDefault="00120836" w:rsidP="00120836">
      <w:pPr>
        <w:pStyle w:val="ListParagrap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Hvilke </w:t>
      </w:r>
      <w:r w:rsidRPr="00E8326D">
        <w:rPr>
          <w:i/>
          <w:iCs/>
          <w:sz w:val="20"/>
          <w:szCs w:val="20"/>
        </w:rPr>
        <w:t>fokuspunkter</w:t>
      </w:r>
      <w:r>
        <w:rPr>
          <w:i/>
          <w:iCs/>
          <w:sz w:val="20"/>
          <w:szCs w:val="20"/>
        </w:rPr>
        <w:t xml:space="preserve"> har I identificeret i jeres drøftelse</w:t>
      </w:r>
      <w:r w:rsidRPr="003F2022">
        <w:rPr>
          <w:i/>
          <w:iCs/>
          <w:sz w:val="20"/>
          <w:szCs w:val="20"/>
        </w:rPr>
        <w:t xml:space="preserve">, </w:t>
      </w:r>
      <w:r w:rsidRPr="00E8326D">
        <w:rPr>
          <w:i/>
          <w:iCs/>
          <w:sz w:val="20"/>
          <w:szCs w:val="20"/>
        </w:rPr>
        <w:t xml:space="preserve">der danner rammerne for </w:t>
      </w:r>
      <w:r>
        <w:rPr>
          <w:i/>
          <w:iCs/>
          <w:sz w:val="20"/>
          <w:szCs w:val="20"/>
        </w:rPr>
        <w:t xml:space="preserve">de </w:t>
      </w:r>
      <w:r w:rsidRPr="00E8326D">
        <w:rPr>
          <w:i/>
          <w:iCs/>
          <w:sz w:val="20"/>
          <w:szCs w:val="20"/>
        </w:rPr>
        <w:t xml:space="preserve">karriere- og kompetenceudviklingsindsatser, der </w:t>
      </w:r>
      <w:r>
        <w:rPr>
          <w:i/>
          <w:iCs/>
          <w:sz w:val="20"/>
          <w:szCs w:val="20"/>
        </w:rPr>
        <w:t xml:space="preserve">allerede </w:t>
      </w:r>
      <w:r w:rsidRPr="00E8326D">
        <w:rPr>
          <w:i/>
          <w:iCs/>
          <w:sz w:val="20"/>
          <w:szCs w:val="20"/>
        </w:rPr>
        <w:t>er igangsat eller skal igangsættes</w:t>
      </w:r>
      <w:r>
        <w:rPr>
          <w:i/>
          <w:iCs/>
          <w:sz w:val="20"/>
          <w:szCs w:val="20"/>
        </w:rPr>
        <w:t>?</w:t>
      </w:r>
    </w:p>
    <w:p w14:paraId="45816C2D" w14:textId="6F102E08" w:rsidR="00BE6B91" w:rsidRPr="00120836" w:rsidRDefault="001F47AB" w:rsidP="00120836">
      <w:pPr>
        <w:pStyle w:val="ListParagraph"/>
        <w:rPr>
          <w:i/>
          <w:iCs/>
          <w:sz w:val="20"/>
          <w:szCs w:val="20"/>
        </w:rPr>
      </w:pPr>
      <w:r w:rsidRPr="00B2118C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9D6045" wp14:editId="5AC2DFF7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6096000" cy="1428750"/>
                <wp:effectExtent l="0" t="0" r="19050" b="19050"/>
                <wp:wrapSquare wrapText="bothSides"/>
                <wp:docPr id="85901208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0F95" w14:textId="77777777" w:rsidR="00791694" w:rsidRPr="00B2118C" w:rsidRDefault="00791694" w:rsidP="007916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D6045" id="_x0000_s1027" type="#_x0000_t202" style="position:absolute;left:0;text-align:left;margin-left:0;margin-top:27.35pt;width:480pt;height:112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">
                <v:textbox>
                  <w:txbxContent>
                    <w:p w14:paraId="44A40F95" w14:textId="77777777" w:rsidR="00791694" w:rsidRPr="00B2118C" w:rsidRDefault="00791694" w:rsidP="007916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0836" w:rsidRPr="00F24D1E">
        <w:rPr>
          <w:i/>
          <w:iCs/>
          <w:sz w:val="20"/>
          <w:szCs w:val="20"/>
        </w:rPr>
        <w:t>Beskriv kort jeres bevæggrunde for valg af fokuspunkter</w:t>
      </w:r>
      <w:r w:rsidR="00791694" w:rsidRPr="00120836">
        <w:rPr>
          <w:i/>
          <w:iCs/>
          <w:sz w:val="20"/>
          <w:szCs w:val="20"/>
        </w:rPr>
        <w:t>.</w:t>
      </w:r>
      <w:r w:rsidR="00791694" w:rsidRPr="00120836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EDEBE9"/>
        </w:rPr>
        <w:t xml:space="preserve"> </w:t>
      </w:r>
    </w:p>
    <w:p w14:paraId="16411FE2" w14:textId="77777777" w:rsidR="00BE6B91" w:rsidRPr="00120836" w:rsidRDefault="00BE6B91" w:rsidP="00791694"/>
    <w:p w14:paraId="05A5B4EB" w14:textId="7B18CDCC" w:rsidR="008D1C6B" w:rsidRDefault="008D1C6B" w:rsidP="008D1C6B">
      <w:pPr>
        <w:pStyle w:val="ListParagraph"/>
        <w:numPr>
          <w:ilvl w:val="0"/>
          <w:numId w:val="21"/>
        </w:numPr>
        <w:rPr>
          <w:b/>
          <w:bCs/>
          <w:noProof/>
        </w:rPr>
      </w:pPr>
      <w:r w:rsidRPr="006316DE">
        <w:rPr>
          <w:b/>
          <w:bCs/>
          <w:noProof/>
        </w:rPr>
        <w:t xml:space="preserve">Instituttets strategi, muligheder og udfordringer: Fokus på </w:t>
      </w:r>
      <w:r>
        <w:rPr>
          <w:b/>
          <w:bCs/>
          <w:noProof/>
        </w:rPr>
        <w:t>samarbejde</w:t>
      </w:r>
    </w:p>
    <w:p w14:paraId="0AF5E015" w14:textId="77777777" w:rsidR="001F47AB" w:rsidRPr="006316DE" w:rsidRDefault="001F47AB" w:rsidP="001F47AB">
      <w:pPr>
        <w:pStyle w:val="ListParagraph"/>
        <w:rPr>
          <w:b/>
          <w:bCs/>
          <w:noProof/>
        </w:rPr>
      </w:pPr>
    </w:p>
    <w:p w14:paraId="46771082" w14:textId="77777777" w:rsidR="008D1C6B" w:rsidRDefault="008D1C6B" w:rsidP="008D1C6B">
      <w:pPr>
        <w:pStyle w:val="ListParagrap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Hvilke </w:t>
      </w:r>
      <w:r w:rsidRPr="00E8326D">
        <w:rPr>
          <w:i/>
          <w:iCs/>
          <w:sz w:val="20"/>
          <w:szCs w:val="20"/>
        </w:rPr>
        <w:t>fokuspunkter</w:t>
      </w:r>
      <w:r>
        <w:rPr>
          <w:i/>
          <w:iCs/>
          <w:sz w:val="20"/>
          <w:szCs w:val="20"/>
        </w:rPr>
        <w:t xml:space="preserve"> har I identificeret i jeres drøftelse</w:t>
      </w:r>
      <w:r w:rsidRPr="003F2022">
        <w:rPr>
          <w:i/>
          <w:iCs/>
          <w:sz w:val="20"/>
          <w:szCs w:val="20"/>
        </w:rPr>
        <w:t xml:space="preserve">, </w:t>
      </w:r>
      <w:r w:rsidRPr="00E8326D">
        <w:rPr>
          <w:i/>
          <w:iCs/>
          <w:sz w:val="20"/>
          <w:szCs w:val="20"/>
        </w:rPr>
        <w:t xml:space="preserve">der danner rammerne for </w:t>
      </w:r>
      <w:r>
        <w:rPr>
          <w:i/>
          <w:iCs/>
          <w:sz w:val="20"/>
          <w:szCs w:val="20"/>
        </w:rPr>
        <w:t xml:space="preserve">de </w:t>
      </w:r>
      <w:r w:rsidRPr="00E8326D">
        <w:rPr>
          <w:i/>
          <w:iCs/>
          <w:sz w:val="20"/>
          <w:szCs w:val="20"/>
        </w:rPr>
        <w:t xml:space="preserve">karriere- og kompetenceudviklingsindsatser, der </w:t>
      </w:r>
      <w:r>
        <w:rPr>
          <w:i/>
          <w:iCs/>
          <w:sz w:val="20"/>
          <w:szCs w:val="20"/>
        </w:rPr>
        <w:t xml:space="preserve">allerede </w:t>
      </w:r>
      <w:r w:rsidRPr="00E8326D">
        <w:rPr>
          <w:i/>
          <w:iCs/>
          <w:sz w:val="20"/>
          <w:szCs w:val="20"/>
        </w:rPr>
        <w:t>er igangsat eller skal igangsættes</w:t>
      </w:r>
      <w:r>
        <w:rPr>
          <w:i/>
          <w:iCs/>
          <w:sz w:val="20"/>
          <w:szCs w:val="20"/>
        </w:rPr>
        <w:t>?</w:t>
      </w:r>
    </w:p>
    <w:p w14:paraId="2C4C7CDF" w14:textId="775657E6" w:rsidR="008C73F9" w:rsidRPr="008D1C6B" w:rsidRDefault="008D1C6B" w:rsidP="008D1C6B">
      <w:pPr>
        <w:pStyle w:val="ListParagraph"/>
        <w:rPr>
          <w:i/>
          <w:iCs/>
          <w:sz w:val="20"/>
          <w:szCs w:val="20"/>
        </w:rPr>
      </w:pPr>
      <w:r w:rsidRPr="00F24D1E">
        <w:rPr>
          <w:i/>
          <w:iCs/>
          <w:sz w:val="20"/>
          <w:szCs w:val="20"/>
        </w:rPr>
        <w:t>Beskriv kort jeres bevæggrunde for valg af fokuspunkter</w:t>
      </w:r>
      <w:r w:rsidR="00B71034" w:rsidRPr="008D1C6B">
        <w:rPr>
          <w:i/>
          <w:iCs/>
          <w:sz w:val="20"/>
          <w:szCs w:val="20"/>
        </w:rPr>
        <w:t xml:space="preserve">. </w:t>
      </w:r>
    </w:p>
    <w:p w14:paraId="0D5F379B" w14:textId="1E52D333" w:rsidR="00B71034" w:rsidRPr="008D1C6B" w:rsidRDefault="00BE6B91" w:rsidP="00B71034">
      <w:pPr>
        <w:pStyle w:val="ListParagraph"/>
        <w:rPr>
          <w:b/>
          <w:bCs/>
          <w:noProof/>
        </w:rPr>
      </w:pPr>
      <w:r w:rsidRPr="00016EBD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78E8C45" wp14:editId="25EA0495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6096000" cy="1447800"/>
                <wp:effectExtent l="0" t="0" r="19050" b="1905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163C" w14:textId="77777777" w:rsidR="007C6FD6" w:rsidRDefault="007C6FD6" w:rsidP="007C6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8C45" id="_x0000_s1028" type="#_x0000_t202" style="position:absolute;left:0;text-align:left;margin-left:0;margin-top:16.95pt;width:480pt;height:114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">
                <v:textbox>
                  <w:txbxContent>
                    <w:p w14:paraId="6068163C" w14:textId="77777777" w:rsidR="007C6FD6" w:rsidRDefault="007C6FD6" w:rsidP="007C6FD6"/>
                  </w:txbxContent>
                </v:textbox>
                <w10:wrap type="square" anchorx="margin"/>
              </v:shape>
            </w:pict>
          </mc:Fallback>
        </mc:AlternateContent>
      </w:r>
    </w:p>
    <w:p w14:paraId="7A3E6062" w14:textId="77777777" w:rsidR="00BE6B91" w:rsidRPr="008D1C6B" w:rsidRDefault="00BE6B91" w:rsidP="00BE6B91">
      <w:pPr>
        <w:pStyle w:val="ListParagraph"/>
        <w:rPr>
          <w:b/>
          <w:bCs/>
          <w:noProof/>
        </w:rPr>
      </w:pPr>
    </w:p>
    <w:p w14:paraId="78FF2BDB" w14:textId="1A2311C6" w:rsidR="008D1C6B" w:rsidRDefault="008D1C6B" w:rsidP="008D1C6B">
      <w:pPr>
        <w:pStyle w:val="ListParagraph"/>
        <w:numPr>
          <w:ilvl w:val="0"/>
          <w:numId w:val="21"/>
        </w:numPr>
        <w:rPr>
          <w:b/>
          <w:bCs/>
          <w:noProof/>
        </w:rPr>
      </w:pPr>
      <w:r w:rsidRPr="006316DE">
        <w:rPr>
          <w:b/>
          <w:bCs/>
          <w:noProof/>
        </w:rPr>
        <w:t xml:space="preserve">Instituttets strategi, muligheder og udfordringer: Fokus på </w:t>
      </w:r>
      <w:r>
        <w:rPr>
          <w:b/>
          <w:bCs/>
          <w:noProof/>
        </w:rPr>
        <w:t>organisation</w:t>
      </w:r>
    </w:p>
    <w:p w14:paraId="0B44B4AF" w14:textId="77777777" w:rsidR="001F47AB" w:rsidRPr="006316DE" w:rsidRDefault="001F47AB" w:rsidP="001F47AB">
      <w:pPr>
        <w:pStyle w:val="ListParagraph"/>
        <w:rPr>
          <w:b/>
          <w:bCs/>
          <w:noProof/>
        </w:rPr>
      </w:pPr>
    </w:p>
    <w:p w14:paraId="70426572" w14:textId="77777777" w:rsidR="008D1C6B" w:rsidRDefault="008D1C6B" w:rsidP="008D1C6B">
      <w:pPr>
        <w:pStyle w:val="ListParagrap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Hvilke </w:t>
      </w:r>
      <w:r w:rsidRPr="00E8326D">
        <w:rPr>
          <w:i/>
          <w:iCs/>
          <w:sz w:val="20"/>
          <w:szCs w:val="20"/>
        </w:rPr>
        <w:t>fokuspunkter</w:t>
      </w:r>
      <w:r>
        <w:rPr>
          <w:i/>
          <w:iCs/>
          <w:sz w:val="20"/>
          <w:szCs w:val="20"/>
        </w:rPr>
        <w:t xml:space="preserve"> har I identificeret i jeres drøftelse</w:t>
      </w:r>
      <w:r w:rsidRPr="003F2022">
        <w:rPr>
          <w:i/>
          <w:iCs/>
          <w:sz w:val="20"/>
          <w:szCs w:val="20"/>
        </w:rPr>
        <w:t xml:space="preserve">, </w:t>
      </w:r>
      <w:r w:rsidRPr="00E8326D">
        <w:rPr>
          <w:i/>
          <w:iCs/>
          <w:sz w:val="20"/>
          <w:szCs w:val="20"/>
        </w:rPr>
        <w:t xml:space="preserve">der danner rammerne for </w:t>
      </w:r>
      <w:r>
        <w:rPr>
          <w:i/>
          <w:iCs/>
          <w:sz w:val="20"/>
          <w:szCs w:val="20"/>
        </w:rPr>
        <w:t xml:space="preserve">de </w:t>
      </w:r>
      <w:r w:rsidRPr="00E8326D">
        <w:rPr>
          <w:i/>
          <w:iCs/>
          <w:sz w:val="20"/>
          <w:szCs w:val="20"/>
        </w:rPr>
        <w:t xml:space="preserve">karriere- og kompetenceudviklingsindsatser, der </w:t>
      </w:r>
      <w:r>
        <w:rPr>
          <w:i/>
          <w:iCs/>
          <w:sz w:val="20"/>
          <w:szCs w:val="20"/>
        </w:rPr>
        <w:t xml:space="preserve">allerede </w:t>
      </w:r>
      <w:r w:rsidRPr="00E8326D">
        <w:rPr>
          <w:i/>
          <w:iCs/>
          <w:sz w:val="20"/>
          <w:szCs w:val="20"/>
        </w:rPr>
        <w:t>er igangsat eller skal igangsættes</w:t>
      </w:r>
      <w:r>
        <w:rPr>
          <w:i/>
          <w:iCs/>
          <w:sz w:val="20"/>
          <w:szCs w:val="20"/>
        </w:rPr>
        <w:t>?</w:t>
      </w:r>
    </w:p>
    <w:p w14:paraId="52DD87F5" w14:textId="653C068F" w:rsidR="007C6FD6" w:rsidRPr="008E34AD" w:rsidRDefault="00BE6B91" w:rsidP="00BE6B91">
      <w:pPr>
        <w:pStyle w:val="ListParagraph"/>
        <w:rPr>
          <w:b/>
          <w:bCs/>
          <w:noProof/>
        </w:rPr>
      </w:pPr>
      <w:r w:rsidRPr="00B2118C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3039AC5" wp14:editId="58F8BC6C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096000" cy="1473200"/>
                <wp:effectExtent l="0" t="0" r="19050" b="12700"/>
                <wp:wrapSquare wrapText="bothSides"/>
                <wp:docPr id="19303755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23A5B" w14:textId="77777777" w:rsidR="00BE6B91" w:rsidRPr="00B2118C" w:rsidRDefault="00BE6B91" w:rsidP="00BE6B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9AC5" id="_x0000_s1029" type="#_x0000_t202" style="position:absolute;left:0;text-align:left;margin-left:0;margin-top:25.1pt;width:480pt;height:116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">
                <v:textbox>
                  <w:txbxContent>
                    <w:p w14:paraId="41A23A5B" w14:textId="77777777" w:rsidR="00BE6B91" w:rsidRPr="00B2118C" w:rsidRDefault="00BE6B91" w:rsidP="00BE6B9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34AD" w:rsidRPr="008E34AD">
        <w:rPr>
          <w:i/>
          <w:iCs/>
          <w:sz w:val="20"/>
          <w:szCs w:val="20"/>
        </w:rPr>
        <w:t xml:space="preserve"> </w:t>
      </w:r>
      <w:r w:rsidR="008E34AD" w:rsidRPr="00F24D1E">
        <w:rPr>
          <w:i/>
          <w:iCs/>
          <w:sz w:val="20"/>
          <w:szCs w:val="20"/>
        </w:rPr>
        <w:t>Beskriv kort jeres bevæggrunde for valg af fokuspunkter</w:t>
      </w:r>
      <w:r w:rsidR="00B71034" w:rsidRPr="008E34AD">
        <w:rPr>
          <w:i/>
          <w:iCs/>
          <w:sz w:val="20"/>
          <w:szCs w:val="20"/>
        </w:rPr>
        <w:t>.</w:t>
      </w:r>
    </w:p>
    <w:p w14:paraId="101EFD7E" w14:textId="77777777" w:rsidR="00BE6B91" w:rsidRPr="008E34AD" w:rsidRDefault="00BE6B91" w:rsidP="00BE6B91">
      <w:pPr>
        <w:pStyle w:val="ListParagraph"/>
        <w:rPr>
          <w:b/>
          <w:bCs/>
          <w:noProof/>
        </w:rPr>
      </w:pPr>
    </w:p>
    <w:p w14:paraId="05E1296A" w14:textId="4C06AE63" w:rsidR="008D1C6B" w:rsidRDefault="008D1C6B" w:rsidP="008D1C6B">
      <w:pPr>
        <w:pStyle w:val="ListParagraph"/>
        <w:numPr>
          <w:ilvl w:val="0"/>
          <w:numId w:val="21"/>
        </w:numPr>
        <w:rPr>
          <w:b/>
          <w:bCs/>
          <w:noProof/>
        </w:rPr>
      </w:pPr>
      <w:r w:rsidRPr="006316DE">
        <w:rPr>
          <w:b/>
          <w:bCs/>
          <w:noProof/>
        </w:rPr>
        <w:t xml:space="preserve">Instituttets strategi, muligheder og udfordringer: Fokus på </w:t>
      </w:r>
      <w:r>
        <w:rPr>
          <w:b/>
          <w:bCs/>
          <w:noProof/>
        </w:rPr>
        <w:t>rekruttering og</w:t>
      </w:r>
      <w:r w:rsidR="008E34AD">
        <w:rPr>
          <w:b/>
          <w:bCs/>
          <w:noProof/>
        </w:rPr>
        <w:t xml:space="preserve"> karriereudvikling</w:t>
      </w:r>
    </w:p>
    <w:p w14:paraId="1C251DAF" w14:textId="77777777" w:rsidR="001F47AB" w:rsidRPr="006316DE" w:rsidRDefault="001F47AB" w:rsidP="001F47AB">
      <w:pPr>
        <w:pStyle w:val="ListParagraph"/>
        <w:rPr>
          <w:b/>
          <w:bCs/>
          <w:noProof/>
        </w:rPr>
      </w:pPr>
    </w:p>
    <w:p w14:paraId="152F0FF1" w14:textId="77777777" w:rsidR="008E34AD" w:rsidRDefault="008D1C6B" w:rsidP="008E34AD">
      <w:pPr>
        <w:pStyle w:val="ListParagrap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Hvilke </w:t>
      </w:r>
      <w:r w:rsidRPr="00E8326D">
        <w:rPr>
          <w:i/>
          <w:iCs/>
          <w:sz w:val="20"/>
          <w:szCs w:val="20"/>
        </w:rPr>
        <w:t>fokuspunkter</w:t>
      </w:r>
      <w:r>
        <w:rPr>
          <w:i/>
          <w:iCs/>
          <w:sz w:val="20"/>
          <w:szCs w:val="20"/>
        </w:rPr>
        <w:t xml:space="preserve"> har I identificeret i jeres drøftelse</w:t>
      </w:r>
      <w:r w:rsidRPr="003F2022">
        <w:rPr>
          <w:i/>
          <w:iCs/>
          <w:sz w:val="20"/>
          <w:szCs w:val="20"/>
        </w:rPr>
        <w:t xml:space="preserve">, </w:t>
      </w:r>
      <w:r w:rsidRPr="00E8326D">
        <w:rPr>
          <w:i/>
          <w:iCs/>
          <w:sz w:val="20"/>
          <w:szCs w:val="20"/>
        </w:rPr>
        <w:t xml:space="preserve">der danner rammerne for </w:t>
      </w:r>
      <w:r>
        <w:rPr>
          <w:i/>
          <w:iCs/>
          <w:sz w:val="20"/>
          <w:szCs w:val="20"/>
        </w:rPr>
        <w:t xml:space="preserve">de </w:t>
      </w:r>
      <w:r w:rsidRPr="00E8326D">
        <w:rPr>
          <w:i/>
          <w:iCs/>
          <w:sz w:val="20"/>
          <w:szCs w:val="20"/>
        </w:rPr>
        <w:t xml:space="preserve">karriere- og kompetenceudviklingsindsatser, der </w:t>
      </w:r>
      <w:r>
        <w:rPr>
          <w:i/>
          <w:iCs/>
          <w:sz w:val="20"/>
          <w:szCs w:val="20"/>
        </w:rPr>
        <w:t xml:space="preserve">allerede </w:t>
      </w:r>
      <w:r w:rsidRPr="00E8326D">
        <w:rPr>
          <w:i/>
          <w:iCs/>
          <w:sz w:val="20"/>
          <w:szCs w:val="20"/>
        </w:rPr>
        <w:t>er igangsat eller skal igangsættes</w:t>
      </w:r>
      <w:r>
        <w:rPr>
          <w:i/>
          <w:iCs/>
          <w:sz w:val="20"/>
          <w:szCs w:val="20"/>
        </w:rPr>
        <w:t>?</w:t>
      </w:r>
    </w:p>
    <w:p w14:paraId="03E2F392" w14:textId="77777777" w:rsidR="000E666A" w:rsidRDefault="008E34AD" w:rsidP="000E666A">
      <w:pPr>
        <w:pStyle w:val="ListParagraph"/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EDEBE9"/>
        </w:rPr>
      </w:pPr>
      <w:r w:rsidRPr="00F24D1E">
        <w:rPr>
          <w:i/>
          <w:iCs/>
          <w:sz w:val="20"/>
          <w:szCs w:val="20"/>
        </w:rPr>
        <w:t>Beskriv kort jeres bevæggrunde for valg af fokuspunkter</w:t>
      </w:r>
      <w:r w:rsidR="00BE6B91" w:rsidRPr="008E34AD">
        <w:rPr>
          <w:i/>
          <w:iCs/>
          <w:sz w:val="20"/>
          <w:szCs w:val="20"/>
        </w:rPr>
        <w:t>.</w:t>
      </w:r>
    </w:p>
    <w:p w14:paraId="6176F037" w14:textId="6395C63D" w:rsidR="00791694" w:rsidRPr="000E666A" w:rsidRDefault="00BE6B91" w:rsidP="000E666A">
      <w:pPr>
        <w:pStyle w:val="ListParagraph"/>
        <w:rPr>
          <w:i/>
          <w:iCs/>
          <w:sz w:val="20"/>
          <w:szCs w:val="20"/>
        </w:rPr>
      </w:pPr>
      <w:r w:rsidRPr="00B2118C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99422EA" wp14:editId="02CF45E1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096000" cy="1447800"/>
                <wp:effectExtent l="0" t="0" r="19050" b="19050"/>
                <wp:wrapSquare wrapText="bothSides"/>
                <wp:docPr id="107103267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A4C18" w14:textId="77777777" w:rsidR="00791694" w:rsidRPr="00B2118C" w:rsidRDefault="00791694" w:rsidP="007916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22EA" id="_x0000_s1030" type="#_x0000_t202" style="position:absolute;left:0;text-align:left;margin-left:0;margin-top:18.45pt;width:480pt;height:114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">
                <v:textbox>
                  <w:txbxContent>
                    <w:p w14:paraId="2AEA4C18" w14:textId="77777777" w:rsidR="00791694" w:rsidRPr="00B2118C" w:rsidRDefault="00791694" w:rsidP="007916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6655C2" w14:textId="787E3A12" w:rsidR="007C6FD6" w:rsidRPr="008E34AD" w:rsidRDefault="007C6FD6" w:rsidP="006D56F4">
      <w:pPr>
        <w:rPr>
          <w:i/>
          <w:iCs/>
        </w:rPr>
      </w:pPr>
    </w:p>
    <w:sectPr w:rsidR="007C6FD6" w:rsidRPr="008E34AD" w:rsidSect="007C6F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7AD9" w14:textId="77777777" w:rsidR="00791694" w:rsidRDefault="00791694" w:rsidP="00115E35">
      <w:pPr>
        <w:spacing w:after="0" w:line="240" w:lineRule="auto"/>
      </w:pPr>
      <w:r>
        <w:separator/>
      </w:r>
    </w:p>
  </w:endnote>
  <w:endnote w:type="continuationSeparator" w:id="0">
    <w:p w14:paraId="71DE1439" w14:textId="77777777" w:rsidR="00791694" w:rsidRDefault="00791694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D084" w14:textId="77777777" w:rsidR="004976CC" w:rsidRDefault="00497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7E76" w14:textId="77777777" w:rsidR="004976CC" w:rsidRDefault="00497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735F" w14:textId="77777777" w:rsidR="004976CC" w:rsidRDefault="00497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E086" w14:textId="77777777" w:rsidR="00791694" w:rsidRDefault="00791694" w:rsidP="00115E35">
      <w:pPr>
        <w:spacing w:after="0" w:line="240" w:lineRule="auto"/>
      </w:pPr>
      <w:r>
        <w:separator/>
      </w:r>
    </w:p>
  </w:footnote>
  <w:footnote w:type="continuationSeparator" w:id="0">
    <w:p w14:paraId="5C144E06" w14:textId="77777777" w:rsidR="00791694" w:rsidRDefault="00791694" w:rsidP="0011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62B4" w14:textId="77777777" w:rsidR="004976CC" w:rsidRDefault="00497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262B" w14:textId="77777777" w:rsidR="007476C3" w:rsidRDefault="007476C3" w:rsidP="007476C3">
    <w:pPr>
      <w:pStyle w:val="Header"/>
      <w:jc w:val="right"/>
    </w:pPr>
    <w:r>
      <w:rPr>
        <w:b/>
        <w:bCs/>
        <w:noProof/>
      </w:rPr>
      <w:drawing>
        <wp:inline distT="0" distB="0" distL="0" distR="0" wp14:anchorId="4C2BCA8A" wp14:editId="4705DE6F">
          <wp:extent cx="890016" cy="238237"/>
          <wp:effectExtent l="0" t="0" r="0" b="317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580" cy="2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3C3794" w14:textId="77777777" w:rsidR="007476C3" w:rsidRDefault="00747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3D48" w14:textId="77777777" w:rsidR="004976CC" w:rsidRDefault="00497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1810"/>
    <w:multiLevelType w:val="hybridMultilevel"/>
    <w:tmpl w:val="917A7410"/>
    <w:lvl w:ilvl="0" w:tplc="E8DCC3A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EF4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C942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07A0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E2C2E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C63A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28D6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8D5F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6ADD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355"/>
    <w:multiLevelType w:val="hybridMultilevel"/>
    <w:tmpl w:val="A09CEC94"/>
    <w:lvl w:ilvl="0" w:tplc="7A06D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4C4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261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E2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C9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67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4C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E9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63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57D87"/>
    <w:multiLevelType w:val="hybridMultilevel"/>
    <w:tmpl w:val="127ECBA4"/>
    <w:lvl w:ilvl="0" w:tplc="F0942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E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8D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2B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84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E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87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ED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61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21A57"/>
    <w:multiLevelType w:val="hybridMultilevel"/>
    <w:tmpl w:val="40B601F2"/>
    <w:lvl w:ilvl="0" w:tplc="EBF2565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2A8A2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9F2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6788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6712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ECA8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AC6FA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323F1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EF22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BA2"/>
    <w:multiLevelType w:val="hybridMultilevel"/>
    <w:tmpl w:val="F23C9640"/>
    <w:lvl w:ilvl="0" w:tplc="2F309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31F"/>
    <w:multiLevelType w:val="hybridMultilevel"/>
    <w:tmpl w:val="668448AE"/>
    <w:lvl w:ilvl="0" w:tplc="99FE4C7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49CB4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4EE1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401F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6DDA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2801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0A25A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E2E7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8233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6BB9"/>
    <w:multiLevelType w:val="hybridMultilevel"/>
    <w:tmpl w:val="862603D6"/>
    <w:lvl w:ilvl="0" w:tplc="9D1A82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3C6E"/>
    <w:multiLevelType w:val="hybridMultilevel"/>
    <w:tmpl w:val="F572C9E6"/>
    <w:lvl w:ilvl="0" w:tplc="F5D4771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E8A16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68E5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4020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BE07D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6AD6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8D1A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4204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47E1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644E"/>
    <w:multiLevelType w:val="hybridMultilevel"/>
    <w:tmpl w:val="95F0B76A"/>
    <w:lvl w:ilvl="0" w:tplc="EF24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03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23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41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66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2F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C1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C9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AA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667E3D"/>
    <w:multiLevelType w:val="hybridMultilevel"/>
    <w:tmpl w:val="83302AB8"/>
    <w:lvl w:ilvl="0" w:tplc="35C8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88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6A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AA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22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A5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23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C3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533FA"/>
    <w:multiLevelType w:val="hybridMultilevel"/>
    <w:tmpl w:val="5322A81C"/>
    <w:lvl w:ilvl="0" w:tplc="297E23E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3C84"/>
    <w:multiLevelType w:val="hybridMultilevel"/>
    <w:tmpl w:val="B3B23B4E"/>
    <w:lvl w:ilvl="0" w:tplc="76F4F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27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AA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EC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CC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A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C9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2C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2A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0805"/>
    <w:multiLevelType w:val="hybridMultilevel"/>
    <w:tmpl w:val="8E2A6980"/>
    <w:lvl w:ilvl="0" w:tplc="B31CA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26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C1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46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6A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27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AD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9A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D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26A55"/>
    <w:multiLevelType w:val="hybridMultilevel"/>
    <w:tmpl w:val="AAEA7C50"/>
    <w:lvl w:ilvl="0" w:tplc="92A67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179B2"/>
    <w:multiLevelType w:val="hybridMultilevel"/>
    <w:tmpl w:val="7C100D8E"/>
    <w:lvl w:ilvl="0" w:tplc="53E62B78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C36AC"/>
    <w:multiLevelType w:val="hybridMultilevel"/>
    <w:tmpl w:val="6C52F5DA"/>
    <w:lvl w:ilvl="0" w:tplc="4174906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D5BE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035C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2F86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E19C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0CEB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E15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CD23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604D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F344C"/>
    <w:multiLevelType w:val="hybridMultilevel"/>
    <w:tmpl w:val="5AF00B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A6B5A"/>
    <w:multiLevelType w:val="hybridMultilevel"/>
    <w:tmpl w:val="CADCEAEC"/>
    <w:lvl w:ilvl="0" w:tplc="1AD6E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F7C1A"/>
    <w:multiLevelType w:val="hybridMultilevel"/>
    <w:tmpl w:val="7F5C5BEE"/>
    <w:lvl w:ilvl="0" w:tplc="B9209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864F8"/>
    <w:multiLevelType w:val="hybridMultilevel"/>
    <w:tmpl w:val="8A905D94"/>
    <w:lvl w:ilvl="0" w:tplc="56C2C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6F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8C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F65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47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67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40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84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AC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661D71"/>
    <w:multiLevelType w:val="hybridMultilevel"/>
    <w:tmpl w:val="38A0D6FC"/>
    <w:lvl w:ilvl="0" w:tplc="1188DDF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bCs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373904">
    <w:abstractNumId w:val="14"/>
  </w:num>
  <w:num w:numId="2" w16cid:durableId="200630836">
    <w:abstractNumId w:val="16"/>
  </w:num>
  <w:num w:numId="3" w16cid:durableId="644435024">
    <w:abstractNumId w:val="18"/>
  </w:num>
  <w:num w:numId="4" w16cid:durableId="1680081282">
    <w:abstractNumId w:val="4"/>
  </w:num>
  <w:num w:numId="5" w16cid:durableId="1920863481">
    <w:abstractNumId w:val="6"/>
  </w:num>
  <w:num w:numId="6" w16cid:durableId="1331373535">
    <w:abstractNumId w:val="10"/>
  </w:num>
  <w:num w:numId="7" w16cid:durableId="530342909">
    <w:abstractNumId w:val="17"/>
  </w:num>
  <w:num w:numId="8" w16cid:durableId="1275669222">
    <w:abstractNumId w:val="8"/>
  </w:num>
  <w:num w:numId="9" w16cid:durableId="940140510">
    <w:abstractNumId w:val="19"/>
  </w:num>
  <w:num w:numId="10" w16cid:durableId="1272863451">
    <w:abstractNumId w:val="9"/>
  </w:num>
  <w:num w:numId="11" w16cid:durableId="1903711177">
    <w:abstractNumId w:val="12"/>
  </w:num>
  <w:num w:numId="12" w16cid:durableId="1224754129">
    <w:abstractNumId w:val="20"/>
  </w:num>
  <w:num w:numId="13" w16cid:durableId="1107507489">
    <w:abstractNumId w:val="15"/>
  </w:num>
  <w:num w:numId="14" w16cid:durableId="1134371826">
    <w:abstractNumId w:val="3"/>
  </w:num>
  <w:num w:numId="15" w16cid:durableId="1247882383">
    <w:abstractNumId w:val="11"/>
  </w:num>
  <w:num w:numId="16" w16cid:durableId="1926069968">
    <w:abstractNumId w:val="2"/>
  </w:num>
  <w:num w:numId="17" w16cid:durableId="1940873201">
    <w:abstractNumId w:val="7"/>
  </w:num>
  <w:num w:numId="18" w16cid:durableId="596644444">
    <w:abstractNumId w:val="1"/>
  </w:num>
  <w:num w:numId="19" w16cid:durableId="1011906229">
    <w:abstractNumId w:val="0"/>
  </w:num>
  <w:num w:numId="20" w16cid:durableId="349142831">
    <w:abstractNumId w:val="5"/>
  </w:num>
  <w:num w:numId="21" w16cid:durableId="537275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94"/>
    <w:rsid w:val="00016EBD"/>
    <w:rsid w:val="00033327"/>
    <w:rsid w:val="0003486B"/>
    <w:rsid w:val="00035238"/>
    <w:rsid w:val="00093FF1"/>
    <w:rsid w:val="000A215B"/>
    <w:rsid w:val="000A527B"/>
    <w:rsid w:val="000C5370"/>
    <w:rsid w:val="000E666A"/>
    <w:rsid w:val="00115E35"/>
    <w:rsid w:val="00120836"/>
    <w:rsid w:val="00156C1C"/>
    <w:rsid w:val="00174AE2"/>
    <w:rsid w:val="00175B3E"/>
    <w:rsid w:val="001B2652"/>
    <w:rsid w:val="001F47AB"/>
    <w:rsid w:val="0021614F"/>
    <w:rsid w:val="00253803"/>
    <w:rsid w:val="002A1263"/>
    <w:rsid w:val="00301767"/>
    <w:rsid w:val="003C3083"/>
    <w:rsid w:val="003F2022"/>
    <w:rsid w:val="0049494C"/>
    <w:rsid w:val="004976CC"/>
    <w:rsid w:val="004F3AFA"/>
    <w:rsid w:val="005B5CF0"/>
    <w:rsid w:val="005C5BFD"/>
    <w:rsid w:val="005E7211"/>
    <w:rsid w:val="006146DA"/>
    <w:rsid w:val="00621889"/>
    <w:rsid w:val="006316DE"/>
    <w:rsid w:val="006506B6"/>
    <w:rsid w:val="00655D14"/>
    <w:rsid w:val="006568CF"/>
    <w:rsid w:val="0067513F"/>
    <w:rsid w:val="00691EDE"/>
    <w:rsid w:val="006D56F4"/>
    <w:rsid w:val="006D70E7"/>
    <w:rsid w:val="007044A4"/>
    <w:rsid w:val="007476C3"/>
    <w:rsid w:val="00775341"/>
    <w:rsid w:val="00791694"/>
    <w:rsid w:val="007B4F11"/>
    <w:rsid w:val="007C6FD6"/>
    <w:rsid w:val="007D7CBD"/>
    <w:rsid w:val="007E7A6E"/>
    <w:rsid w:val="008459B7"/>
    <w:rsid w:val="008C73F9"/>
    <w:rsid w:val="008D1C6B"/>
    <w:rsid w:val="008E34AD"/>
    <w:rsid w:val="00931E05"/>
    <w:rsid w:val="009F7A59"/>
    <w:rsid w:val="00A12BC7"/>
    <w:rsid w:val="00A72CF2"/>
    <w:rsid w:val="00B2118C"/>
    <w:rsid w:val="00B62CCC"/>
    <w:rsid w:val="00B71034"/>
    <w:rsid w:val="00BE32A1"/>
    <w:rsid w:val="00BE6B91"/>
    <w:rsid w:val="00C41120"/>
    <w:rsid w:val="00C71BA0"/>
    <w:rsid w:val="00D100B0"/>
    <w:rsid w:val="00D40BDB"/>
    <w:rsid w:val="00D45899"/>
    <w:rsid w:val="00E11058"/>
    <w:rsid w:val="00E514BD"/>
    <w:rsid w:val="00E8326D"/>
    <w:rsid w:val="00E87314"/>
    <w:rsid w:val="00E96CF1"/>
    <w:rsid w:val="00ED630F"/>
    <w:rsid w:val="00EE1CD7"/>
    <w:rsid w:val="00F163DD"/>
    <w:rsid w:val="00F2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C247A"/>
  <w15:chartTrackingRefBased/>
  <w15:docId w15:val="{D6AB23FA-C934-4FB8-972D-AD072CB3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Heading1">
    <w:name w:val="heading 1"/>
    <w:basedOn w:val="Normal"/>
    <w:next w:val="Normal"/>
    <w:link w:val="Heading1Char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35"/>
  </w:style>
  <w:style w:type="paragraph" w:styleId="Footer">
    <w:name w:val="footer"/>
    <w:basedOn w:val="Normal"/>
    <w:link w:val="Foot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35"/>
  </w:style>
  <w:style w:type="character" w:customStyle="1" w:styleId="Heading1Char">
    <w:name w:val="Heading 1 Char"/>
    <w:basedOn w:val="DefaultParagraphFont"/>
    <w:link w:val="Heading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1CD7"/>
    <w:rPr>
      <w:rFonts w:eastAsiaTheme="minorEastAsia"/>
      <w:spacing w:val="15"/>
    </w:rPr>
  </w:style>
  <w:style w:type="character" w:styleId="SubtleEmphasis">
    <w:name w:val="Subtle Emphasis"/>
    <w:basedOn w:val="DefaultParagraphFont"/>
    <w:uiPriority w:val="19"/>
    <w:qFormat/>
    <w:rsid w:val="00EE1CD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E1CD7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EE1CD7"/>
    <w:rPr>
      <w:i/>
      <w:iCs/>
    </w:rPr>
  </w:style>
  <w:style w:type="character" w:styleId="Strong">
    <w:name w:val="Strong"/>
    <w:basedOn w:val="DefaultParagraphFont"/>
    <w:uiPriority w:val="22"/>
    <w:qFormat/>
    <w:rsid w:val="00EE1C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1CD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D7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E1CD7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EE1CD7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E1CD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E1C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0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0E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DefaultParagraphFont"/>
    <w:rsid w:val="006D70E7"/>
  </w:style>
  <w:style w:type="character" w:customStyle="1" w:styleId="eop">
    <w:name w:val="eop"/>
    <w:basedOn w:val="DefaultParagraphFont"/>
    <w:rsid w:val="006D70E7"/>
  </w:style>
  <w:style w:type="paragraph" w:styleId="NoSpacing">
    <w:name w:val="No Spacing"/>
    <w:uiPriority w:val="1"/>
    <w:qFormat/>
    <w:rsid w:val="007C6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3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449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485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089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397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060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431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88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7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00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24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83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8441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688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0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203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174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92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37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6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47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44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rg@sdu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utier\Downloads\sdu-referatskabelon-arbejdsmiljoedroeftelser-2025_eng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D18871-BC32-9640-B16C-544D2B77634E}">
  <we:reference id="010292eb-4f61-4c2f-91e3-eea4cf6d8c32" version="1.0.0.7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emplafyFormConfiguration><![CDATA[{"formFields":[],"formDataEntries":[]}]]></TemplafyForm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34E41696DFF499F695F9C5417C28C" ma:contentTypeVersion="8" ma:contentTypeDescription="Opret et nyt dokument." ma:contentTypeScope="" ma:versionID="2f5b027bedffb72b8ad45eb15485cee3">
  <xsd:schema xmlns:xsd="http://www.w3.org/2001/XMLSchema" xmlns:xs="http://www.w3.org/2001/XMLSchema" xmlns:p="http://schemas.microsoft.com/office/2006/metadata/properties" xmlns:ns2="699429f0-a5d8-495d-86c5-5420b5e991fd" xmlns:ns3="20d25014-df4e-4953-aa10-67f208273394" targetNamespace="http://schemas.microsoft.com/office/2006/metadata/properties" ma:root="true" ma:fieldsID="de75d0bd224f0b5a8d40fb77ba20935e" ns2:_="" ns3:_="">
    <xsd:import namespace="699429f0-a5d8-495d-86c5-5420b5e991fd"/>
    <xsd:import namespace="20d25014-df4e-4953-aa10-67f208273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429f0-a5d8-495d-86c5-5420b5e99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25014-df4e-4953-aa10-67f208273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8C649-791A-43C6-B77A-F03E4A584C2B}">
  <ds:schemaRefs/>
</ds:datastoreItem>
</file>

<file path=customXml/itemProps2.xml><?xml version="1.0" encoding="utf-8"?>
<ds:datastoreItem xmlns:ds="http://schemas.openxmlformats.org/officeDocument/2006/customXml" ds:itemID="{AE60A50E-BABD-4C5F-8DA0-543A10499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273A4-7FE2-4C1F-A70B-DAEEED6119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9429f0-a5d8-495d-86c5-5420b5e991fd"/>
    <ds:schemaRef ds:uri="http://purl.org/dc/terms/"/>
    <ds:schemaRef ds:uri="http://schemas.openxmlformats.org/package/2006/metadata/core-properties"/>
    <ds:schemaRef ds:uri="20d25014-df4e-4953-aa10-67f20827339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38C9D5-CA01-495F-81BB-547FFFD0DF0C}">
  <ds:schemaRefs/>
</ds:datastoreItem>
</file>

<file path=customXml/itemProps5.xml><?xml version="1.0" encoding="utf-8"?>
<ds:datastoreItem xmlns:ds="http://schemas.openxmlformats.org/officeDocument/2006/customXml" ds:itemID="{7DF6200A-06CC-400C-AEED-21A9B5CE3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429f0-a5d8-495d-86c5-5420b5e991fd"/>
    <ds:schemaRef ds:uri="20d25014-df4e-4953-aa10-67f208273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sdu-referatskabelon-arbejdsmiljoedroeftelser-2025_eng.dotx</Template>
  <TotalTime>13</TotalTime>
  <Pages>2</Pages>
  <Words>252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 Kühnell Gautier</dc:creator>
  <cp:keywords/>
  <dc:description/>
  <cp:lastModifiedBy>Karna Kühnell Gautier</cp:lastModifiedBy>
  <cp:revision>18</cp:revision>
  <dcterms:created xsi:type="dcterms:W3CDTF">2025-05-17T06:02:00Z</dcterms:created>
  <dcterms:modified xsi:type="dcterms:W3CDTF">2025-05-17T06:15:00Z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637830413140992867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OfficeInstanceGUID">
    <vt:lpwstr>{AC981E43-7C3D-4170-A7CE-2EB4699283DA}</vt:lpwstr>
  </property>
  <property fmtid="{D5CDD505-2E9C-101B-9397-08002B2CF9AE}" pid="8" name="ContentTypeId">
    <vt:lpwstr>0x01010031934E41696DFF499F695F9C5417C28C</vt:lpwstr>
  </property>
  <property fmtid="{D5CDD505-2E9C-101B-9397-08002B2CF9AE}" pid="9" name="MediaServiceImageTags">
    <vt:lpwstr/>
  </property>
</Properties>
</file>