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543B7" w14:textId="77777777" w:rsidR="007B2916" w:rsidRDefault="00F04686">
      <w:pPr>
        <w:rPr>
          <w:b/>
          <w:bCs/>
          <w:sz w:val="24"/>
          <w:szCs w:val="24"/>
        </w:rPr>
      </w:pPr>
      <w:r w:rsidRPr="007B2916">
        <w:rPr>
          <w:b/>
          <w:bCs/>
          <w:sz w:val="24"/>
          <w:szCs w:val="24"/>
        </w:rPr>
        <w:t>Stress på godt og ondt</w:t>
      </w:r>
    </w:p>
    <w:p w14:paraId="59473552" w14:textId="54F439AB" w:rsidR="00F04686" w:rsidRPr="00966A4F" w:rsidRDefault="00F04686">
      <w:pPr>
        <w:rPr>
          <w:b/>
          <w:bCs/>
          <w:i/>
          <w:iCs/>
        </w:rPr>
      </w:pPr>
      <w:r w:rsidRPr="00966A4F">
        <w:rPr>
          <w:b/>
          <w:bCs/>
          <w:i/>
          <w:iCs/>
        </w:rPr>
        <w:t xml:space="preserve">Af: Renata </w:t>
      </w:r>
      <w:proofErr w:type="spellStart"/>
      <w:r w:rsidRPr="00966A4F">
        <w:rPr>
          <w:b/>
          <w:bCs/>
          <w:i/>
          <w:iCs/>
        </w:rPr>
        <w:t>Mellupe</w:t>
      </w:r>
      <w:proofErr w:type="spellEnd"/>
      <w:r w:rsidRPr="00966A4F">
        <w:rPr>
          <w:b/>
          <w:bCs/>
          <w:i/>
          <w:iCs/>
        </w:rPr>
        <w:t xml:space="preserve">, </w:t>
      </w:r>
      <w:proofErr w:type="spellStart"/>
      <w:r w:rsidRPr="00966A4F">
        <w:rPr>
          <w:b/>
          <w:bCs/>
          <w:i/>
          <w:iCs/>
        </w:rPr>
        <w:t>Inst</w:t>
      </w:r>
      <w:proofErr w:type="spellEnd"/>
      <w:r w:rsidRPr="00966A4F">
        <w:rPr>
          <w:b/>
          <w:bCs/>
          <w:i/>
          <w:iCs/>
        </w:rPr>
        <w:t>. for Marketing &amp; Management, SDU</w:t>
      </w:r>
    </w:p>
    <w:p w14:paraId="3B25BD6E" w14:textId="2B468239" w:rsidR="00A06A7E" w:rsidRDefault="00A06A7E">
      <w:r>
        <w:t xml:space="preserve">Hvordan </w:t>
      </w:r>
      <w:r w:rsidR="00C94C88">
        <w:t xml:space="preserve">kan vi sørge for, at medarbejderne yder </w:t>
      </w:r>
      <w:r w:rsidR="00AC5C2E">
        <w:t>maksimalt -</w:t>
      </w:r>
      <w:r w:rsidR="00C94C88">
        <w:t xml:space="preserve"> også i pressede situationer </w:t>
      </w:r>
      <w:r w:rsidR="00AC5C2E">
        <w:t xml:space="preserve">- </w:t>
      </w:r>
      <w:r w:rsidR="00C94C88">
        <w:t xml:space="preserve">og samtidig sikre deres velbefindende? Kan vi presse </w:t>
      </w:r>
      <w:r w:rsidR="003638AA">
        <w:t>dem</w:t>
      </w:r>
      <w:r w:rsidR="00C94C88">
        <w:t xml:space="preserve"> lidt mere, uden at </w:t>
      </w:r>
      <w:r w:rsidR="00AC5C2E">
        <w:t>skade dem</w:t>
      </w:r>
      <w:r w:rsidR="00C94C88">
        <w:t xml:space="preserve">? </w:t>
      </w:r>
      <w:r w:rsidR="00AC5C2E">
        <w:t xml:space="preserve">Kommer vi til at skabe </w:t>
      </w:r>
      <w:r>
        <w:t>kontraproduktiv stress i stedet for det performanceboost</w:t>
      </w:r>
      <w:r w:rsidR="00F04686">
        <w:t>, vi ønsker at give</w:t>
      </w:r>
      <w:r>
        <w:t xml:space="preserve">? </w:t>
      </w:r>
      <w:r w:rsidR="00F04686">
        <w:t>Den type</w:t>
      </w:r>
      <w:r>
        <w:t xml:space="preserve"> spørgsmål er en del af en</w:t>
      </w:r>
      <w:r w:rsidR="00AC5C2E">
        <w:t>hver</w:t>
      </w:r>
      <w:r>
        <w:t xml:space="preserve"> leders dagligdag</w:t>
      </w:r>
      <w:r w:rsidR="00AC5C2E">
        <w:t>. Derfor er det</w:t>
      </w:r>
      <w:r w:rsidR="00F04686">
        <w:t xml:space="preserve"> vigtigt at vide noget om, hvad der er det rigtige at gøre </w:t>
      </w:r>
      <w:r>
        <w:t xml:space="preserve">under de givne </w:t>
      </w:r>
      <w:r w:rsidR="00F04686">
        <w:t>omstændigheder.</w:t>
      </w:r>
    </w:p>
    <w:p w14:paraId="36457EC4" w14:textId="1F25AAB1" w:rsidR="00A06A7E" w:rsidRDefault="0062568E" w:rsidP="007B2916">
      <w:pPr>
        <w:spacing w:after="0"/>
        <w:rPr>
          <w:b/>
          <w:bCs/>
        </w:rPr>
      </w:pPr>
      <w:r w:rsidRPr="007B2916">
        <w:rPr>
          <w:b/>
          <w:bCs/>
        </w:rPr>
        <w:t>Stressfaktorer</w:t>
      </w:r>
      <w:r w:rsidRPr="007B2916" w:rsidDel="0062568E">
        <w:rPr>
          <w:b/>
          <w:bCs/>
        </w:rPr>
        <w:t xml:space="preserve"> </w:t>
      </w:r>
      <w:r w:rsidR="00DB32A7">
        <w:rPr>
          <w:b/>
          <w:bCs/>
        </w:rPr>
        <w:t xml:space="preserve">kan være </w:t>
      </w:r>
      <w:r w:rsidR="007B4220">
        <w:rPr>
          <w:b/>
          <w:bCs/>
        </w:rPr>
        <w:t xml:space="preserve">et </w:t>
      </w:r>
      <w:r w:rsidR="00DB32A7">
        <w:rPr>
          <w:b/>
          <w:bCs/>
        </w:rPr>
        <w:t>positiv</w:t>
      </w:r>
      <w:r w:rsidR="007B4220">
        <w:rPr>
          <w:b/>
          <w:bCs/>
        </w:rPr>
        <w:t>t incitament</w:t>
      </w:r>
    </w:p>
    <w:p w14:paraId="31B296CA" w14:textId="4836A175" w:rsidR="00A06A7E" w:rsidRDefault="00A06A7E" w:rsidP="007B2916">
      <w:pPr>
        <w:spacing w:after="0"/>
      </w:pPr>
      <w:r>
        <w:t xml:space="preserve">Der findes ingen arbejdsplads uden stressfaktorer. </w:t>
      </w:r>
      <w:r w:rsidR="004531EF">
        <w:t xml:space="preserve">Det er derfor vigtigt at </w:t>
      </w:r>
      <w:r w:rsidR="00F04686">
        <w:t>se</w:t>
      </w:r>
      <w:r w:rsidR="004531EF">
        <w:t xml:space="preserve"> </w:t>
      </w:r>
      <w:r w:rsidR="0062568E">
        <w:t xml:space="preserve">stressfaktorer </w:t>
      </w:r>
      <w:r w:rsidR="00F04686">
        <w:t xml:space="preserve">i øjnene </w:t>
      </w:r>
      <w:r w:rsidR="004531EF">
        <w:t xml:space="preserve">som en </w:t>
      </w:r>
      <w:r w:rsidR="00AC5C2E">
        <w:t xml:space="preserve">naturlig </w:t>
      </w:r>
      <w:r w:rsidR="004531EF">
        <w:t xml:space="preserve">del af arbejdsmiljøet og fokusere på, hvordan vi kan håndtere </w:t>
      </w:r>
      <w:r w:rsidR="006F4E58">
        <w:t>dem</w:t>
      </w:r>
      <w:r w:rsidR="004531EF">
        <w:t xml:space="preserve">. </w:t>
      </w:r>
      <w:r w:rsidR="00F04686">
        <w:t>Begrebet ’stress</w:t>
      </w:r>
      <w:r w:rsidR="0062568E">
        <w:t>faktor</w:t>
      </w:r>
      <w:r w:rsidR="00F04686">
        <w:t xml:space="preserve">’ har </w:t>
      </w:r>
      <w:r w:rsidR="0020086F">
        <w:t>sædvanligvis</w:t>
      </w:r>
      <w:r w:rsidR="00F04686">
        <w:t xml:space="preserve"> </w:t>
      </w:r>
      <w:r w:rsidR="004531EF">
        <w:t xml:space="preserve">negative konnotationer, </w:t>
      </w:r>
      <w:r w:rsidR="00F04686">
        <w:t xml:space="preserve">men forskning viser faktisk, at stressfaktorer </w:t>
      </w:r>
      <w:r w:rsidR="004531EF">
        <w:t xml:space="preserve">også kan have positive effekter. </w:t>
      </w:r>
      <w:r w:rsidR="00D352BF">
        <w:t xml:space="preserve">Der </w:t>
      </w:r>
      <w:r w:rsidR="004531EF">
        <w:t>skelne</w:t>
      </w:r>
      <w:r w:rsidR="00D352BF">
        <w:t>s</w:t>
      </w:r>
      <w:r w:rsidR="004531EF">
        <w:t xml:space="preserve"> mellem to typer: </w:t>
      </w:r>
      <w:r w:rsidR="00DB32A7">
        <w:t>’</w:t>
      </w:r>
      <w:r w:rsidR="004531EF">
        <w:t>udfordrende</w:t>
      </w:r>
      <w:r w:rsidR="00DB32A7">
        <w:t xml:space="preserve">’ stressfaktorer, som har en positiv virkning på performance </w:t>
      </w:r>
      <w:r w:rsidR="007B4220">
        <w:t>og</w:t>
      </w:r>
      <w:r w:rsidR="00DB32A7">
        <w:t xml:space="preserve"> ’</w:t>
      </w:r>
      <w:r w:rsidR="00AC5C2E">
        <w:t>blokerende</w:t>
      </w:r>
      <w:r w:rsidR="00DB32A7">
        <w:t xml:space="preserve">’ stressfaktorer, som påvirker performance negativt. </w:t>
      </w:r>
    </w:p>
    <w:p w14:paraId="11BC8BD6" w14:textId="44C64641" w:rsidR="00EA3858" w:rsidRDefault="007B4220">
      <w:r>
        <w:t>Til de u</w:t>
      </w:r>
      <w:r w:rsidR="00EA3858">
        <w:t xml:space="preserve">dfordrende stressfaktorer </w:t>
      </w:r>
      <w:r>
        <w:t xml:space="preserve">hører </w:t>
      </w:r>
      <w:r w:rsidR="00DB32A7">
        <w:t xml:space="preserve">fx jobkrav, som udløser stress, men samtidig også </w:t>
      </w:r>
      <w:r w:rsidR="00AC5C2E">
        <w:t>tilbyder</w:t>
      </w:r>
      <w:r w:rsidR="00DB32A7">
        <w:t xml:space="preserve"> mulighed for anerkendelse og belønning. Tidspres og arbejdsbyrde er typiske </w:t>
      </w:r>
      <w:r w:rsidR="00EA3858">
        <w:t>udfordrende stressfaktorer</w:t>
      </w:r>
      <w:r w:rsidR="00DB32A7">
        <w:t xml:space="preserve"> – </w:t>
      </w:r>
      <w:r w:rsidR="00551A65">
        <w:t xml:space="preserve">tænk </w:t>
      </w:r>
      <w:r w:rsidR="00DB32A7">
        <w:t xml:space="preserve">fx </w:t>
      </w:r>
      <w:r w:rsidR="00551A65">
        <w:t xml:space="preserve">på </w:t>
      </w:r>
      <w:r w:rsidR="00EA3858">
        <w:t xml:space="preserve">en situation, hvor en medarbejder arbejder under </w:t>
      </w:r>
      <w:r w:rsidR="00612F9C">
        <w:t>et stort</w:t>
      </w:r>
      <w:r w:rsidR="00EA3858">
        <w:t xml:space="preserve"> pres for at levere et kvalitetsprodukt indenfor en snæver tidsramme. Hvis man forestiller sig, at denne medarbejder </w:t>
      </w:r>
      <w:r w:rsidR="00086E0C">
        <w:t>forventer</w:t>
      </w:r>
      <w:r w:rsidR="00EA3858">
        <w:t>, at høj performance på denne opgave vil føre til forfremmelse</w:t>
      </w:r>
      <w:r w:rsidR="00086E0C">
        <w:t xml:space="preserve">, så er </w:t>
      </w:r>
      <w:r w:rsidR="00EA3858">
        <w:t>den stressfaktor, som medarbejderen udsættes for</w:t>
      </w:r>
      <w:r w:rsidR="00086E0C">
        <w:t>, kædet sammen med nye</w:t>
      </w:r>
      <w:r w:rsidR="00EA3858">
        <w:t xml:space="preserve"> muligheder og opnåelsen af et </w:t>
      </w:r>
      <w:r w:rsidR="00086E0C">
        <w:t>attraktivt</w:t>
      </w:r>
      <w:r w:rsidR="00EA3858">
        <w:t xml:space="preserve"> mål. Det kan</w:t>
      </w:r>
      <w:r w:rsidR="0020086F">
        <w:t xml:space="preserve"> </w:t>
      </w:r>
      <w:r w:rsidR="00EA3858">
        <w:t>øge motivation</w:t>
      </w:r>
      <w:r w:rsidR="00D352BF">
        <w:t>en</w:t>
      </w:r>
      <w:r w:rsidR="00EA3858">
        <w:t xml:space="preserve"> og </w:t>
      </w:r>
      <w:r w:rsidR="00D352BF">
        <w:t xml:space="preserve">føre til </w:t>
      </w:r>
      <w:r w:rsidR="0020086F">
        <w:t xml:space="preserve">en </w:t>
      </w:r>
      <w:r w:rsidR="00086E0C">
        <w:t xml:space="preserve">større </w:t>
      </w:r>
      <w:r w:rsidR="00EA3858">
        <w:t xml:space="preserve">indsats. </w:t>
      </w:r>
      <w:r w:rsidR="00086E0C">
        <w:t>U</w:t>
      </w:r>
      <w:r w:rsidR="00EA3858">
        <w:t>dfordrende stressfaktorer</w:t>
      </w:r>
      <w:r w:rsidR="00086E0C">
        <w:t xml:space="preserve">, som har </w:t>
      </w:r>
      <w:r w:rsidR="00551A65">
        <w:t xml:space="preserve">sådan </w:t>
      </w:r>
      <w:r w:rsidR="00086E0C">
        <w:t>en positiv effekt på performance,</w:t>
      </w:r>
      <w:r w:rsidR="00EA3858">
        <w:t xml:space="preserve"> </w:t>
      </w:r>
      <w:r w:rsidR="00086E0C">
        <w:t xml:space="preserve">kan </w:t>
      </w:r>
      <w:r w:rsidR="00551A65">
        <w:t>altså</w:t>
      </w:r>
      <w:r w:rsidR="00086E0C">
        <w:t xml:space="preserve"> både </w:t>
      </w:r>
      <w:r w:rsidR="00551A65">
        <w:t>resultere i</w:t>
      </w:r>
      <w:r w:rsidR="00086E0C">
        <w:t xml:space="preserve"> vækst for virksomheden</w:t>
      </w:r>
      <w:r w:rsidR="00551A65">
        <w:t xml:space="preserve"> og</w:t>
      </w:r>
      <w:r w:rsidR="00086E0C">
        <w:t xml:space="preserve"> personligt udbytte for medarbejderen. </w:t>
      </w:r>
    </w:p>
    <w:p w14:paraId="25B1BA8E" w14:textId="6C477DC9" w:rsidR="00A965F2" w:rsidRDefault="00086E0C">
      <w:r>
        <w:t>På den anden side har vi d</w:t>
      </w:r>
      <w:r w:rsidR="00EA3858">
        <w:t>e</w:t>
      </w:r>
      <w:r w:rsidR="00551A65">
        <w:t xml:space="preserve"> blokerende</w:t>
      </w:r>
      <w:r w:rsidR="00EA3858">
        <w:t xml:space="preserve"> stressfaktorer</w:t>
      </w:r>
      <w:r>
        <w:t>,</w:t>
      </w:r>
      <w:r w:rsidR="00EA3858">
        <w:t xml:space="preserve"> som hindrer </w:t>
      </w:r>
      <w:r w:rsidR="00551A65">
        <w:t>medarbejderens</w:t>
      </w:r>
      <w:r w:rsidR="00EA3858">
        <w:t xml:space="preserve"> </w:t>
      </w:r>
      <w:r>
        <w:t xml:space="preserve">muligheder for at </w:t>
      </w:r>
      <w:r w:rsidR="00EA3858">
        <w:t xml:space="preserve">opnå sine mål og </w:t>
      </w:r>
      <w:r w:rsidR="00551A65">
        <w:t xml:space="preserve">dermed </w:t>
      </w:r>
      <w:r w:rsidR="00AC41C9">
        <w:t xml:space="preserve">heller ikke udgør nogen </w:t>
      </w:r>
      <w:r w:rsidR="00EA3858">
        <w:t>mulighed</w:t>
      </w:r>
      <w:r w:rsidR="00AC41C9">
        <w:t xml:space="preserve"> for </w:t>
      </w:r>
      <w:r w:rsidR="0020086F">
        <w:t xml:space="preserve">at generere </w:t>
      </w:r>
      <w:r w:rsidR="00AC41C9">
        <w:t xml:space="preserve">vækst. Usikkerhed i forhold til sin rolle, </w:t>
      </w:r>
      <w:r w:rsidR="00ED6CC1">
        <w:t>rolle</w:t>
      </w:r>
      <w:r w:rsidR="00AC41C9">
        <w:t xml:space="preserve">konflikter og overdrevent bureaukrati er eksempler på </w:t>
      </w:r>
      <w:r w:rsidR="00551A65">
        <w:t>blokerende</w:t>
      </w:r>
      <w:r w:rsidR="00AC41C9">
        <w:t xml:space="preserve"> stressfaktorer, som ofte </w:t>
      </w:r>
      <w:r w:rsidR="00551A65">
        <w:t>fører til formulering af</w:t>
      </w:r>
      <w:r w:rsidR="00AC41C9">
        <w:t xml:space="preserve"> jobkrav, der l</w:t>
      </w:r>
      <w:r w:rsidR="00A965F2">
        <w:t xml:space="preserve">ægger begrænsninger på en medarbejder og forhindrer vedkommendes mulighed for at </w:t>
      </w:r>
      <w:r w:rsidR="0020086F">
        <w:t xml:space="preserve">få anerkendelse og indfri </w:t>
      </w:r>
      <w:r w:rsidR="00A965F2">
        <w:t>vigtige personlige mål</w:t>
      </w:r>
      <w:r w:rsidR="00AC41C9">
        <w:t xml:space="preserve"> – måske endda i at udføre </w:t>
      </w:r>
      <w:r w:rsidR="0020086F">
        <w:t>jobbet</w:t>
      </w:r>
      <w:r w:rsidR="00AC41C9">
        <w:t xml:space="preserve"> tilfredsstillende. </w:t>
      </w:r>
      <w:r w:rsidR="00A965F2">
        <w:t xml:space="preserve">Forestil dig en medarbejder, som står over for en </w:t>
      </w:r>
      <w:r w:rsidR="00AC41C9">
        <w:t>mur af</w:t>
      </w:r>
      <w:r w:rsidR="00A965F2">
        <w:t xml:space="preserve"> bureaukrati, </w:t>
      </w:r>
      <w:r w:rsidR="00AC41C9">
        <w:t>der</w:t>
      </w:r>
      <w:r w:rsidR="00A965F2">
        <w:t xml:space="preserve"> sluger tid fra kerneopgaven. Den form for stressfaktor</w:t>
      </w:r>
      <w:r w:rsidR="00AC41C9">
        <w:t>er</w:t>
      </w:r>
      <w:r w:rsidR="00A965F2">
        <w:t xml:space="preserve"> </w:t>
      </w:r>
      <w:r w:rsidR="00551A65">
        <w:t xml:space="preserve">har en direkte negativ effekt på </w:t>
      </w:r>
      <w:r w:rsidR="00685A0A">
        <w:t xml:space="preserve">performance, fordi de stjæler </w:t>
      </w:r>
      <w:r w:rsidR="00D352BF">
        <w:t xml:space="preserve">den </w:t>
      </w:r>
      <w:r w:rsidR="00685A0A">
        <w:t xml:space="preserve">tid, som </w:t>
      </w:r>
      <w:r w:rsidR="00001CD9">
        <w:t>kunne</w:t>
      </w:r>
      <w:r w:rsidR="00685A0A">
        <w:t xml:space="preserve"> være brugt på </w:t>
      </w:r>
      <w:r w:rsidR="00A965F2">
        <w:t>kerneopgaven</w:t>
      </w:r>
      <w:r w:rsidR="00001CD9">
        <w:t xml:space="preserve"> </w:t>
      </w:r>
      <w:r w:rsidR="008F6136">
        <w:t>–</w:t>
      </w:r>
      <w:r w:rsidR="00A965F2">
        <w:t xml:space="preserve"> </w:t>
      </w:r>
      <w:r w:rsidR="008F6136">
        <w:t xml:space="preserve">men også en indirekte, fordi de påvirker </w:t>
      </w:r>
      <w:r w:rsidR="00A965F2">
        <w:t>medarbejderens humør, motivation og indsats</w:t>
      </w:r>
      <w:r w:rsidR="008F6136">
        <w:t xml:space="preserve"> negativt</w:t>
      </w:r>
      <w:r w:rsidR="00A965F2">
        <w:t>.</w:t>
      </w:r>
    </w:p>
    <w:p w14:paraId="2D7A021C" w14:textId="53B3DFE9" w:rsidR="00A965F2" w:rsidRDefault="00A965F2" w:rsidP="007B2916">
      <w:pPr>
        <w:spacing w:after="0"/>
        <w:rPr>
          <w:b/>
          <w:bCs/>
        </w:rPr>
      </w:pPr>
      <w:r>
        <w:rPr>
          <w:b/>
          <w:bCs/>
        </w:rPr>
        <w:t>Det handler om</w:t>
      </w:r>
      <w:r w:rsidR="008F6136">
        <w:rPr>
          <w:b/>
          <w:bCs/>
        </w:rPr>
        <w:t xml:space="preserve"> øjnene, der ser</w:t>
      </w:r>
    </w:p>
    <w:p w14:paraId="1B5111BB" w14:textId="6E728DDC" w:rsidR="00B35D04" w:rsidRDefault="00001CD9" w:rsidP="007B2916">
      <w:pPr>
        <w:spacing w:after="0"/>
      </w:pPr>
      <w:r>
        <w:t xml:space="preserve">Umiddelbart kan man </w:t>
      </w:r>
      <w:r w:rsidR="004E0A3D">
        <w:t>godt</w:t>
      </w:r>
      <w:r>
        <w:t xml:space="preserve"> forestille sig, </w:t>
      </w:r>
      <w:r w:rsidR="0050717C">
        <w:t xml:space="preserve">at ledere kan indføre udfordrende stressfaktorer </w:t>
      </w:r>
      <w:r w:rsidR="008F6136">
        <w:t xml:space="preserve">i organisationen </w:t>
      </w:r>
      <w:r w:rsidR="0050717C">
        <w:t xml:space="preserve">for at støtte performance og reducere de </w:t>
      </w:r>
      <w:r w:rsidR="004E0A3D">
        <w:t>blokerende</w:t>
      </w:r>
      <w:r w:rsidR="0050717C">
        <w:t xml:space="preserve"> stressfaktorer til et minimum</w:t>
      </w:r>
      <w:r>
        <w:t xml:space="preserve"> for at undgå </w:t>
      </w:r>
      <w:r w:rsidR="00C31EBE">
        <w:t xml:space="preserve">den </w:t>
      </w:r>
      <w:r>
        <w:t>negativ</w:t>
      </w:r>
      <w:r w:rsidR="00C31EBE">
        <w:t>e</w:t>
      </w:r>
      <w:r>
        <w:t xml:space="preserve"> stress</w:t>
      </w:r>
      <w:r w:rsidR="0050717C">
        <w:t xml:space="preserve">. Men </w:t>
      </w:r>
      <w:r>
        <w:t>det er ikke helt enkelt. F</w:t>
      </w:r>
      <w:r w:rsidR="0050717C">
        <w:t xml:space="preserve">orskning, som inddrager det individuelle perspektiv </w:t>
      </w:r>
      <w:r>
        <w:t>i opfattelsen af stress</w:t>
      </w:r>
      <w:r w:rsidR="00416A61">
        <w:t>faktorer</w:t>
      </w:r>
      <w:r w:rsidR="008F6136">
        <w:t>,</w:t>
      </w:r>
      <w:r>
        <w:t xml:space="preserve"> tyder på, </w:t>
      </w:r>
      <w:r w:rsidR="0050717C">
        <w:t xml:space="preserve">at relationen mellem stressfaktorer og performance er </w:t>
      </w:r>
      <w:r>
        <w:t xml:space="preserve">ret kompliceret. Forskerne er enige om, at stressfaktorernes </w:t>
      </w:r>
      <w:r w:rsidR="0050717C">
        <w:t xml:space="preserve">effekt på </w:t>
      </w:r>
      <w:r>
        <w:t>det enkelte menneske</w:t>
      </w:r>
      <w:r w:rsidR="0050717C">
        <w:t xml:space="preserve"> </w:t>
      </w:r>
      <w:r>
        <w:t xml:space="preserve">formes igennem </w:t>
      </w:r>
      <w:r w:rsidR="0050717C">
        <w:t xml:space="preserve">kognitive processer, som fx </w:t>
      </w:r>
      <w:r w:rsidR="00D352BF">
        <w:t>individets</w:t>
      </w:r>
      <w:r>
        <w:t xml:space="preserve"> </w:t>
      </w:r>
      <w:r w:rsidR="0050717C">
        <w:t>opfattelser, holdninger og tanker</w:t>
      </w:r>
      <w:r w:rsidR="008F6136">
        <w:t xml:space="preserve"> i </w:t>
      </w:r>
      <w:r w:rsidR="00C31EBE">
        <w:t>forbindelse med</w:t>
      </w:r>
      <w:r w:rsidR="008F6136">
        <w:t xml:space="preserve"> opgaven</w:t>
      </w:r>
      <w:r w:rsidR="0050717C">
        <w:t xml:space="preserve">. Den </w:t>
      </w:r>
      <w:r w:rsidR="007233DE">
        <w:t xml:space="preserve">helt </w:t>
      </w:r>
      <w:r w:rsidR="0050717C">
        <w:t xml:space="preserve">centrale proces her er </w:t>
      </w:r>
      <w:r w:rsidR="007233DE">
        <w:t xml:space="preserve">den </w:t>
      </w:r>
      <w:r w:rsidR="0050717C">
        <w:t>kognitiv</w:t>
      </w:r>
      <w:r w:rsidR="007233DE">
        <w:t>e</w:t>
      </w:r>
      <w:r w:rsidR="0050717C">
        <w:t xml:space="preserve"> vurdering</w:t>
      </w:r>
      <w:r w:rsidR="007233DE">
        <w:t xml:space="preserve">, som ifølge </w:t>
      </w:r>
      <w:r w:rsidR="0050717C">
        <w:t xml:space="preserve">transaktionsteorien </w:t>
      </w:r>
      <w:r w:rsidR="008F6136">
        <w:t xml:space="preserve">bestemmer individets opfattelse af, hvad </w:t>
      </w:r>
      <w:r w:rsidR="007233DE">
        <w:t>situationen</w:t>
      </w:r>
      <w:r w:rsidR="0050717C">
        <w:t xml:space="preserve"> og omstændighederne</w:t>
      </w:r>
      <w:r w:rsidR="007233DE">
        <w:t xml:space="preserve"> </w:t>
      </w:r>
      <w:r w:rsidR="008F6136">
        <w:t xml:space="preserve">omkring den betyder for </w:t>
      </w:r>
      <w:r w:rsidR="00D352BF">
        <w:t>individets</w:t>
      </w:r>
      <w:r w:rsidR="008F6136">
        <w:t xml:space="preserve"> </w:t>
      </w:r>
      <w:r w:rsidR="00B35D04">
        <w:t xml:space="preserve">velbefindende. </w:t>
      </w:r>
      <w:r w:rsidR="007233DE">
        <w:t xml:space="preserve">Der er derfor </w:t>
      </w:r>
      <w:r w:rsidR="00C31EBE">
        <w:t>næppe</w:t>
      </w:r>
      <w:r w:rsidR="00B35D04">
        <w:t xml:space="preserve"> to mennesker, som vil opfatte de samme stressfaktorer på nøjagtig samme måde. De samme stressfaktorer kan </w:t>
      </w:r>
      <w:r w:rsidR="00C31EBE">
        <w:t xml:space="preserve">med andre ord </w:t>
      </w:r>
      <w:r w:rsidR="007233DE">
        <w:t xml:space="preserve">have </w:t>
      </w:r>
      <w:r w:rsidR="00C31EBE">
        <w:t xml:space="preserve">vidt </w:t>
      </w:r>
      <w:r w:rsidR="007233DE">
        <w:t xml:space="preserve">forskellige effekter </w:t>
      </w:r>
      <w:r w:rsidR="00B35D04">
        <w:t>fra individ til individ.</w:t>
      </w:r>
    </w:p>
    <w:p w14:paraId="737892F0" w14:textId="59EA139E" w:rsidR="00EA3858" w:rsidRDefault="00632DD6">
      <w:r>
        <w:t xml:space="preserve">Hvis vi igen tager </w:t>
      </w:r>
      <w:r w:rsidR="00B35D04">
        <w:t>eksemplet med medarbejder</w:t>
      </w:r>
      <w:r>
        <w:t>en</w:t>
      </w:r>
      <w:r w:rsidR="00B35D04">
        <w:t xml:space="preserve">, som arbejder med en presset deadline og </w:t>
      </w:r>
      <w:r w:rsidR="00385A2D">
        <w:t>en forventning om</w:t>
      </w:r>
      <w:r w:rsidR="00B35D04">
        <w:t xml:space="preserve"> forfremmelse i baghovedet</w:t>
      </w:r>
      <w:r>
        <w:t xml:space="preserve">, så kan de udfordrende </w:t>
      </w:r>
      <w:r w:rsidR="00651019">
        <w:t xml:space="preserve">(positive) sider </w:t>
      </w:r>
      <w:r w:rsidR="00B35D04">
        <w:t xml:space="preserve">af tidspresset blive </w:t>
      </w:r>
      <w:r w:rsidR="00651019">
        <w:t xml:space="preserve">forvandlet til en </w:t>
      </w:r>
      <w:r w:rsidR="00C31EBE">
        <w:lastRenderedPageBreak/>
        <w:t>blokering</w:t>
      </w:r>
      <w:r w:rsidR="00651019">
        <w:t xml:space="preserve">, </w:t>
      </w:r>
      <w:r w:rsidR="00B35D04">
        <w:t xml:space="preserve">hvis </w:t>
      </w:r>
      <w:r w:rsidR="00385A2D">
        <w:t>personens oplevelse</w:t>
      </w:r>
      <w:r w:rsidR="00651019">
        <w:t xml:space="preserve"> </w:t>
      </w:r>
      <w:r w:rsidR="00B35D04">
        <w:t xml:space="preserve">af situationen ændrer sig. </w:t>
      </w:r>
      <w:r w:rsidR="00651019">
        <w:t xml:space="preserve">Hvis der fx </w:t>
      </w:r>
      <w:r w:rsidR="00B35D04">
        <w:t>kommer mere arbejde</w:t>
      </w:r>
      <w:r w:rsidR="00385A2D">
        <w:t xml:space="preserve"> til</w:t>
      </w:r>
      <w:r w:rsidR="00651019">
        <w:t>,</w:t>
      </w:r>
      <w:r w:rsidR="00B35D04">
        <w:t xml:space="preserve"> og medarbejderen må gen</w:t>
      </w:r>
      <w:r w:rsidR="00651019">
        <w:t>overveje</w:t>
      </w:r>
      <w:r w:rsidR="00B35D04">
        <w:t xml:space="preserve"> situationen og </w:t>
      </w:r>
      <w:r w:rsidR="00651019">
        <w:t xml:space="preserve">nu </w:t>
      </w:r>
      <w:r w:rsidR="00B35D04">
        <w:t>vurdere</w:t>
      </w:r>
      <w:r w:rsidR="00651019">
        <w:t>r,</w:t>
      </w:r>
      <w:r w:rsidR="00B35D04">
        <w:t xml:space="preserve"> at det ikke er muligt at løse den vigtige opgave indenfor</w:t>
      </w:r>
      <w:r w:rsidR="00651019">
        <w:t xml:space="preserve"> tidsrammen. </w:t>
      </w:r>
      <w:r w:rsidR="00385A2D">
        <w:t>S</w:t>
      </w:r>
      <w:r w:rsidR="001E6BAC">
        <w:t>å</w:t>
      </w:r>
      <w:r w:rsidR="00B35D04">
        <w:t xml:space="preserve"> </w:t>
      </w:r>
      <w:r w:rsidR="00651019">
        <w:t>er</w:t>
      </w:r>
      <w:r w:rsidR="00B35D04">
        <w:t xml:space="preserve"> tidspresset </w:t>
      </w:r>
      <w:r w:rsidR="00651019">
        <w:t xml:space="preserve">ikke længere en udfordrende, men </w:t>
      </w:r>
      <w:r w:rsidR="00B35D04">
        <w:t xml:space="preserve">en </w:t>
      </w:r>
      <w:r w:rsidR="001E6BAC">
        <w:t>blokerende</w:t>
      </w:r>
      <w:r w:rsidR="00B35D04">
        <w:t xml:space="preserve"> stressfaktor. Den samme stressfaktor kan </w:t>
      </w:r>
      <w:r w:rsidR="00651019">
        <w:t xml:space="preserve">med andre ord </w:t>
      </w:r>
      <w:r w:rsidR="00B35D04">
        <w:t xml:space="preserve">opleves som både en udfordring og en </w:t>
      </w:r>
      <w:r w:rsidR="001E6BAC">
        <w:t>blokering</w:t>
      </w:r>
      <w:r w:rsidR="00B35D04">
        <w:t xml:space="preserve"> afhængig af</w:t>
      </w:r>
      <w:r w:rsidR="00651019">
        <w:t>,</w:t>
      </w:r>
      <w:r w:rsidR="00B35D04">
        <w:t xml:space="preserve"> hvem personen er </w:t>
      </w:r>
      <w:r w:rsidR="00651019">
        <w:t xml:space="preserve">- </w:t>
      </w:r>
      <w:r w:rsidR="00B35D04">
        <w:t xml:space="preserve">og for samme person over tid, hvis omstændighederne ændrer sig. </w:t>
      </w:r>
      <w:r w:rsidR="00651019">
        <w:t xml:space="preserve">Det er derfor vigtigt at inddrage den enkelte medarbejders vurdering af situationen for at kunne arbejde effektivt med stressfaktorer. </w:t>
      </w:r>
      <w:r w:rsidR="00382396">
        <w:t xml:space="preserve">Man ikke bare udvikle </w:t>
      </w:r>
      <w:r w:rsidR="00B35D04">
        <w:t>udfordring</w:t>
      </w:r>
      <w:r w:rsidR="00217BF8">
        <w:t xml:space="preserve">sfaktorer og begrænse </w:t>
      </w:r>
      <w:r w:rsidR="00382396">
        <w:t>forhindrings</w:t>
      </w:r>
      <w:r w:rsidR="00217BF8">
        <w:t>faktorer</w:t>
      </w:r>
      <w:r w:rsidR="00382396">
        <w:t xml:space="preserve"> </w:t>
      </w:r>
      <w:r w:rsidR="001E6BAC">
        <w:t xml:space="preserve">på et generelt niveau </w:t>
      </w:r>
      <w:r w:rsidR="00382396">
        <w:t>i</w:t>
      </w:r>
      <w:r w:rsidR="0094322D">
        <w:t xml:space="preserve"> </w:t>
      </w:r>
      <w:r w:rsidR="00382396">
        <w:t>organisation</w:t>
      </w:r>
      <w:r w:rsidR="0094322D">
        <w:t>en</w:t>
      </w:r>
      <w:r w:rsidR="00382396">
        <w:t xml:space="preserve">, for </w:t>
      </w:r>
      <w:r w:rsidR="001E6BAC">
        <w:t xml:space="preserve">de konkrete </w:t>
      </w:r>
      <w:r w:rsidR="00382396">
        <w:t xml:space="preserve">medarbejdere kan reagere forskelligt. </w:t>
      </w:r>
      <w:r w:rsidR="00A965F2">
        <w:t xml:space="preserve"> </w:t>
      </w:r>
    </w:p>
    <w:p w14:paraId="7C89FACF" w14:textId="1E1513E6" w:rsidR="00217BF8" w:rsidRDefault="00382396">
      <w:r>
        <w:t xml:space="preserve">Det er selvfølgelig </w:t>
      </w:r>
      <w:r w:rsidR="0094322D">
        <w:t>besværligt</w:t>
      </w:r>
      <w:r>
        <w:t xml:space="preserve"> at få inddraget </w:t>
      </w:r>
      <w:r w:rsidR="0094322D">
        <w:t>medarbejdernes</w:t>
      </w:r>
      <w:r>
        <w:t xml:space="preserve"> </w:t>
      </w:r>
      <w:r w:rsidR="00217BF8">
        <w:t xml:space="preserve">individuelle opfattelser. Det kræver </w:t>
      </w:r>
      <w:r>
        <w:t xml:space="preserve">tid og ressourcer, som </w:t>
      </w:r>
      <w:r w:rsidR="00217BF8">
        <w:t xml:space="preserve">ikke nødvendigvis er til </w:t>
      </w:r>
      <w:r>
        <w:t>rådighed</w:t>
      </w:r>
      <w:r w:rsidR="00217BF8">
        <w:t xml:space="preserve"> på en travl arbejdsplads. Men </w:t>
      </w:r>
      <w:r>
        <w:t xml:space="preserve">her kan </w:t>
      </w:r>
      <w:r w:rsidR="00217BF8">
        <w:t>forskning</w:t>
      </w:r>
      <w:r>
        <w:t>en</w:t>
      </w:r>
      <w:r w:rsidR="00217BF8">
        <w:t xml:space="preserve"> i kognitiv </w:t>
      </w:r>
      <w:r w:rsidR="001E6BAC">
        <w:t>vurdering give</w:t>
      </w:r>
      <w:r w:rsidR="00217BF8">
        <w:t xml:space="preserve"> nogle </w:t>
      </w:r>
      <w:r w:rsidR="0094322D">
        <w:t>tips</w:t>
      </w:r>
      <w:r w:rsidR="00217BF8">
        <w:t>, som måske kan hjælpe lederen.</w:t>
      </w:r>
    </w:p>
    <w:p w14:paraId="58565BB2" w14:textId="19294517" w:rsidR="00217BF8" w:rsidRDefault="007D37F3" w:rsidP="007B2916">
      <w:pPr>
        <w:spacing w:after="0"/>
        <w:rPr>
          <w:b/>
          <w:bCs/>
        </w:rPr>
      </w:pPr>
      <w:r>
        <w:rPr>
          <w:b/>
          <w:bCs/>
        </w:rPr>
        <w:t>V</w:t>
      </w:r>
      <w:r w:rsidR="00EF31C2">
        <w:rPr>
          <w:b/>
          <w:bCs/>
        </w:rPr>
        <w:t>ej</w:t>
      </w:r>
      <w:r>
        <w:rPr>
          <w:b/>
          <w:bCs/>
        </w:rPr>
        <w:t xml:space="preserve"> dine ord på guldvægt</w:t>
      </w:r>
    </w:p>
    <w:p w14:paraId="0667D65C" w14:textId="57C2996D" w:rsidR="007705A7" w:rsidRDefault="00217BF8" w:rsidP="007B2916">
      <w:pPr>
        <w:spacing w:after="0"/>
      </w:pPr>
      <w:r>
        <w:t>Forskning viser, at</w:t>
      </w:r>
      <w:r w:rsidR="00382396">
        <w:t xml:space="preserve"> de</w:t>
      </w:r>
      <w:r>
        <w:t xml:space="preserve"> kognitive vurderinger af stressfaktorer </w:t>
      </w:r>
      <w:r w:rsidR="001E6BAC">
        <w:t xml:space="preserve">i høj grad </w:t>
      </w:r>
      <w:r>
        <w:t>påvirkes af</w:t>
      </w:r>
      <w:r w:rsidR="00CD48AF">
        <w:t>, hvilke</w:t>
      </w:r>
      <w:r>
        <w:t xml:space="preserve"> ord man vælger at kommunikere opgaven eller situationen</w:t>
      </w:r>
      <w:r w:rsidR="00382396">
        <w:t xml:space="preserve"> med</w:t>
      </w:r>
      <w:r>
        <w:t xml:space="preserve">. </w:t>
      </w:r>
      <w:r w:rsidR="00CD48AF">
        <w:t>Fokus</w:t>
      </w:r>
      <w:r>
        <w:t xml:space="preserve"> </w:t>
      </w:r>
      <w:r w:rsidR="006442F6">
        <w:t xml:space="preserve">på succes, vægt på at se </w:t>
      </w:r>
      <w:r w:rsidR="001E6BAC">
        <w:t>jobbet</w:t>
      </w:r>
      <w:r w:rsidR="006442F6">
        <w:t xml:space="preserve"> som en udfordring, </w:t>
      </w:r>
      <w:r w:rsidR="00CD48AF">
        <w:t xml:space="preserve">italesættelse af medarbejderens </w:t>
      </w:r>
      <w:r w:rsidR="006442F6">
        <w:t xml:space="preserve">evne til at </w:t>
      </w:r>
      <w:r w:rsidR="001E6BAC">
        <w:t>udføre arbejdet</w:t>
      </w:r>
      <w:r w:rsidR="006442F6">
        <w:t xml:space="preserve"> og </w:t>
      </w:r>
      <w:r w:rsidR="00EF50AE">
        <w:t>lederens ønske</w:t>
      </w:r>
      <w:r w:rsidR="006442F6">
        <w:t xml:space="preserve"> om at </w:t>
      </w:r>
      <w:r w:rsidR="00CD48AF">
        <w:t>vedkommende gør</w:t>
      </w:r>
      <w:r w:rsidR="006442F6">
        <w:t xml:space="preserve"> </w:t>
      </w:r>
      <w:r w:rsidR="00CD48AF">
        <w:t>sit bedste</w:t>
      </w:r>
      <w:r w:rsidR="00EF50AE">
        <w:t>,</w:t>
      </w:r>
      <w:r w:rsidR="00CD48AF">
        <w:t xml:space="preserve"> udløser</w:t>
      </w:r>
      <w:r w:rsidR="006442F6">
        <w:t xml:space="preserve"> et udfordringsperspek</w:t>
      </w:r>
      <w:r w:rsidR="007705A7">
        <w:t xml:space="preserve">tiv på opgaven. Modsat </w:t>
      </w:r>
      <w:r w:rsidR="00EF50AE">
        <w:t>vil</w:t>
      </w:r>
      <w:r w:rsidR="007705A7">
        <w:t xml:space="preserve"> fokus på fiasko</w:t>
      </w:r>
      <w:r w:rsidR="00CD48AF">
        <w:t xml:space="preserve"> og </w:t>
      </w:r>
      <w:r w:rsidR="007705A7">
        <w:t>negativ framing</w:t>
      </w:r>
      <w:r w:rsidR="00CD48AF">
        <w:t>,</w:t>
      </w:r>
      <w:r w:rsidR="007705A7">
        <w:t xml:space="preserve"> vægt på </w:t>
      </w:r>
      <w:r w:rsidR="00EF50AE">
        <w:t xml:space="preserve">krav om </w:t>
      </w:r>
      <w:r w:rsidR="007705A7">
        <w:t>hurtighed</w:t>
      </w:r>
      <w:r w:rsidR="00EF50AE">
        <w:t xml:space="preserve"> og</w:t>
      </w:r>
      <w:r w:rsidR="007705A7">
        <w:t xml:space="preserve"> effektivitet </w:t>
      </w:r>
      <w:r w:rsidR="00EF50AE">
        <w:t>samt betoning af</w:t>
      </w:r>
      <w:r w:rsidR="007705A7">
        <w:t xml:space="preserve"> </w:t>
      </w:r>
      <w:r w:rsidR="00EF50AE">
        <w:t xml:space="preserve">efterfølgende </w:t>
      </w:r>
      <w:r w:rsidR="007705A7">
        <w:t xml:space="preserve">evaluering af </w:t>
      </w:r>
      <w:r w:rsidR="00CD48AF">
        <w:t xml:space="preserve">medarbejderens </w:t>
      </w:r>
      <w:r w:rsidR="007705A7">
        <w:t xml:space="preserve">performance </w:t>
      </w:r>
      <w:r w:rsidR="00EF50AE">
        <w:t xml:space="preserve">ofte udløse </w:t>
      </w:r>
      <w:r w:rsidR="00CD48AF">
        <w:t xml:space="preserve">et </w:t>
      </w:r>
      <w:r w:rsidR="00EF50AE">
        <w:t>blokerings</w:t>
      </w:r>
      <w:r w:rsidR="00CD48AF">
        <w:t>perspektiv på</w:t>
      </w:r>
      <w:r w:rsidR="007705A7">
        <w:t xml:space="preserve"> stressfaktoren</w:t>
      </w:r>
      <w:r w:rsidR="00CD48AF">
        <w:t>.</w:t>
      </w:r>
      <w:r w:rsidR="007705A7">
        <w:t xml:space="preserve"> Derfor er det </w:t>
      </w:r>
      <w:r w:rsidR="00CD48AF">
        <w:t>enormt</w:t>
      </w:r>
      <w:r w:rsidR="007705A7">
        <w:t xml:space="preserve"> vigtigt at være </w:t>
      </w:r>
      <w:r w:rsidR="00EF50AE">
        <w:t>omhyggelig med,</w:t>
      </w:r>
      <w:r w:rsidR="007705A7">
        <w:t xml:space="preserve"> hvordan opgaven og omstændighederne omkring den bliver kommunikeret til medarbejderne </w:t>
      </w:r>
      <w:r w:rsidR="0094322D">
        <w:t>med henblik på</w:t>
      </w:r>
      <w:r w:rsidR="007705A7">
        <w:t xml:space="preserve"> at fremme en vurdering af opgaven som</w:t>
      </w:r>
      <w:r w:rsidR="0094322D">
        <w:t xml:space="preserve"> positivt</w:t>
      </w:r>
      <w:r w:rsidR="007705A7">
        <w:t xml:space="preserve"> udfordrende.</w:t>
      </w:r>
    </w:p>
    <w:p w14:paraId="5F84C81B" w14:textId="77777777" w:rsidR="007B2916" w:rsidRDefault="007B2916" w:rsidP="007B2916">
      <w:pPr>
        <w:spacing w:after="0"/>
      </w:pPr>
    </w:p>
    <w:p w14:paraId="3EAA0253" w14:textId="15622F1A" w:rsidR="00D21658" w:rsidRDefault="00EF31C2" w:rsidP="007B2916">
      <w:pPr>
        <w:spacing w:after="0"/>
        <w:rPr>
          <w:b/>
          <w:bCs/>
        </w:rPr>
      </w:pPr>
      <w:r>
        <w:rPr>
          <w:b/>
          <w:bCs/>
        </w:rPr>
        <w:t xml:space="preserve">Forstå din </w:t>
      </w:r>
      <w:r w:rsidR="007D37F3">
        <w:rPr>
          <w:b/>
          <w:bCs/>
        </w:rPr>
        <w:t>medarbejder</w:t>
      </w:r>
    </w:p>
    <w:p w14:paraId="7F82E004" w14:textId="6C5CF9DB" w:rsidR="00C42D66" w:rsidRDefault="00FD521E" w:rsidP="007B2916">
      <w:pPr>
        <w:spacing w:after="0"/>
      </w:pPr>
      <w:r>
        <w:t>Endelig</w:t>
      </w:r>
      <w:r w:rsidR="0093217D">
        <w:t xml:space="preserve"> er det</w:t>
      </w:r>
      <w:r w:rsidR="00D21658">
        <w:t xml:space="preserve"> vigtigt at forstå, hvad der er på spil for den specifikke medarbejder, da det</w:t>
      </w:r>
      <w:r w:rsidR="007D37F3">
        <w:t xml:space="preserve"> </w:t>
      </w:r>
      <w:r w:rsidR="0093217D">
        <w:t xml:space="preserve">netop </w:t>
      </w:r>
      <w:r w:rsidR="00D21658">
        <w:t xml:space="preserve">er en personlig, individuel bedømmelse af situationen, som former og udløser den </w:t>
      </w:r>
      <w:r w:rsidR="0093217D">
        <w:t>positive</w:t>
      </w:r>
      <w:r w:rsidR="007D37F3">
        <w:t xml:space="preserve"> eller </w:t>
      </w:r>
      <w:r w:rsidR="0093217D">
        <w:t>den negative</w:t>
      </w:r>
      <w:r w:rsidR="00D21658">
        <w:t xml:space="preserve"> stressreaktion. </w:t>
      </w:r>
      <w:r w:rsidR="008A6605">
        <w:t xml:space="preserve">Lederen bør derfor </w:t>
      </w:r>
      <w:r w:rsidR="007D37F3">
        <w:t xml:space="preserve">sætte sig grundigt ind i </w:t>
      </w:r>
      <w:r w:rsidR="00D21658">
        <w:t>medarbejderens personlige mål</w:t>
      </w:r>
      <w:r w:rsidR="008A6605">
        <w:t xml:space="preserve"> – hvad betyder de </w:t>
      </w:r>
      <w:r w:rsidR="00D21658">
        <w:t>for vedkommende</w:t>
      </w:r>
      <w:r w:rsidR="008A6605">
        <w:t>,</w:t>
      </w:r>
      <w:r w:rsidR="00D21658">
        <w:t xml:space="preserve"> og hvordan </w:t>
      </w:r>
      <w:r w:rsidR="008A6605">
        <w:t>kan de</w:t>
      </w:r>
      <w:r w:rsidR="00C42D66">
        <w:t xml:space="preserve"> blive påvirket af </w:t>
      </w:r>
      <w:r w:rsidR="008A6605">
        <w:t xml:space="preserve">den aktuelle </w:t>
      </w:r>
      <w:r w:rsidR="007D37F3">
        <w:t>opgave</w:t>
      </w:r>
      <w:r w:rsidR="008A6605">
        <w:t xml:space="preserve">. På den måde kan han/hun </w:t>
      </w:r>
      <w:r w:rsidR="00C42D66">
        <w:t xml:space="preserve">støtte </w:t>
      </w:r>
      <w:r w:rsidR="008A6605">
        <w:t>vedkommendes</w:t>
      </w:r>
      <w:r w:rsidR="00C42D66">
        <w:t xml:space="preserve"> performance optimalt</w:t>
      </w:r>
      <w:r w:rsidR="008A6605">
        <w:t xml:space="preserve"> til gavn for både virksomhed og medarbejder</w:t>
      </w:r>
      <w:r w:rsidR="00C42D66">
        <w:t>.</w:t>
      </w:r>
    </w:p>
    <w:p w14:paraId="45EA4483" w14:textId="77777777" w:rsidR="007B2916" w:rsidRDefault="007B2916" w:rsidP="007B2916">
      <w:pPr>
        <w:spacing w:after="0"/>
      </w:pPr>
    </w:p>
    <w:p w14:paraId="6F8CA2AF" w14:textId="248DC537" w:rsidR="00A8170B" w:rsidRDefault="00A153F8" w:rsidP="007B2916">
      <w:pPr>
        <w:spacing w:after="0"/>
      </w:pPr>
      <w:r>
        <w:rPr>
          <w:b/>
          <w:bCs/>
        </w:rPr>
        <w:t xml:space="preserve">Sociale processer </w:t>
      </w:r>
      <w:r w:rsidR="008969CA">
        <w:rPr>
          <w:b/>
          <w:bCs/>
        </w:rPr>
        <w:t>påvirker individet</w:t>
      </w:r>
    </w:p>
    <w:p w14:paraId="382099F6" w14:textId="3944DC31" w:rsidR="006C762C" w:rsidRDefault="008A6605" w:rsidP="007B2916">
      <w:pPr>
        <w:spacing w:after="0"/>
      </w:pPr>
      <w:r>
        <w:t>Medarbejdernes</w:t>
      </w:r>
      <w:r w:rsidR="00C42D66">
        <w:t xml:space="preserve"> individuelle opfattelser er </w:t>
      </w:r>
      <w:r w:rsidR="007D37F3">
        <w:t xml:space="preserve">som sagt </w:t>
      </w:r>
      <w:r w:rsidR="00C42D66">
        <w:t>vigtige</w:t>
      </w:r>
      <w:r w:rsidR="007D37F3">
        <w:t xml:space="preserve"> – </w:t>
      </w:r>
      <w:r w:rsidR="00FD521E">
        <w:t>og hertil kommer at medarbejderne</w:t>
      </w:r>
      <w:r w:rsidR="00C42D66">
        <w:t xml:space="preserve"> arbejder og interagerer i sociale grupper og påvirker hinanden gennem </w:t>
      </w:r>
      <w:r w:rsidR="007D37F3">
        <w:t>en lang række</w:t>
      </w:r>
      <w:r w:rsidR="00C42D66">
        <w:t xml:space="preserve"> sociale processer. </w:t>
      </w:r>
      <w:r w:rsidR="007D37F3">
        <w:t>Især er</w:t>
      </w:r>
      <w:r w:rsidR="00C42D66">
        <w:t xml:space="preserve"> teams </w:t>
      </w:r>
      <w:r w:rsidR="007D37F3">
        <w:t xml:space="preserve">effektive i forhold til at </w:t>
      </w:r>
      <w:r w:rsidR="00C42D66">
        <w:t xml:space="preserve">udvikle og </w:t>
      </w:r>
      <w:r w:rsidR="007D37F3">
        <w:t>fast</w:t>
      </w:r>
      <w:r w:rsidR="00C42D66">
        <w:t xml:space="preserve">holde fælles opfattelser, som </w:t>
      </w:r>
      <w:r>
        <w:t xml:space="preserve">præger </w:t>
      </w:r>
      <w:r w:rsidR="006C762C">
        <w:t xml:space="preserve">de enkelte </w:t>
      </w:r>
      <w:r w:rsidR="00C42D66">
        <w:t>teammedlemmer</w:t>
      </w:r>
      <w:r>
        <w:t xml:space="preserve">s vurdering af </w:t>
      </w:r>
      <w:r w:rsidR="00C42D66">
        <w:t xml:space="preserve">stressfaktorer. </w:t>
      </w:r>
      <w:r w:rsidR="006C762C">
        <w:t>Sådanne</w:t>
      </w:r>
      <w:r w:rsidR="00C42D66">
        <w:t xml:space="preserve"> </w:t>
      </w:r>
      <w:r w:rsidR="0094322D">
        <w:t xml:space="preserve">kollektive </w:t>
      </w:r>
      <w:r w:rsidR="00C42D66">
        <w:t xml:space="preserve">opfattelser kan skabe </w:t>
      </w:r>
      <w:r w:rsidR="006C762C">
        <w:t xml:space="preserve">både </w:t>
      </w:r>
      <w:r w:rsidR="00C42D66">
        <w:t xml:space="preserve">positive og negative stressklimaer. </w:t>
      </w:r>
      <w:r>
        <w:t>De p</w:t>
      </w:r>
      <w:r w:rsidR="00C42D66">
        <w:t>ositive stressklimaer</w:t>
      </w:r>
      <w:r w:rsidR="006C762C">
        <w:t xml:space="preserve"> </w:t>
      </w:r>
      <w:r>
        <w:t xml:space="preserve">er kendetegnet af </w:t>
      </w:r>
      <w:r w:rsidR="006C762C">
        <w:t xml:space="preserve">energi og øget </w:t>
      </w:r>
      <w:r w:rsidR="00C42D66">
        <w:t>engagement, men</w:t>
      </w:r>
      <w:r w:rsidR="006C762C">
        <w:t>s</w:t>
      </w:r>
      <w:r w:rsidR="00C42D66">
        <w:t xml:space="preserve"> </w:t>
      </w:r>
      <w:r w:rsidR="006C762C">
        <w:t xml:space="preserve">de </w:t>
      </w:r>
      <w:r w:rsidR="00C42D66">
        <w:t xml:space="preserve">negative stressklimaer </w:t>
      </w:r>
      <w:r w:rsidR="006C762C">
        <w:t xml:space="preserve">forbindes med træthed og </w:t>
      </w:r>
      <w:r w:rsidR="0094322D">
        <w:t>ligegyldighed</w:t>
      </w:r>
      <w:r w:rsidR="006C762C">
        <w:t xml:space="preserve">. </w:t>
      </w:r>
      <w:r>
        <w:t xml:space="preserve">For at fremme et positivt stressklima er det vigtigt, at </w:t>
      </w:r>
      <w:r w:rsidR="0094322D">
        <w:t>lederen</w:t>
      </w:r>
      <w:r w:rsidR="004B6B04">
        <w:t xml:space="preserve"> fokuserer </w:t>
      </w:r>
      <w:r w:rsidR="00C42D66">
        <w:t xml:space="preserve">på </w:t>
      </w:r>
      <w:r w:rsidR="003638AA">
        <w:t>kommunikationen og medarbejdernes</w:t>
      </w:r>
      <w:r w:rsidR="00C42D66">
        <w:t xml:space="preserve"> individuelle oplevelse</w:t>
      </w:r>
      <w:r w:rsidR="003638AA">
        <w:t xml:space="preserve">r. </w:t>
      </w:r>
      <w:r w:rsidR="006C762C">
        <w:t xml:space="preserve"> </w:t>
      </w:r>
    </w:p>
    <w:p w14:paraId="21C02582" w14:textId="77777777" w:rsidR="008969CA" w:rsidRDefault="008969CA" w:rsidP="007B2916">
      <w:pPr>
        <w:spacing w:after="0"/>
      </w:pPr>
    </w:p>
    <w:p w14:paraId="2DAC2B80" w14:textId="77777777" w:rsidR="007B2916" w:rsidRDefault="007B2916" w:rsidP="004B6B04">
      <w:pPr>
        <w:spacing w:after="0"/>
        <w:rPr>
          <w:b/>
          <w:bCs/>
        </w:rPr>
      </w:pPr>
      <w:r>
        <w:rPr>
          <w:b/>
          <w:bCs/>
        </w:rPr>
        <w:t>Konklusion</w:t>
      </w:r>
    </w:p>
    <w:p w14:paraId="69E7B536" w14:textId="12611390" w:rsidR="0086794B" w:rsidRDefault="007B2916" w:rsidP="004B6B04">
      <w:pPr>
        <w:spacing w:after="0"/>
      </w:pPr>
      <w:r>
        <w:t>S</w:t>
      </w:r>
      <w:r w:rsidR="00C42D66">
        <w:t xml:space="preserve">tress på jobbet </w:t>
      </w:r>
      <w:r w:rsidR="004B6B04">
        <w:t xml:space="preserve">er </w:t>
      </w:r>
      <w:r w:rsidR="00C42D66">
        <w:t xml:space="preserve">ikke </w:t>
      </w:r>
      <w:r w:rsidR="006C762C">
        <w:t>kun</w:t>
      </w:r>
      <w:r w:rsidR="00C42D66">
        <w:t xml:space="preserve"> </w:t>
      </w:r>
      <w:r w:rsidR="003638AA">
        <w:t>negativt</w:t>
      </w:r>
      <w:r w:rsidR="00C42D66">
        <w:t xml:space="preserve">. </w:t>
      </w:r>
      <w:r w:rsidR="006C762C">
        <w:t xml:space="preserve">Stressfaktorer </w:t>
      </w:r>
      <w:r w:rsidR="00C42D66">
        <w:t xml:space="preserve">kan både arbejde </w:t>
      </w:r>
      <w:r w:rsidR="006C762C">
        <w:t>med</w:t>
      </w:r>
      <w:r w:rsidR="00C42D66">
        <w:t xml:space="preserve"> os og imod os. Men det kræver et vågent blik på den enkelte medarbejder at udnytte dem positivt.</w:t>
      </w:r>
    </w:p>
    <w:p w14:paraId="5540E84C" w14:textId="3A0D967B" w:rsidR="0086794B" w:rsidRDefault="0086794B"/>
    <w:p w14:paraId="3652C5A0" w14:textId="207455E8" w:rsidR="003638AA" w:rsidRDefault="003638AA"/>
    <w:p w14:paraId="2A106366" w14:textId="77777777" w:rsidR="003638AA" w:rsidRDefault="003638AA"/>
    <w:p w14:paraId="1BFE33AC" w14:textId="77777777" w:rsidR="003638AA" w:rsidRPr="008A7DA7" w:rsidRDefault="003638AA" w:rsidP="0086794B">
      <w:pPr>
        <w:jc w:val="both"/>
        <w:rPr>
          <w:b/>
          <w:bCs/>
        </w:rPr>
      </w:pPr>
    </w:p>
    <w:p w14:paraId="34257D90" w14:textId="77777777" w:rsidR="003638AA" w:rsidRPr="003638AA" w:rsidRDefault="003638AA" w:rsidP="0086794B">
      <w:pPr>
        <w:jc w:val="both"/>
        <w:rPr>
          <w:b/>
          <w:bCs/>
        </w:rPr>
      </w:pPr>
      <w:r w:rsidRPr="003638AA">
        <w:rPr>
          <w:b/>
          <w:bCs/>
        </w:rPr>
        <w:t>[BOKS]</w:t>
      </w:r>
    </w:p>
    <w:p w14:paraId="361C8F31" w14:textId="59127529" w:rsidR="0086794B" w:rsidRPr="003638AA" w:rsidRDefault="006C762C" w:rsidP="0086794B">
      <w:pPr>
        <w:jc w:val="both"/>
        <w:rPr>
          <w:b/>
          <w:bCs/>
        </w:rPr>
      </w:pPr>
      <w:r w:rsidRPr="003638AA">
        <w:rPr>
          <w:b/>
          <w:bCs/>
        </w:rPr>
        <w:t>Litteratur til yderligere inspiration:</w:t>
      </w:r>
    </w:p>
    <w:p w14:paraId="00AE0DA4" w14:textId="77777777" w:rsidR="0086794B" w:rsidRPr="003638AA" w:rsidRDefault="0086794B" w:rsidP="0086794B">
      <w:pPr>
        <w:jc w:val="both"/>
      </w:pPr>
      <w:r>
        <w:rPr>
          <w:lang w:val="en-US"/>
        </w:rPr>
        <w:fldChar w:fldCharType="begin"/>
      </w:r>
      <w:r w:rsidRPr="003638AA">
        <w:instrText xml:space="preserve"> ADDIN EN.CITE &lt;EndNote&gt;&lt;Cite ExcludeAuth="1" ExcludeYear="1" Hidden="1"&gt;&lt;Author&gt;Meurs&lt;/Author&gt;&lt;Year&gt;2011&lt;/Year&gt;&lt;RecNum&gt;4819&lt;/RecNum&gt;&lt;record&gt;&lt;rec-number&gt;4819&lt;/rec-number&gt;&lt;foreign-keys&gt;&lt;key app="EN" db-id="5vpwewaa0fsptqe95fcpffatxfww9xva5tsx" timestamp="1405588637"&gt;4819&lt;/key&gt;&lt;/foreign-keys&gt;&lt;ref-type name="Journal Article"&gt;17&lt;/ref-type&gt;&lt;contributors&gt;&lt;authors&gt;&lt;author&gt;Meurs, J. A.&lt;/author&gt;&lt;author&gt;Perrewé, P. L.&lt;/author&gt;&lt;/authors&gt;&lt;/contributors&gt;&lt;titles&gt;&lt;title&gt;Cognitive activation theory os stress: An integrative theoretical approach to work stress&lt;/title&gt;&lt;secondary-title&gt;Journal of Management&lt;/secondary-title&gt;&lt;/titles&gt;&lt;periodical&gt;&lt;full-title&gt;Journal of Management&lt;/full-title&gt;&lt;abbr-1&gt;J Manage&lt;/abbr-1&gt;&lt;/periodical&gt;&lt;pages&gt;1043-1068&lt;/pages&gt;&lt;volume&gt;37&lt;/volume&gt;&lt;number&gt;4&lt;/number&gt;&lt;dates&gt;&lt;year&gt;2011&lt;/year&gt;&lt;/dates&gt;&lt;urls&gt;&lt;/urls&gt;&lt;/record&gt;&lt;/Cite&gt;&lt;/EndNote&gt;</w:instrText>
      </w:r>
      <w:r>
        <w:rPr>
          <w:lang w:val="en-US"/>
        </w:rPr>
        <w:fldChar w:fldCharType="end"/>
      </w:r>
    </w:p>
    <w:p w14:paraId="304E00F4" w14:textId="77777777" w:rsidR="0086794B" w:rsidRPr="00255881" w:rsidRDefault="0086794B" w:rsidP="0086794B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255881">
        <w:t xml:space="preserve">Drach-Zahavy, A., &amp; Erez, M. (2002). Challenge versus threat effects on the goal-performance relationship. </w:t>
      </w:r>
      <w:r w:rsidRPr="00255881">
        <w:rPr>
          <w:i/>
        </w:rPr>
        <w:t>Organizational Behavior and Human Decision Processes, 88</w:t>
      </w:r>
      <w:r w:rsidRPr="00255881">
        <w:t xml:space="preserve">, 667-682. </w:t>
      </w:r>
    </w:p>
    <w:p w14:paraId="3B876935" w14:textId="77777777" w:rsidR="0086794B" w:rsidRPr="00255881" w:rsidRDefault="0086794B" w:rsidP="0086794B">
      <w:pPr>
        <w:pStyle w:val="EndNoteBibliography"/>
        <w:spacing w:after="0"/>
        <w:ind w:left="720" w:hanging="720"/>
      </w:pPr>
      <w:r w:rsidRPr="00255881">
        <w:t xml:space="preserve">Ganster, D. C., &amp; Rosen, C. C. (2013). Work stress and employee Health: A multidisciplinary review. </w:t>
      </w:r>
      <w:r w:rsidRPr="00255881">
        <w:rPr>
          <w:i/>
        </w:rPr>
        <w:t>Journal of Management, 39</w:t>
      </w:r>
      <w:r w:rsidRPr="00255881">
        <w:t xml:space="preserve">(5), 1085-1122. </w:t>
      </w:r>
    </w:p>
    <w:p w14:paraId="54DBF00E" w14:textId="77777777" w:rsidR="0086794B" w:rsidRPr="00255881" w:rsidRDefault="0086794B" w:rsidP="0086794B">
      <w:pPr>
        <w:pStyle w:val="EndNoteBibliography"/>
        <w:spacing w:after="0"/>
        <w:ind w:left="720" w:hanging="720"/>
      </w:pPr>
      <w:r w:rsidRPr="00255881">
        <w:t xml:space="preserve">Kozusznik, M. W., Rodriguez, I., &amp; Peiro, J. M. (2015). Eustress and distress climates in teams: Patterns and outcomes. </w:t>
      </w:r>
      <w:r w:rsidRPr="00255881">
        <w:rPr>
          <w:i/>
        </w:rPr>
        <w:t>International Journal of Stress Management, 22</w:t>
      </w:r>
      <w:r w:rsidRPr="00255881">
        <w:t xml:space="preserve">(1), 1-23. </w:t>
      </w:r>
    </w:p>
    <w:p w14:paraId="14952A7F" w14:textId="77777777" w:rsidR="0086794B" w:rsidRPr="00255881" w:rsidRDefault="0086794B" w:rsidP="0086794B">
      <w:pPr>
        <w:pStyle w:val="EndNoteBibliography"/>
        <w:spacing w:after="0"/>
        <w:ind w:left="720" w:hanging="720"/>
      </w:pPr>
      <w:r w:rsidRPr="00255881">
        <w:t xml:space="preserve">Lazarus, R. S. (1993). From psychological stress to the emotions: A history of changing outlooks. </w:t>
      </w:r>
      <w:r w:rsidRPr="00255881">
        <w:rPr>
          <w:i/>
        </w:rPr>
        <w:t>Annual Review of Psychology, 44</w:t>
      </w:r>
      <w:r w:rsidRPr="00255881">
        <w:t xml:space="preserve">, 1-21. </w:t>
      </w:r>
    </w:p>
    <w:p w14:paraId="398C02B5" w14:textId="77777777" w:rsidR="0086794B" w:rsidRPr="00255881" w:rsidRDefault="0086794B" w:rsidP="0086794B">
      <w:pPr>
        <w:pStyle w:val="EndNoteBibliography"/>
        <w:spacing w:after="0"/>
        <w:ind w:left="720" w:hanging="720"/>
      </w:pPr>
      <w:r w:rsidRPr="00255881">
        <w:t xml:space="preserve">Lazarus, R. S. (2006). </w:t>
      </w:r>
      <w:r w:rsidRPr="00255881">
        <w:rPr>
          <w:i/>
        </w:rPr>
        <w:t>Stress and Emotion:  A New Synthesis</w:t>
      </w:r>
      <w:r w:rsidRPr="00255881">
        <w:t xml:space="preserve">. In. Retrieved from </w:t>
      </w:r>
      <w:hyperlink r:id="rId4" w:history="1">
        <w:r w:rsidRPr="00255881">
          <w:rPr>
            <w:rStyle w:val="Hyperlink"/>
          </w:rPr>
          <w:t>https://ebookcentral.proquest.com/lib/sdub/detail.action?docID=435140</w:t>
        </w:r>
      </w:hyperlink>
      <w:r w:rsidRPr="00255881">
        <w:t xml:space="preserve"> </w:t>
      </w:r>
    </w:p>
    <w:p w14:paraId="4B50B8EA" w14:textId="77777777" w:rsidR="0086794B" w:rsidRPr="00255881" w:rsidRDefault="0086794B" w:rsidP="0086794B">
      <w:pPr>
        <w:pStyle w:val="EndNoteBibliography"/>
        <w:spacing w:after="0"/>
        <w:ind w:left="720" w:hanging="720"/>
      </w:pPr>
      <w:r w:rsidRPr="00255881">
        <w:t xml:space="preserve">LePine, J. A., Podsakoff, N. P., &amp; LePine, M. A. (2005). A meta-analytic test of the challenge stressor-hindrance stressor framework: An explanation for inconsistent relationships among stressors and performance. </w:t>
      </w:r>
      <w:r w:rsidRPr="00255881">
        <w:rPr>
          <w:i/>
        </w:rPr>
        <w:t>Academy of Management Journal, 48</w:t>
      </w:r>
      <w:r w:rsidRPr="00255881">
        <w:t xml:space="preserve">(5), 764-775. </w:t>
      </w:r>
    </w:p>
    <w:p w14:paraId="72D2B6B5" w14:textId="77777777" w:rsidR="0086794B" w:rsidRPr="00255881" w:rsidRDefault="0086794B" w:rsidP="0086794B">
      <w:pPr>
        <w:pStyle w:val="EndNoteBibliography"/>
        <w:spacing w:after="0"/>
        <w:ind w:left="720" w:hanging="720"/>
      </w:pPr>
      <w:r w:rsidRPr="00255881">
        <w:t xml:space="preserve">Meurs, J. A., &amp; Perrewé, P. L. (2011). Cognitive activation theory os stress: An integrative theoretical approach to work stress. </w:t>
      </w:r>
      <w:r w:rsidRPr="00255881">
        <w:rPr>
          <w:i/>
        </w:rPr>
        <w:t>Journal of Management, 37</w:t>
      </w:r>
      <w:r w:rsidRPr="00255881">
        <w:t xml:space="preserve">(4), 1043-1068. </w:t>
      </w:r>
    </w:p>
    <w:p w14:paraId="18B82575" w14:textId="77777777" w:rsidR="0086794B" w:rsidRPr="00255881" w:rsidRDefault="0086794B" w:rsidP="0086794B">
      <w:pPr>
        <w:pStyle w:val="EndNoteBibliography"/>
        <w:spacing w:after="0"/>
        <w:ind w:left="720" w:hanging="720"/>
      </w:pPr>
      <w:r w:rsidRPr="00255881">
        <w:t xml:space="preserve">Tomaka, J., Kibler, J., Blascovich, J., &amp; Ernst, J. M. (1997). Cognitive and physiological antecedents of threat and challenge appraisal. </w:t>
      </w:r>
      <w:r w:rsidRPr="00255881">
        <w:rPr>
          <w:i/>
        </w:rPr>
        <w:t>Journal of Personality and Social Psychology, 73</w:t>
      </w:r>
      <w:r w:rsidRPr="00255881">
        <w:t xml:space="preserve">(1), 63-72. </w:t>
      </w:r>
    </w:p>
    <w:p w14:paraId="6B81BBF7" w14:textId="77777777" w:rsidR="0086794B" w:rsidRPr="008A7DA7" w:rsidRDefault="0086794B" w:rsidP="0086794B">
      <w:pPr>
        <w:pStyle w:val="EndNoteBibliography"/>
        <w:ind w:left="720" w:hanging="720"/>
        <w:rPr>
          <w:lang w:val="da-DK"/>
        </w:rPr>
      </w:pPr>
      <w:r w:rsidRPr="00255881">
        <w:t xml:space="preserve">Webster, J. R., Beehr, T. A., &amp; Love, K. (2011). Extending the challenge-hindrance model of occupational stress: The role of appraisal. </w:t>
      </w:r>
      <w:r w:rsidRPr="008A7DA7">
        <w:rPr>
          <w:i/>
          <w:lang w:val="da-DK"/>
        </w:rPr>
        <w:t>Journal of Vocational Behavior, 79</w:t>
      </w:r>
      <w:r w:rsidRPr="008A7DA7">
        <w:rPr>
          <w:lang w:val="da-DK"/>
        </w:rPr>
        <w:t xml:space="preserve">, 505-516. </w:t>
      </w:r>
    </w:p>
    <w:p w14:paraId="471504AD" w14:textId="6B14D0FD" w:rsidR="00217BF8" w:rsidRDefault="0086794B" w:rsidP="0086794B">
      <w:r>
        <w:rPr>
          <w:lang w:val="en-US"/>
        </w:rPr>
        <w:fldChar w:fldCharType="end"/>
      </w:r>
      <w:r w:rsidR="007705A7">
        <w:t xml:space="preserve"> </w:t>
      </w:r>
      <w:r w:rsidR="00217BF8">
        <w:t xml:space="preserve"> </w:t>
      </w:r>
    </w:p>
    <w:p w14:paraId="78C58A35" w14:textId="5000AC00" w:rsidR="004531EF" w:rsidRDefault="003638AA">
      <w:pPr>
        <w:rPr>
          <w:b/>
          <w:bCs/>
        </w:rPr>
      </w:pPr>
      <w:r>
        <w:rPr>
          <w:b/>
          <w:bCs/>
        </w:rPr>
        <w:t>[PULL OUTS]</w:t>
      </w:r>
    </w:p>
    <w:p w14:paraId="44D36DD1" w14:textId="6841D1DC" w:rsidR="003638AA" w:rsidRPr="004B6B04" w:rsidRDefault="003638AA">
      <w:pPr>
        <w:rPr>
          <w:i/>
          <w:iCs/>
        </w:rPr>
      </w:pPr>
      <w:r w:rsidRPr="004B6B04">
        <w:rPr>
          <w:i/>
          <w:iCs/>
        </w:rPr>
        <w:t>Der findes ingen arbejdsplads uden stress</w:t>
      </w:r>
      <w:r w:rsidR="00A11C3F">
        <w:rPr>
          <w:i/>
          <w:iCs/>
        </w:rPr>
        <w:t>faktorer</w:t>
      </w:r>
    </w:p>
    <w:p w14:paraId="254788EB" w14:textId="27B0B5ED" w:rsidR="003638AA" w:rsidRPr="004B6B04" w:rsidRDefault="003638AA">
      <w:pPr>
        <w:rPr>
          <w:i/>
          <w:iCs/>
        </w:rPr>
      </w:pPr>
      <w:r w:rsidRPr="004B6B04">
        <w:rPr>
          <w:i/>
          <w:iCs/>
        </w:rPr>
        <w:t>Stress</w:t>
      </w:r>
      <w:r w:rsidR="00A11C3F">
        <w:rPr>
          <w:i/>
          <w:iCs/>
        </w:rPr>
        <w:t>faktorer</w:t>
      </w:r>
      <w:r w:rsidRPr="004B6B04">
        <w:rPr>
          <w:i/>
          <w:iCs/>
        </w:rPr>
        <w:t xml:space="preserve"> kan både skabe vækst i virksomheden og personligt udbytte for medarbejderen</w:t>
      </w:r>
    </w:p>
    <w:p w14:paraId="5094FB28" w14:textId="284E1A91" w:rsidR="003638AA" w:rsidRPr="004B6B04" w:rsidRDefault="0077342D">
      <w:pPr>
        <w:rPr>
          <w:i/>
          <w:iCs/>
        </w:rPr>
      </w:pPr>
      <w:r>
        <w:rPr>
          <w:i/>
          <w:iCs/>
        </w:rPr>
        <w:t>Rollek</w:t>
      </w:r>
      <w:r w:rsidR="003638AA" w:rsidRPr="004B6B04">
        <w:rPr>
          <w:i/>
          <w:iCs/>
        </w:rPr>
        <w:t>onflikter og overdrevent bureaukrati er negative stressfaktorer</w:t>
      </w:r>
    </w:p>
    <w:p w14:paraId="74A95AC5" w14:textId="77777777" w:rsidR="004F7FC1" w:rsidRPr="004B6B04" w:rsidRDefault="004F7FC1" w:rsidP="004F7FC1">
      <w:pPr>
        <w:rPr>
          <w:i/>
          <w:iCs/>
        </w:rPr>
      </w:pPr>
      <w:r w:rsidRPr="004B6B04">
        <w:rPr>
          <w:i/>
          <w:iCs/>
        </w:rPr>
        <w:t>Den samme stressfaktor kan opleves positivt eller negativt afhængigt af, hvem personen er</w:t>
      </w:r>
    </w:p>
    <w:p w14:paraId="669F0DC7" w14:textId="1ACE34FF" w:rsidR="004F7FC1" w:rsidRPr="004B6B04" w:rsidRDefault="004F7FC1" w:rsidP="004F7FC1">
      <w:pPr>
        <w:rPr>
          <w:i/>
          <w:iCs/>
        </w:rPr>
      </w:pPr>
      <w:r w:rsidRPr="004B6B04">
        <w:rPr>
          <w:i/>
          <w:iCs/>
        </w:rPr>
        <w:t>Det kræver et vågent blik på den enkelte medarbejder at udnytte stress</w:t>
      </w:r>
      <w:r w:rsidR="00A11C3F">
        <w:rPr>
          <w:i/>
          <w:iCs/>
        </w:rPr>
        <w:t>faktorer</w:t>
      </w:r>
      <w:r w:rsidRPr="004B6B04">
        <w:rPr>
          <w:i/>
          <w:iCs/>
        </w:rPr>
        <w:t xml:space="preserve"> positivt</w:t>
      </w:r>
    </w:p>
    <w:p w14:paraId="3CFA3A65" w14:textId="77777777" w:rsidR="004F7FC1" w:rsidRPr="004B6B04" w:rsidRDefault="004F7FC1">
      <w:pPr>
        <w:rPr>
          <w:b/>
          <w:bCs/>
          <w:i/>
          <w:iCs/>
        </w:rPr>
      </w:pPr>
    </w:p>
    <w:sectPr w:rsidR="004F7FC1" w:rsidRPr="004B6B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36"/>
    <w:rsid w:val="00001CD9"/>
    <w:rsid w:val="00011432"/>
    <w:rsid w:val="00086E0C"/>
    <w:rsid w:val="00171ED8"/>
    <w:rsid w:val="00173688"/>
    <w:rsid w:val="00176E9B"/>
    <w:rsid w:val="001E6BAC"/>
    <w:rsid w:val="0020086F"/>
    <w:rsid w:val="00217BF8"/>
    <w:rsid w:val="00331C21"/>
    <w:rsid w:val="003638AA"/>
    <w:rsid w:val="00382396"/>
    <w:rsid w:val="00385A2D"/>
    <w:rsid w:val="003F6D7B"/>
    <w:rsid w:val="00416A61"/>
    <w:rsid w:val="004531EF"/>
    <w:rsid w:val="004B6B04"/>
    <w:rsid w:val="004E0A3D"/>
    <w:rsid w:val="004F7FC1"/>
    <w:rsid w:val="0050717C"/>
    <w:rsid w:val="00551A65"/>
    <w:rsid w:val="00612F9C"/>
    <w:rsid w:val="0062568E"/>
    <w:rsid w:val="00632DD6"/>
    <w:rsid w:val="00634936"/>
    <w:rsid w:val="006442F6"/>
    <w:rsid w:val="00651019"/>
    <w:rsid w:val="00685A0A"/>
    <w:rsid w:val="006C762C"/>
    <w:rsid w:val="006F4E58"/>
    <w:rsid w:val="00714CB4"/>
    <w:rsid w:val="007233DE"/>
    <w:rsid w:val="007705A7"/>
    <w:rsid w:val="0077342D"/>
    <w:rsid w:val="007B2916"/>
    <w:rsid w:val="007B4220"/>
    <w:rsid w:val="007D37F3"/>
    <w:rsid w:val="00817661"/>
    <w:rsid w:val="0086794B"/>
    <w:rsid w:val="008969CA"/>
    <w:rsid w:val="008A6605"/>
    <w:rsid w:val="008A7DA7"/>
    <w:rsid w:val="008F6136"/>
    <w:rsid w:val="0093217D"/>
    <w:rsid w:val="0094322D"/>
    <w:rsid w:val="00966A4F"/>
    <w:rsid w:val="009A3FD1"/>
    <w:rsid w:val="00A027B6"/>
    <w:rsid w:val="00A06A7E"/>
    <w:rsid w:val="00A11C3F"/>
    <w:rsid w:val="00A153F8"/>
    <w:rsid w:val="00A8170B"/>
    <w:rsid w:val="00A965F2"/>
    <w:rsid w:val="00AC41C9"/>
    <w:rsid w:val="00AC5C2E"/>
    <w:rsid w:val="00B274D7"/>
    <w:rsid w:val="00B35D04"/>
    <w:rsid w:val="00BC3ED7"/>
    <w:rsid w:val="00C31EBE"/>
    <w:rsid w:val="00C42D66"/>
    <w:rsid w:val="00C94C88"/>
    <w:rsid w:val="00CD48AF"/>
    <w:rsid w:val="00D17163"/>
    <w:rsid w:val="00D21658"/>
    <w:rsid w:val="00D352BF"/>
    <w:rsid w:val="00D55418"/>
    <w:rsid w:val="00DB32A7"/>
    <w:rsid w:val="00E57F3A"/>
    <w:rsid w:val="00E9018C"/>
    <w:rsid w:val="00EA3858"/>
    <w:rsid w:val="00ED6CC1"/>
    <w:rsid w:val="00EF31C2"/>
    <w:rsid w:val="00EF50AE"/>
    <w:rsid w:val="00F04686"/>
    <w:rsid w:val="00F8285E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D901"/>
  <w15:chartTrackingRefBased/>
  <w15:docId w15:val="{431FE54B-8334-4037-81E2-1B8CCEE9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Tegn"/>
    <w:rsid w:val="0086794B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86794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679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7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D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bookcentral.proquest.com/lib/sdub/detail.action?docID=43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1460</Words>
  <Characters>8908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Hermansen</dc:creator>
  <cp:keywords/>
  <dc:description/>
  <cp:lastModifiedBy>Frederik Rasmus Olsen</cp:lastModifiedBy>
  <cp:revision>2</cp:revision>
  <dcterms:created xsi:type="dcterms:W3CDTF">2021-07-15T08:12:00Z</dcterms:created>
  <dcterms:modified xsi:type="dcterms:W3CDTF">2021-07-15T08:12:00Z</dcterms:modified>
</cp:coreProperties>
</file>