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72F9B" w14:textId="2F491473" w:rsidR="0049558C" w:rsidRPr="00B8075B" w:rsidRDefault="00B22923" w:rsidP="00C662D6">
      <w:pPr>
        <w:spacing w:line="360" w:lineRule="auto"/>
        <w:jc w:val="center"/>
        <w:rPr>
          <w:sz w:val="32"/>
          <w:szCs w:val="32"/>
        </w:rPr>
      </w:pPr>
      <w:r>
        <w:rPr>
          <w:sz w:val="32"/>
          <w:szCs w:val="32"/>
        </w:rPr>
        <w:t>Referat af</w:t>
      </w:r>
      <w:r w:rsidR="0049558C" w:rsidRPr="00B8075B">
        <w:rPr>
          <w:sz w:val="32"/>
          <w:szCs w:val="32"/>
        </w:rPr>
        <w:t xml:space="preserve"> møde i Institutrådet</w:t>
      </w:r>
    </w:p>
    <w:p w14:paraId="258A1AB6" w14:textId="0D60D9AB" w:rsidR="0049558C" w:rsidRPr="00B8075B" w:rsidRDefault="00C662D6" w:rsidP="0049558C">
      <w:pPr>
        <w:spacing w:line="360" w:lineRule="auto"/>
        <w:jc w:val="center"/>
        <w:rPr>
          <w:b/>
          <w:bCs/>
          <w:sz w:val="22"/>
          <w:szCs w:val="22"/>
        </w:rPr>
      </w:pPr>
      <w:r>
        <w:rPr>
          <w:b/>
          <w:bCs/>
          <w:sz w:val="22"/>
          <w:szCs w:val="22"/>
        </w:rPr>
        <w:t>Onsdag</w:t>
      </w:r>
      <w:r w:rsidR="0049558C" w:rsidRPr="00B8075B">
        <w:rPr>
          <w:b/>
          <w:bCs/>
          <w:sz w:val="22"/>
          <w:szCs w:val="22"/>
        </w:rPr>
        <w:t xml:space="preserve"> den </w:t>
      </w:r>
      <w:r>
        <w:rPr>
          <w:b/>
          <w:bCs/>
          <w:sz w:val="22"/>
          <w:szCs w:val="22"/>
        </w:rPr>
        <w:t>9</w:t>
      </w:r>
      <w:r w:rsidR="0049558C" w:rsidRPr="00B8075B">
        <w:rPr>
          <w:b/>
          <w:bCs/>
          <w:sz w:val="22"/>
          <w:szCs w:val="22"/>
        </w:rPr>
        <w:t xml:space="preserve">. </w:t>
      </w:r>
      <w:r>
        <w:rPr>
          <w:b/>
          <w:bCs/>
          <w:sz w:val="22"/>
          <w:szCs w:val="22"/>
        </w:rPr>
        <w:t>juni</w:t>
      </w:r>
      <w:r w:rsidR="0049558C" w:rsidRPr="00B8075B">
        <w:rPr>
          <w:b/>
          <w:bCs/>
          <w:sz w:val="22"/>
          <w:szCs w:val="22"/>
        </w:rPr>
        <w:t xml:space="preserve"> 202</w:t>
      </w:r>
      <w:r w:rsidR="002E3DD8">
        <w:rPr>
          <w:b/>
          <w:bCs/>
          <w:sz w:val="22"/>
          <w:szCs w:val="22"/>
        </w:rPr>
        <w:t>1</w:t>
      </w:r>
      <w:r w:rsidR="0049558C" w:rsidRPr="00B8075B">
        <w:rPr>
          <w:b/>
          <w:bCs/>
          <w:sz w:val="22"/>
          <w:szCs w:val="22"/>
        </w:rPr>
        <w:t xml:space="preserve"> kl. 1</w:t>
      </w:r>
      <w:r w:rsidR="002E3DD8">
        <w:rPr>
          <w:b/>
          <w:bCs/>
          <w:sz w:val="22"/>
          <w:szCs w:val="22"/>
        </w:rPr>
        <w:t>0</w:t>
      </w:r>
      <w:r w:rsidR="0049558C" w:rsidRPr="00B8075B">
        <w:rPr>
          <w:b/>
          <w:bCs/>
          <w:sz w:val="22"/>
          <w:szCs w:val="22"/>
        </w:rPr>
        <w:t>.</w:t>
      </w:r>
      <w:r>
        <w:rPr>
          <w:b/>
          <w:bCs/>
          <w:sz w:val="22"/>
          <w:szCs w:val="22"/>
        </w:rPr>
        <w:t>00</w:t>
      </w:r>
      <w:r w:rsidR="0049558C" w:rsidRPr="00B8075B">
        <w:rPr>
          <w:b/>
          <w:bCs/>
          <w:sz w:val="22"/>
          <w:szCs w:val="22"/>
        </w:rPr>
        <w:t>-1</w:t>
      </w:r>
      <w:r w:rsidR="002E3DD8">
        <w:rPr>
          <w:b/>
          <w:bCs/>
          <w:sz w:val="22"/>
          <w:szCs w:val="22"/>
        </w:rPr>
        <w:t>2</w:t>
      </w:r>
      <w:r w:rsidR="0049558C" w:rsidRPr="00B8075B">
        <w:rPr>
          <w:b/>
          <w:bCs/>
          <w:sz w:val="22"/>
          <w:szCs w:val="22"/>
        </w:rPr>
        <w:t>.00</w:t>
      </w:r>
    </w:p>
    <w:p w14:paraId="3E2F83F2" w14:textId="375C5342" w:rsidR="0049558C" w:rsidRPr="00B8075B" w:rsidRDefault="0049558C" w:rsidP="0049558C">
      <w:pPr>
        <w:spacing w:line="360" w:lineRule="auto"/>
        <w:jc w:val="center"/>
        <w:rPr>
          <w:sz w:val="22"/>
          <w:szCs w:val="22"/>
        </w:rPr>
      </w:pPr>
      <w:r w:rsidRPr="00B8075B">
        <w:rPr>
          <w:sz w:val="22"/>
          <w:szCs w:val="22"/>
        </w:rPr>
        <w:t xml:space="preserve">(mødet </w:t>
      </w:r>
      <w:r w:rsidR="00B22923">
        <w:rPr>
          <w:sz w:val="22"/>
          <w:szCs w:val="22"/>
        </w:rPr>
        <w:t>blev afholdt</w:t>
      </w:r>
      <w:r w:rsidRPr="00B8075B">
        <w:rPr>
          <w:sz w:val="22"/>
          <w:szCs w:val="22"/>
        </w:rPr>
        <w:t xml:space="preserve"> over Zoom)</w:t>
      </w:r>
    </w:p>
    <w:p w14:paraId="3FE5ADDC" w14:textId="77777777" w:rsidR="0049558C" w:rsidRPr="00B8075B" w:rsidRDefault="0049558C" w:rsidP="0049558C">
      <w:pPr>
        <w:spacing w:line="360" w:lineRule="auto"/>
        <w:jc w:val="center"/>
        <w:rPr>
          <w:sz w:val="22"/>
          <w:szCs w:val="22"/>
        </w:rPr>
      </w:pPr>
    </w:p>
    <w:p w14:paraId="694BADAE" w14:textId="6F806AAB" w:rsidR="0049558C" w:rsidRPr="00B8075B" w:rsidRDefault="00B22923" w:rsidP="0049558C">
      <w:pPr>
        <w:spacing w:line="360" w:lineRule="auto"/>
        <w:ind w:left="1276" w:hanging="1276"/>
        <w:rPr>
          <w:sz w:val="22"/>
          <w:szCs w:val="22"/>
        </w:rPr>
      </w:pPr>
      <w:r>
        <w:rPr>
          <w:b/>
          <w:bCs/>
          <w:sz w:val="22"/>
          <w:szCs w:val="22"/>
        </w:rPr>
        <w:t>Deltagere</w:t>
      </w:r>
      <w:r w:rsidR="0049558C" w:rsidRPr="00B8075B">
        <w:rPr>
          <w:sz w:val="22"/>
          <w:szCs w:val="22"/>
        </w:rPr>
        <w:t>:</w:t>
      </w:r>
      <w:r w:rsidR="0049558C" w:rsidRPr="00B8075B">
        <w:rPr>
          <w:sz w:val="22"/>
          <w:szCs w:val="22"/>
        </w:rPr>
        <w:tab/>
      </w:r>
    </w:p>
    <w:p w14:paraId="6286B8B7" w14:textId="28CDDC3D" w:rsidR="0049558C" w:rsidRPr="00B8075B" w:rsidRDefault="007568FC" w:rsidP="007568FC">
      <w:pPr>
        <w:tabs>
          <w:tab w:val="left" w:pos="426"/>
        </w:tabs>
        <w:spacing w:line="360" w:lineRule="auto"/>
        <w:rPr>
          <w:sz w:val="22"/>
          <w:szCs w:val="22"/>
        </w:rPr>
      </w:pPr>
      <w:r w:rsidRPr="00B8075B">
        <w:rPr>
          <w:sz w:val="22"/>
          <w:szCs w:val="22"/>
        </w:rPr>
        <w:t>Morten Kallestrup</w:t>
      </w:r>
      <w:r>
        <w:rPr>
          <w:sz w:val="22"/>
          <w:szCs w:val="22"/>
        </w:rPr>
        <w:t>,</w:t>
      </w:r>
      <w:r w:rsidRPr="00B8075B">
        <w:rPr>
          <w:sz w:val="22"/>
          <w:szCs w:val="22"/>
        </w:rPr>
        <w:t xml:space="preserve"> </w:t>
      </w:r>
      <w:r w:rsidR="00B22923" w:rsidRPr="00B8075B">
        <w:rPr>
          <w:sz w:val="22"/>
          <w:szCs w:val="22"/>
        </w:rPr>
        <w:t>Louise Kjærgaard</w:t>
      </w:r>
      <w:r w:rsidR="0049558C" w:rsidRPr="00B8075B">
        <w:rPr>
          <w:sz w:val="22"/>
          <w:szCs w:val="22"/>
        </w:rPr>
        <w:t xml:space="preserve">, </w:t>
      </w:r>
      <w:r>
        <w:rPr>
          <w:sz w:val="22"/>
          <w:szCs w:val="22"/>
        </w:rPr>
        <w:t xml:space="preserve">Marianne Ulriksen, Martin Klatt, Amelie Theussen, Christine Brasch Bækholm, </w:t>
      </w:r>
      <w:r w:rsidR="0049558C" w:rsidRPr="00B8075B">
        <w:rPr>
          <w:sz w:val="22"/>
          <w:szCs w:val="22"/>
        </w:rPr>
        <w:t xml:space="preserve">Tina Guldbrandt Jakobsen, </w:t>
      </w:r>
      <w:r w:rsidRPr="00B8075B">
        <w:rPr>
          <w:sz w:val="22"/>
          <w:szCs w:val="22"/>
        </w:rPr>
        <w:t>Pernille Seier Hansen</w:t>
      </w:r>
      <w:r w:rsidR="0049558C" w:rsidRPr="00B8075B">
        <w:rPr>
          <w:sz w:val="22"/>
          <w:szCs w:val="22"/>
        </w:rPr>
        <w:t xml:space="preserve">, </w:t>
      </w:r>
      <w:r>
        <w:rPr>
          <w:sz w:val="22"/>
          <w:szCs w:val="22"/>
        </w:rPr>
        <w:t xml:space="preserve">Bess Egede Rogers, Silas Toftemark, Lasse Arpe Kristensen. </w:t>
      </w:r>
      <w:r w:rsidR="00192CCB">
        <w:rPr>
          <w:sz w:val="22"/>
          <w:szCs w:val="22"/>
        </w:rPr>
        <w:br/>
      </w:r>
    </w:p>
    <w:p w14:paraId="0275C854" w14:textId="77777777" w:rsidR="00B22923" w:rsidRPr="00B8075B" w:rsidRDefault="00B22923" w:rsidP="00B22923">
      <w:pPr>
        <w:spacing w:line="360" w:lineRule="auto"/>
        <w:ind w:left="1276" w:hanging="1276"/>
        <w:rPr>
          <w:sz w:val="22"/>
          <w:szCs w:val="22"/>
        </w:rPr>
      </w:pPr>
      <w:r w:rsidRPr="00B8075B">
        <w:rPr>
          <w:b/>
          <w:bCs/>
          <w:sz w:val="22"/>
          <w:szCs w:val="22"/>
        </w:rPr>
        <w:t>Mødeleder</w:t>
      </w:r>
      <w:r w:rsidRPr="00B8075B">
        <w:rPr>
          <w:sz w:val="22"/>
          <w:szCs w:val="22"/>
        </w:rPr>
        <w:t>:</w:t>
      </w:r>
    </w:p>
    <w:p w14:paraId="16217BCC" w14:textId="780BC1F5" w:rsidR="00B22923" w:rsidRDefault="00B22923" w:rsidP="00B22923">
      <w:pPr>
        <w:spacing w:line="360" w:lineRule="auto"/>
        <w:ind w:left="1276" w:hanging="1276"/>
        <w:rPr>
          <w:sz w:val="22"/>
          <w:szCs w:val="22"/>
        </w:rPr>
      </w:pPr>
      <w:r w:rsidRPr="00B8075B">
        <w:rPr>
          <w:sz w:val="22"/>
          <w:szCs w:val="22"/>
        </w:rPr>
        <w:t>Signe Pihl-Thingvad</w:t>
      </w:r>
    </w:p>
    <w:p w14:paraId="761CBD5A" w14:textId="77777777" w:rsidR="00B22923" w:rsidRPr="00B8075B" w:rsidRDefault="00B22923" w:rsidP="00B22923">
      <w:pPr>
        <w:spacing w:line="360" w:lineRule="auto"/>
        <w:ind w:left="1276" w:hanging="1276"/>
        <w:rPr>
          <w:sz w:val="22"/>
          <w:szCs w:val="22"/>
        </w:rPr>
      </w:pPr>
    </w:p>
    <w:p w14:paraId="65692151" w14:textId="3F420070" w:rsidR="0049558C" w:rsidRPr="00B8075B" w:rsidRDefault="00B22923" w:rsidP="0049558C">
      <w:pPr>
        <w:spacing w:line="360" w:lineRule="auto"/>
        <w:ind w:left="1276" w:hanging="1276"/>
        <w:rPr>
          <w:b/>
          <w:bCs/>
          <w:sz w:val="22"/>
          <w:szCs w:val="22"/>
        </w:rPr>
      </w:pPr>
      <w:r>
        <w:rPr>
          <w:b/>
          <w:bCs/>
          <w:sz w:val="22"/>
          <w:szCs w:val="22"/>
        </w:rPr>
        <w:t>Afbud</w:t>
      </w:r>
      <w:r w:rsidR="0049558C" w:rsidRPr="00B8075B">
        <w:rPr>
          <w:b/>
          <w:bCs/>
          <w:sz w:val="22"/>
          <w:szCs w:val="22"/>
        </w:rPr>
        <w:t xml:space="preserve">: </w:t>
      </w:r>
    </w:p>
    <w:p w14:paraId="0D2FFC4B" w14:textId="7C86D8B0" w:rsidR="0049558C" w:rsidRDefault="00B22923" w:rsidP="0049558C">
      <w:pPr>
        <w:spacing w:line="360" w:lineRule="auto"/>
        <w:ind w:left="1276" w:hanging="1276"/>
        <w:rPr>
          <w:sz w:val="22"/>
          <w:szCs w:val="22"/>
        </w:rPr>
      </w:pPr>
      <w:r w:rsidRPr="00B8075B">
        <w:rPr>
          <w:sz w:val="22"/>
          <w:szCs w:val="22"/>
        </w:rPr>
        <w:t>Kurt Klaudi Klausen</w:t>
      </w:r>
      <w:r w:rsidR="007568FC">
        <w:rPr>
          <w:sz w:val="22"/>
          <w:szCs w:val="22"/>
        </w:rPr>
        <w:t>,</w:t>
      </w:r>
      <w:r w:rsidR="007568FC" w:rsidRPr="00B8075B">
        <w:rPr>
          <w:sz w:val="22"/>
          <w:szCs w:val="22"/>
        </w:rPr>
        <w:t xml:space="preserve"> </w:t>
      </w:r>
      <w:r>
        <w:rPr>
          <w:sz w:val="22"/>
          <w:szCs w:val="22"/>
        </w:rPr>
        <w:t>Josefine Lørup Brandt</w:t>
      </w:r>
    </w:p>
    <w:p w14:paraId="5C33D18B" w14:textId="4AFABA35" w:rsidR="00B22923" w:rsidRDefault="00B22923" w:rsidP="0049558C">
      <w:pPr>
        <w:spacing w:line="360" w:lineRule="auto"/>
        <w:ind w:left="1276" w:hanging="1276"/>
        <w:rPr>
          <w:sz w:val="22"/>
          <w:szCs w:val="22"/>
        </w:rPr>
      </w:pPr>
    </w:p>
    <w:p w14:paraId="2D875C8B" w14:textId="77777777" w:rsidR="00B22923" w:rsidRDefault="00B22923" w:rsidP="0049558C">
      <w:pPr>
        <w:spacing w:line="360" w:lineRule="auto"/>
        <w:ind w:left="1276" w:hanging="1276"/>
        <w:rPr>
          <w:sz w:val="22"/>
          <w:szCs w:val="22"/>
        </w:rPr>
      </w:pPr>
      <w:r w:rsidRPr="00B22923">
        <w:rPr>
          <w:b/>
          <w:bCs/>
          <w:sz w:val="22"/>
          <w:szCs w:val="22"/>
        </w:rPr>
        <w:t>Gæst</w:t>
      </w:r>
      <w:r>
        <w:rPr>
          <w:sz w:val="22"/>
          <w:szCs w:val="22"/>
        </w:rPr>
        <w:t xml:space="preserve">: </w:t>
      </w:r>
    </w:p>
    <w:p w14:paraId="0FC64EA3" w14:textId="3CF5FA31" w:rsidR="00B22923" w:rsidRDefault="00B22923" w:rsidP="0049558C">
      <w:pPr>
        <w:spacing w:line="360" w:lineRule="auto"/>
        <w:ind w:left="1276" w:hanging="1276"/>
        <w:rPr>
          <w:sz w:val="22"/>
          <w:szCs w:val="22"/>
        </w:rPr>
      </w:pPr>
      <w:r>
        <w:rPr>
          <w:sz w:val="22"/>
          <w:szCs w:val="22"/>
        </w:rPr>
        <w:t>Johan Aagaard</w:t>
      </w:r>
    </w:p>
    <w:p w14:paraId="438BFE65" w14:textId="6CAB454D" w:rsidR="00B22923" w:rsidRDefault="00B22923" w:rsidP="0049558C">
      <w:pPr>
        <w:spacing w:line="360" w:lineRule="auto"/>
        <w:ind w:left="1276" w:hanging="1276"/>
        <w:rPr>
          <w:sz w:val="22"/>
          <w:szCs w:val="22"/>
        </w:rPr>
      </w:pPr>
    </w:p>
    <w:p w14:paraId="018E884C" w14:textId="4CFBA288" w:rsidR="00B22923" w:rsidRPr="00B22923" w:rsidRDefault="00B22923" w:rsidP="0049558C">
      <w:pPr>
        <w:spacing w:line="360" w:lineRule="auto"/>
        <w:ind w:left="1276" w:hanging="1276"/>
        <w:rPr>
          <w:b/>
          <w:bCs/>
          <w:sz w:val="22"/>
          <w:szCs w:val="22"/>
        </w:rPr>
      </w:pPr>
      <w:r w:rsidRPr="00B22923">
        <w:rPr>
          <w:b/>
          <w:bCs/>
          <w:sz w:val="22"/>
          <w:szCs w:val="22"/>
        </w:rPr>
        <w:t xml:space="preserve">Referent: </w:t>
      </w:r>
    </w:p>
    <w:p w14:paraId="6C972846" w14:textId="30ED0A8D" w:rsidR="00B22923" w:rsidRPr="00B8075B" w:rsidRDefault="00B22923" w:rsidP="0049558C">
      <w:pPr>
        <w:spacing w:line="360" w:lineRule="auto"/>
        <w:ind w:left="1276" w:hanging="1276"/>
        <w:rPr>
          <w:sz w:val="22"/>
          <w:szCs w:val="22"/>
        </w:rPr>
      </w:pPr>
      <w:r>
        <w:rPr>
          <w:sz w:val="22"/>
          <w:szCs w:val="22"/>
        </w:rPr>
        <w:t>Dorte Juel</w:t>
      </w:r>
    </w:p>
    <w:p w14:paraId="2FA7B32D" w14:textId="77777777" w:rsidR="0049558C" w:rsidRPr="00B8075B" w:rsidRDefault="0049558C" w:rsidP="0049558C">
      <w:pPr>
        <w:spacing w:line="360" w:lineRule="auto"/>
        <w:ind w:left="1276" w:hanging="1276"/>
        <w:rPr>
          <w:sz w:val="22"/>
          <w:szCs w:val="22"/>
        </w:rPr>
      </w:pPr>
      <w:r w:rsidRPr="00B8075B">
        <w:rPr>
          <w:noProof/>
          <w:sz w:val="22"/>
          <w:szCs w:val="22"/>
        </w:rPr>
        <mc:AlternateContent>
          <mc:Choice Requires="wps">
            <w:drawing>
              <wp:anchor distT="0" distB="0" distL="114300" distR="114300" simplePos="0" relativeHeight="251659264" behindDoc="0" locked="0" layoutInCell="1" allowOverlap="1" wp14:anchorId="3910083F" wp14:editId="37192949">
                <wp:simplePos x="0" y="0"/>
                <wp:positionH relativeFrom="column">
                  <wp:posOffset>3809</wp:posOffset>
                </wp:positionH>
                <wp:positionV relativeFrom="paragraph">
                  <wp:posOffset>130175</wp:posOffset>
                </wp:positionV>
                <wp:extent cx="6181725"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6181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2E3BF" id="Lige forbindels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25pt" to="4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CvwEAAMYDAAAOAAAAZHJzL2Uyb0RvYy54bWysU01vGyEQvVfqf0Dca3YtJXVXXueQqLlE&#10;rdU2PwDD4EXlS0C863/fAdubKKmqquqFBea9N/OG2fXNZA05QEzau562i4YScMJL7fY9ffzx+cOK&#10;kpS5k9x4Bz09QqI3m/fv1mPoYOkHbyREgiIudWPo6ZBz6BhLYgDL08IHcBhUPlqe8Rj3TEY+oro1&#10;bNk012z0UYboBaSEt3enIN1UfaVA5K9KJcjE9BRry3WNdd2VlW3WvNtHHgYtzmXwf6jCcu0w6Sx1&#10;xzMnT1G/kbJaRJ+8ygvhLfNKaQHVA7ppm1duvg88QPWCzUlhblP6f7Liy2EbiZY9xYdy3OITPeg9&#10;EOz4TjsJJgFZlS6NIXUIvnXbeD6lsI3F8qSiLV80Q6ba2ePcWZgyEXh53a7aj8srSsQlxp6JIaZ8&#10;D96Ssump0a6Y5h0/PKSMyRB6gZRr48iIo/apuarPx0plp1rqLh8NnGDfQKEzzN5WuTpTcGsiOXCc&#10;BvmzLb5Q3DhEForSxsyk5s+kM7bQoM7Z3xJndM3oXZ6JVjsff5c1T5dS1QmPZb/wWrY7L4/1ZWoA&#10;h6U6Ow92mcaX50p//v02vwAAAP//AwBQSwMEFAAGAAgAAAAhAMlkKOrYAAAABgEAAA8AAABkcnMv&#10;ZG93bnJldi54bWxMjk9Pg0AQxe8mfofNmHizQ6tWRYbGaLh4MBXbeN2yIxDZWcJuAb+9azzo8f3J&#10;e79sM9tOjTz41gnBcpGAYqmcaaUm2L0VF7egfNBidOeECb7YwyY/Pcl0atwkrzyWoVZxRHyqCZoQ&#10;+hTRVw1b7ReuZ4nZhxusDlEONZpBT3HcdrhKkjVa3Up8aHTPjw1Xn+XREuDzE46l47LYvk8vl7zH&#10;wiASnZ/ND/egAs/hrww/+BEd8sh0cEcxXnUE69gjWCXXoGJ6d3O1BHX4NTDP8D9+/g0AAP//AwBQ&#10;SwECLQAUAAYACAAAACEAtoM4kv4AAADhAQAAEwAAAAAAAAAAAAAAAAAAAAAAW0NvbnRlbnRfVHlw&#10;ZXNdLnhtbFBLAQItABQABgAIAAAAIQA4/SH/1gAAAJQBAAALAAAAAAAAAAAAAAAAAC8BAABfcmVs&#10;cy8ucmVsc1BLAQItABQABgAIAAAAIQDmCFoCvwEAAMYDAAAOAAAAAAAAAAAAAAAAAC4CAABkcnMv&#10;ZTJvRG9jLnhtbFBLAQItABQABgAIAAAAIQDJZCjq2AAAAAYBAAAPAAAAAAAAAAAAAAAAABkEAABk&#10;cnMvZG93bnJldi54bWxQSwUGAAAAAAQABADzAAAAHgUAAAAA&#10;" strokecolor="black [3040]" strokeweight="1.5pt"/>
            </w:pict>
          </mc:Fallback>
        </mc:AlternateContent>
      </w:r>
    </w:p>
    <w:p w14:paraId="5EF0AAF3" w14:textId="77777777" w:rsidR="00AE3208" w:rsidRDefault="00AE3208" w:rsidP="00AE3208">
      <w:pPr>
        <w:rPr>
          <w:b/>
          <w:sz w:val="22"/>
          <w:szCs w:val="22"/>
        </w:rPr>
      </w:pPr>
      <w:bookmarkStart w:id="0" w:name="LAN_BestRegards"/>
    </w:p>
    <w:p w14:paraId="5B5B3500" w14:textId="17DBF6BB" w:rsidR="00AE3208" w:rsidRDefault="00AE3208" w:rsidP="00AE3208">
      <w:pPr>
        <w:rPr>
          <w:b/>
          <w:sz w:val="22"/>
          <w:szCs w:val="22"/>
        </w:rPr>
      </w:pPr>
      <w:r>
        <w:rPr>
          <w:b/>
          <w:sz w:val="22"/>
          <w:szCs w:val="22"/>
        </w:rPr>
        <w:t>Dagsorden</w:t>
      </w:r>
    </w:p>
    <w:p w14:paraId="6C9521D2" w14:textId="303F76D7" w:rsidR="00AE3208" w:rsidRDefault="00AE3208" w:rsidP="00AE3208">
      <w:pPr>
        <w:rPr>
          <w:b/>
          <w:sz w:val="22"/>
          <w:szCs w:val="22"/>
        </w:rPr>
      </w:pPr>
    </w:p>
    <w:p w14:paraId="19481D9E" w14:textId="54C0E3B8" w:rsidR="00AE3208" w:rsidRDefault="00AE3208" w:rsidP="00741468">
      <w:pPr>
        <w:pStyle w:val="Listeafsnit"/>
        <w:numPr>
          <w:ilvl w:val="0"/>
          <w:numId w:val="18"/>
        </w:numPr>
        <w:rPr>
          <w:rFonts w:ascii="Arial" w:hAnsi="Arial" w:cs="Arial"/>
          <w:b/>
          <w:sz w:val="22"/>
          <w:szCs w:val="22"/>
        </w:rPr>
      </w:pPr>
      <w:r w:rsidRPr="00AE3208">
        <w:rPr>
          <w:rFonts w:ascii="Arial" w:hAnsi="Arial" w:cs="Arial"/>
          <w:b/>
          <w:sz w:val="22"/>
          <w:szCs w:val="22"/>
        </w:rPr>
        <w:t>Meddelelser fra Institutleder</w:t>
      </w:r>
    </w:p>
    <w:p w14:paraId="06ECF824" w14:textId="77777777" w:rsidR="00775182" w:rsidRDefault="00775182" w:rsidP="00775182">
      <w:pPr>
        <w:pStyle w:val="Listeafsnit"/>
        <w:rPr>
          <w:rFonts w:ascii="Arial" w:hAnsi="Arial" w:cs="Arial"/>
          <w:b/>
          <w:sz w:val="22"/>
          <w:szCs w:val="22"/>
        </w:rPr>
      </w:pPr>
    </w:p>
    <w:p w14:paraId="6E93D310" w14:textId="65CCFA8B" w:rsidR="00811797" w:rsidRPr="00775182" w:rsidRDefault="00775182" w:rsidP="00811797">
      <w:pPr>
        <w:pStyle w:val="Listeafsnit"/>
        <w:spacing w:line="360" w:lineRule="auto"/>
        <w:rPr>
          <w:rFonts w:ascii="Arial" w:hAnsi="Arial" w:cs="Arial"/>
          <w:bCs/>
          <w:sz w:val="22"/>
          <w:szCs w:val="22"/>
        </w:rPr>
      </w:pPr>
      <w:r>
        <w:rPr>
          <w:rFonts w:ascii="Arial" w:hAnsi="Arial" w:cs="Arial"/>
          <w:bCs/>
          <w:sz w:val="22"/>
          <w:szCs w:val="22"/>
        </w:rPr>
        <w:t>Signe bød velkommen og udtrykte glæde for at de</w:t>
      </w:r>
      <w:r w:rsidR="00422EC7">
        <w:rPr>
          <w:rFonts w:ascii="Arial" w:hAnsi="Arial" w:cs="Arial"/>
          <w:bCs/>
          <w:sz w:val="22"/>
          <w:szCs w:val="22"/>
        </w:rPr>
        <w:t xml:space="preserve"> studerende nu må komme på SDU</w:t>
      </w:r>
      <w:r>
        <w:rPr>
          <w:rFonts w:ascii="Arial" w:hAnsi="Arial" w:cs="Arial"/>
          <w:bCs/>
          <w:sz w:val="22"/>
          <w:szCs w:val="22"/>
        </w:rPr>
        <w:t xml:space="preserve"> fuld tid</w:t>
      </w:r>
      <w:r w:rsidR="00422EC7">
        <w:rPr>
          <w:rFonts w:ascii="Arial" w:hAnsi="Arial" w:cs="Arial"/>
          <w:bCs/>
          <w:sz w:val="22"/>
          <w:szCs w:val="22"/>
        </w:rPr>
        <w:t xml:space="preserve">. </w:t>
      </w:r>
      <w:r>
        <w:rPr>
          <w:rFonts w:ascii="Arial" w:hAnsi="Arial" w:cs="Arial"/>
          <w:bCs/>
          <w:sz w:val="22"/>
          <w:szCs w:val="22"/>
        </w:rPr>
        <w:t>Ansatte</w:t>
      </w:r>
      <w:r w:rsidR="00422EC7">
        <w:rPr>
          <w:rFonts w:ascii="Arial" w:hAnsi="Arial" w:cs="Arial"/>
          <w:bCs/>
          <w:sz w:val="22"/>
          <w:szCs w:val="22"/>
        </w:rPr>
        <w:t xml:space="preserve"> må kun </w:t>
      </w:r>
      <w:r>
        <w:rPr>
          <w:rFonts w:ascii="Arial" w:hAnsi="Arial" w:cs="Arial"/>
          <w:bCs/>
          <w:sz w:val="22"/>
          <w:szCs w:val="22"/>
        </w:rPr>
        <w:t>være til stede på Campus 20 % og n</w:t>
      </w:r>
      <w:r w:rsidR="00422EC7">
        <w:rPr>
          <w:rFonts w:ascii="Arial" w:hAnsi="Arial" w:cs="Arial"/>
          <w:bCs/>
          <w:sz w:val="22"/>
          <w:szCs w:val="22"/>
        </w:rPr>
        <w:t>år de har undervisning</w:t>
      </w:r>
      <w:r>
        <w:rPr>
          <w:rFonts w:ascii="Arial" w:hAnsi="Arial" w:cs="Arial"/>
          <w:bCs/>
          <w:sz w:val="22"/>
          <w:szCs w:val="22"/>
        </w:rPr>
        <w:t>. De Ph.d.-studerende må være til stede hver dag og</w:t>
      </w:r>
      <w:r w:rsidR="00811797">
        <w:rPr>
          <w:rFonts w:ascii="Arial" w:hAnsi="Arial" w:cs="Arial"/>
          <w:bCs/>
          <w:sz w:val="22"/>
          <w:szCs w:val="22"/>
        </w:rPr>
        <w:t xml:space="preserve"> f</w:t>
      </w:r>
      <w:r w:rsidR="00811797" w:rsidRPr="00775182">
        <w:rPr>
          <w:rFonts w:ascii="Arial" w:hAnsi="Arial" w:cs="Arial"/>
          <w:bCs/>
          <w:sz w:val="22"/>
          <w:szCs w:val="22"/>
        </w:rPr>
        <w:t>rem til sommerferien har hver sektion</w:t>
      </w:r>
      <w:r w:rsidR="00811797">
        <w:rPr>
          <w:rFonts w:ascii="Arial" w:hAnsi="Arial" w:cs="Arial"/>
          <w:bCs/>
          <w:sz w:val="22"/>
          <w:szCs w:val="22"/>
        </w:rPr>
        <w:t xml:space="preserve"> og sekretariatet</w:t>
      </w:r>
      <w:r w:rsidR="00811797" w:rsidRPr="00775182">
        <w:rPr>
          <w:rFonts w:ascii="Arial" w:hAnsi="Arial" w:cs="Arial"/>
          <w:bCs/>
          <w:sz w:val="22"/>
          <w:szCs w:val="22"/>
        </w:rPr>
        <w:t xml:space="preserve"> fået tildelt en ugedag, således de i første omgang kan gense eller møde nye kollegaer fra egen sektion, så båndet her styrkes</w:t>
      </w:r>
      <w:r>
        <w:rPr>
          <w:rFonts w:ascii="Arial" w:hAnsi="Arial" w:cs="Arial"/>
          <w:bCs/>
          <w:sz w:val="22"/>
          <w:szCs w:val="22"/>
        </w:rPr>
        <w:t xml:space="preserve">. </w:t>
      </w:r>
      <w:r w:rsidR="00811797" w:rsidRPr="00775182">
        <w:rPr>
          <w:rFonts w:ascii="Arial" w:hAnsi="Arial" w:cs="Arial"/>
          <w:bCs/>
          <w:sz w:val="22"/>
          <w:szCs w:val="22"/>
        </w:rPr>
        <w:t xml:space="preserve">Mødedagene for de enkelte sektioner i Odense er: </w:t>
      </w:r>
      <w:r w:rsidR="00811797">
        <w:rPr>
          <w:rFonts w:ascii="Arial" w:hAnsi="Arial" w:cs="Arial"/>
          <w:bCs/>
          <w:sz w:val="22"/>
          <w:szCs w:val="22"/>
        </w:rPr>
        <w:br/>
        <w:t>M</w:t>
      </w:r>
      <w:r w:rsidR="00811797" w:rsidRPr="00775182">
        <w:rPr>
          <w:rFonts w:ascii="Arial" w:hAnsi="Arial" w:cs="Arial"/>
          <w:bCs/>
          <w:sz w:val="22"/>
          <w:szCs w:val="22"/>
        </w:rPr>
        <w:t xml:space="preserve">andag: </w:t>
      </w:r>
      <w:r w:rsidR="00C846FE">
        <w:rPr>
          <w:rFonts w:ascii="Arial" w:hAnsi="Arial" w:cs="Arial"/>
          <w:bCs/>
          <w:sz w:val="22"/>
          <w:szCs w:val="22"/>
        </w:rPr>
        <w:t>J</w:t>
      </w:r>
      <w:r w:rsidR="00811797" w:rsidRPr="00775182">
        <w:rPr>
          <w:rFonts w:ascii="Arial" w:hAnsi="Arial" w:cs="Arial"/>
          <w:bCs/>
          <w:sz w:val="22"/>
          <w:szCs w:val="22"/>
        </w:rPr>
        <w:t>ournalistik</w:t>
      </w:r>
      <w:r w:rsidR="00811797">
        <w:rPr>
          <w:rFonts w:ascii="Arial" w:hAnsi="Arial" w:cs="Arial"/>
          <w:bCs/>
          <w:sz w:val="22"/>
          <w:szCs w:val="22"/>
        </w:rPr>
        <w:br/>
        <w:t>T</w:t>
      </w:r>
      <w:r w:rsidR="00811797" w:rsidRPr="00775182">
        <w:rPr>
          <w:rFonts w:ascii="Arial" w:hAnsi="Arial" w:cs="Arial"/>
          <w:bCs/>
          <w:sz w:val="22"/>
          <w:szCs w:val="22"/>
        </w:rPr>
        <w:t>irsdag: PA og sekretariatet</w:t>
      </w:r>
      <w:r w:rsidR="00811797">
        <w:rPr>
          <w:rFonts w:ascii="Arial" w:hAnsi="Arial" w:cs="Arial"/>
          <w:bCs/>
          <w:sz w:val="22"/>
          <w:szCs w:val="22"/>
        </w:rPr>
        <w:t xml:space="preserve"> </w:t>
      </w:r>
      <w:r w:rsidR="00811797">
        <w:rPr>
          <w:rFonts w:ascii="Arial" w:hAnsi="Arial" w:cs="Arial"/>
          <w:bCs/>
          <w:sz w:val="22"/>
          <w:szCs w:val="22"/>
        </w:rPr>
        <w:br/>
        <w:t>O</w:t>
      </w:r>
      <w:r w:rsidR="00811797" w:rsidRPr="00775182">
        <w:rPr>
          <w:rFonts w:ascii="Arial" w:hAnsi="Arial" w:cs="Arial"/>
          <w:bCs/>
          <w:sz w:val="22"/>
          <w:szCs w:val="22"/>
        </w:rPr>
        <w:t xml:space="preserve">nsdag: </w:t>
      </w:r>
      <w:r w:rsidR="00C846FE">
        <w:rPr>
          <w:rFonts w:ascii="Arial" w:hAnsi="Arial" w:cs="Arial"/>
          <w:bCs/>
          <w:sz w:val="22"/>
          <w:szCs w:val="22"/>
        </w:rPr>
        <w:t>W</w:t>
      </w:r>
      <w:r w:rsidR="00811797" w:rsidRPr="00775182">
        <w:rPr>
          <w:rFonts w:ascii="Arial" w:hAnsi="Arial" w:cs="Arial"/>
          <w:bCs/>
          <w:sz w:val="22"/>
          <w:szCs w:val="22"/>
        </w:rPr>
        <w:t xml:space="preserve">elfare </w:t>
      </w:r>
      <w:r w:rsidR="00C846FE">
        <w:rPr>
          <w:rFonts w:ascii="Arial" w:hAnsi="Arial" w:cs="Arial"/>
          <w:bCs/>
          <w:sz w:val="22"/>
          <w:szCs w:val="22"/>
        </w:rPr>
        <w:br/>
        <w:t>T</w:t>
      </w:r>
      <w:r w:rsidR="00811797" w:rsidRPr="00775182">
        <w:rPr>
          <w:rFonts w:ascii="Arial" w:hAnsi="Arial" w:cs="Arial"/>
          <w:bCs/>
          <w:sz w:val="22"/>
          <w:szCs w:val="22"/>
        </w:rPr>
        <w:t xml:space="preserve">orsdag: IP </w:t>
      </w:r>
      <w:r w:rsidR="00C846FE">
        <w:rPr>
          <w:rFonts w:ascii="Arial" w:hAnsi="Arial" w:cs="Arial"/>
          <w:bCs/>
          <w:sz w:val="22"/>
          <w:szCs w:val="22"/>
        </w:rPr>
        <w:br/>
      </w:r>
      <w:r w:rsidR="00811797" w:rsidRPr="00775182">
        <w:rPr>
          <w:rFonts w:ascii="Arial" w:hAnsi="Arial" w:cs="Arial"/>
          <w:bCs/>
          <w:sz w:val="22"/>
          <w:szCs w:val="22"/>
        </w:rPr>
        <w:t>I Sønderborg aftaler medarbejderne indbyderes</w:t>
      </w:r>
      <w:r w:rsidR="00C846FE">
        <w:rPr>
          <w:rFonts w:ascii="Arial" w:hAnsi="Arial" w:cs="Arial"/>
          <w:bCs/>
          <w:sz w:val="22"/>
          <w:szCs w:val="22"/>
        </w:rPr>
        <w:t>,</w:t>
      </w:r>
      <w:r w:rsidR="00811797" w:rsidRPr="00775182">
        <w:rPr>
          <w:rFonts w:ascii="Arial" w:hAnsi="Arial" w:cs="Arial"/>
          <w:bCs/>
          <w:sz w:val="22"/>
          <w:szCs w:val="22"/>
        </w:rPr>
        <w:t xml:space="preserve"> hvem fra SAMF der er inde de pågældende dage. Yderligere tilbagevenden til instituttet drøftes på institutmødet for alle medarbejdere d. 25. juni.</w:t>
      </w:r>
    </w:p>
    <w:p w14:paraId="63AFAAC9" w14:textId="77777777" w:rsidR="000F3051" w:rsidRPr="00775182" w:rsidRDefault="00422EC7" w:rsidP="000F3051">
      <w:pPr>
        <w:pStyle w:val="Listeafsnit"/>
        <w:spacing w:line="360" w:lineRule="auto"/>
        <w:rPr>
          <w:rFonts w:ascii="Arial" w:hAnsi="Arial" w:cs="Arial"/>
          <w:b/>
          <w:sz w:val="22"/>
          <w:szCs w:val="22"/>
        </w:rPr>
      </w:pPr>
      <w:r>
        <w:rPr>
          <w:rFonts w:ascii="Arial" w:hAnsi="Arial" w:cs="Arial"/>
          <w:bCs/>
          <w:sz w:val="22"/>
          <w:szCs w:val="22"/>
        </w:rPr>
        <w:lastRenderedPageBreak/>
        <w:br/>
        <w:t xml:space="preserve">Lasse og Silas </w:t>
      </w:r>
      <w:r w:rsidR="00811797">
        <w:rPr>
          <w:rFonts w:ascii="Arial" w:hAnsi="Arial" w:cs="Arial"/>
          <w:bCs/>
          <w:sz w:val="22"/>
          <w:szCs w:val="22"/>
        </w:rPr>
        <w:t xml:space="preserve">fortale at der er kommet mere gang i det sociale og at der har været </w:t>
      </w:r>
      <w:r>
        <w:rPr>
          <w:rFonts w:ascii="Arial" w:hAnsi="Arial" w:cs="Arial"/>
          <w:bCs/>
          <w:sz w:val="22"/>
          <w:szCs w:val="22"/>
        </w:rPr>
        <w:t xml:space="preserve">nogle </w:t>
      </w:r>
      <w:r w:rsidR="00811797">
        <w:rPr>
          <w:rFonts w:ascii="Arial" w:hAnsi="Arial" w:cs="Arial"/>
          <w:bCs/>
          <w:sz w:val="22"/>
          <w:szCs w:val="22"/>
        </w:rPr>
        <w:t>rigtig</w:t>
      </w:r>
      <w:r>
        <w:rPr>
          <w:rFonts w:ascii="Arial" w:hAnsi="Arial" w:cs="Arial"/>
          <w:bCs/>
          <w:sz w:val="22"/>
          <w:szCs w:val="22"/>
        </w:rPr>
        <w:t xml:space="preserve"> </w:t>
      </w:r>
      <w:r w:rsidR="00811797">
        <w:rPr>
          <w:rFonts w:ascii="Arial" w:hAnsi="Arial" w:cs="Arial"/>
          <w:bCs/>
          <w:sz w:val="22"/>
          <w:szCs w:val="22"/>
        </w:rPr>
        <w:t>gode</w:t>
      </w:r>
      <w:r>
        <w:rPr>
          <w:rFonts w:ascii="Arial" w:hAnsi="Arial" w:cs="Arial"/>
          <w:bCs/>
          <w:sz w:val="22"/>
          <w:szCs w:val="22"/>
        </w:rPr>
        <w:t xml:space="preserve"> </w:t>
      </w:r>
      <w:r w:rsidR="00811797">
        <w:rPr>
          <w:rFonts w:ascii="Arial" w:hAnsi="Arial" w:cs="Arial"/>
          <w:bCs/>
          <w:sz w:val="22"/>
          <w:szCs w:val="22"/>
        </w:rPr>
        <w:t xml:space="preserve">udendørs </w:t>
      </w:r>
      <w:r>
        <w:rPr>
          <w:rFonts w:ascii="Arial" w:hAnsi="Arial" w:cs="Arial"/>
          <w:bCs/>
          <w:sz w:val="22"/>
          <w:szCs w:val="22"/>
        </w:rPr>
        <w:t>arrangementer</w:t>
      </w:r>
      <w:r w:rsidR="00811797">
        <w:rPr>
          <w:rFonts w:ascii="Arial" w:hAnsi="Arial" w:cs="Arial"/>
          <w:bCs/>
          <w:sz w:val="22"/>
          <w:szCs w:val="22"/>
        </w:rPr>
        <w:t xml:space="preserve"> arrangeret af studenterforeningerne. </w:t>
      </w:r>
      <w:r>
        <w:rPr>
          <w:rFonts w:ascii="Arial" w:hAnsi="Arial" w:cs="Arial"/>
          <w:bCs/>
          <w:sz w:val="22"/>
          <w:szCs w:val="22"/>
        </w:rPr>
        <w:t xml:space="preserve"> </w:t>
      </w:r>
      <w:r>
        <w:rPr>
          <w:rFonts w:ascii="Arial" w:hAnsi="Arial" w:cs="Arial"/>
          <w:bCs/>
          <w:sz w:val="22"/>
          <w:szCs w:val="22"/>
        </w:rPr>
        <w:br/>
      </w:r>
      <w:r>
        <w:rPr>
          <w:rFonts w:ascii="Arial" w:hAnsi="Arial" w:cs="Arial"/>
          <w:bCs/>
          <w:sz w:val="22"/>
          <w:szCs w:val="22"/>
        </w:rPr>
        <w:br/>
      </w:r>
      <w:r w:rsidR="000F3051" w:rsidRPr="00775182">
        <w:rPr>
          <w:rFonts w:ascii="Arial" w:hAnsi="Arial" w:cs="Arial"/>
          <w:b/>
          <w:sz w:val="22"/>
          <w:szCs w:val="22"/>
        </w:rPr>
        <w:t>Mentorprogram</w:t>
      </w:r>
    </w:p>
    <w:p w14:paraId="6537C38C" w14:textId="77777777" w:rsidR="000F3051" w:rsidRPr="00775182" w:rsidRDefault="000F3051" w:rsidP="000F3051">
      <w:pPr>
        <w:pStyle w:val="Listeafsnit"/>
        <w:spacing w:line="360" w:lineRule="auto"/>
        <w:rPr>
          <w:rFonts w:ascii="Arial" w:hAnsi="Arial" w:cs="Arial"/>
          <w:bCs/>
          <w:sz w:val="22"/>
          <w:szCs w:val="22"/>
        </w:rPr>
      </w:pPr>
      <w:r w:rsidRPr="00775182">
        <w:rPr>
          <w:rFonts w:ascii="Arial" w:hAnsi="Arial" w:cs="Arial"/>
          <w:bCs/>
          <w:sz w:val="22"/>
          <w:szCs w:val="22"/>
        </w:rPr>
        <w:t>I forlængelse af arbejdsmiljødrøftelserne, der fandt sted i februar i år, har ledelsesgruppen valgt at introducere et mentorprogram for forskere ansat på instituttet</w:t>
      </w:r>
      <w:r>
        <w:rPr>
          <w:rFonts w:ascii="Arial" w:hAnsi="Arial" w:cs="Arial"/>
          <w:bCs/>
          <w:sz w:val="22"/>
          <w:szCs w:val="22"/>
        </w:rPr>
        <w:t xml:space="preserve">. Især Adjunkterne udtrykte et behov for mentorordning og der er mange der har meldt sig som mentorer, hvilket er meget glædeligt. </w:t>
      </w:r>
      <w:r w:rsidRPr="00775182">
        <w:rPr>
          <w:rFonts w:ascii="Arial" w:hAnsi="Arial" w:cs="Arial"/>
          <w:bCs/>
          <w:sz w:val="22"/>
          <w:szCs w:val="22"/>
        </w:rPr>
        <w:br/>
        <w:t xml:space="preserve">Alle forskere kan henvende sig til enten deres sektionsleder eller institutlederen med henblik på at få tilknyttet en mentor. Herefter der findes en mentor blandt den øvrige medarbejderstab, der gerne vil hjælpe en yngre kollega på vej. </w:t>
      </w:r>
    </w:p>
    <w:p w14:paraId="2755CC98" w14:textId="77777777" w:rsidR="000F3051" w:rsidRPr="00775182" w:rsidRDefault="000F3051" w:rsidP="000F3051">
      <w:pPr>
        <w:pStyle w:val="Listeafsnit"/>
        <w:spacing w:line="360" w:lineRule="auto"/>
        <w:rPr>
          <w:rFonts w:ascii="Arial" w:hAnsi="Arial" w:cs="Arial"/>
          <w:bCs/>
          <w:sz w:val="22"/>
          <w:szCs w:val="22"/>
        </w:rPr>
      </w:pPr>
      <w:r w:rsidRPr="00775182">
        <w:rPr>
          <w:rFonts w:ascii="Arial" w:hAnsi="Arial" w:cs="Arial"/>
          <w:bCs/>
          <w:sz w:val="22"/>
          <w:szCs w:val="22"/>
        </w:rPr>
        <w:t>Mentorer</w:t>
      </w:r>
    </w:p>
    <w:p w14:paraId="2196AAED" w14:textId="77777777" w:rsidR="000F3051" w:rsidRPr="00775182" w:rsidRDefault="000F3051" w:rsidP="000F3051">
      <w:pPr>
        <w:pStyle w:val="Listeafsnit"/>
        <w:spacing w:line="360" w:lineRule="auto"/>
        <w:rPr>
          <w:rFonts w:ascii="Arial" w:hAnsi="Arial" w:cs="Arial"/>
          <w:bCs/>
          <w:sz w:val="22"/>
          <w:szCs w:val="22"/>
        </w:rPr>
      </w:pPr>
      <w:r w:rsidRPr="00775182">
        <w:rPr>
          <w:rFonts w:ascii="Arial" w:hAnsi="Arial" w:cs="Arial"/>
          <w:bCs/>
          <w:sz w:val="22"/>
          <w:szCs w:val="22"/>
        </w:rPr>
        <w:t>Følgende medarbejdere er pt. mentor for en kollega på instituttet:</w:t>
      </w:r>
    </w:p>
    <w:p w14:paraId="2C28196B"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Peiter Vanhuysse </w:t>
      </w:r>
    </w:p>
    <w:p w14:paraId="1963F71D"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Mette Kjærgaard Thomsen </w:t>
      </w:r>
    </w:p>
    <w:p w14:paraId="2B0BD3D3"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Ulrik Kjær </w:t>
      </w:r>
    </w:p>
    <w:p w14:paraId="7FCA19A5"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Jaume Pinos Castan </w:t>
      </w:r>
    </w:p>
    <w:p w14:paraId="0746C089"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Morten Skovsgaard </w:t>
      </w:r>
    </w:p>
    <w:p w14:paraId="40550955"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Robert Klemmensen </w:t>
      </w:r>
    </w:p>
    <w:p w14:paraId="1953D93F"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Peter Starke </w:t>
      </w:r>
    </w:p>
    <w:p w14:paraId="40C217C9"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Christilla Roederer-Rynning </w:t>
      </w:r>
    </w:p>
    <w:p w14:paraId="711741F3"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Vera Winter </w:t>
      </w:r>
    </w:p>
    <w:p w14:paraId="2449EF81"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David Nicolas Hopmann </w:t>
      </w:r>
    </w:p>
    <w:p w14:paraId="4375F4D1"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Melike Wulfgramm </w:t>
      </w:r>
    </w:p>
    <w:p w14:paraId="1F3DBE4F" w14:textId="77777777" w:rsidR="000F3051" w:rsidRPr="00775182" w:rsidRDefault="000F3051" w:rsidP="000F3051">
      <w:pPr>
        <w:pStyle w:val="Listeafsnit"/>
        <w:numPr>
          <w:ilvl w:val="0"/>
          <w:numId w:val="20"/>
        </w:numPr>
        <w:spacing w:line="360" w:lineRule="auto"/>
        <w:ind w:left="709" w:hanging="11"/>
        <w:rPr>
          <w:rFonts w:ascii="Arial" w:hAnsi="Arial" w:cs="Arial"/>
          <w:bCs/>
          <w:sz w:val="22"/>
          <w:szCs w:val="22"/>
          <w:lang w:val="en-GB"/>
        </w:rPr>
      </w:pPr>
      <w:r w:rsidRPr="00775182">
        <w:rPr>
          <w:rFonts w:ascii="Arial" w:hAnsi="Arial" w:cs="Arial"/>
          <w:bCs/>
          <w:sz w:val="22"/>
          <w:szCs w:val="22"/>
          <w:lang w:val="en-GB"/>
        </w:rPr>
        <w:t xml:space="preserve">Erik Albæk </w:t>
      </w:r>
    </w:p>
    <w:p w14:paraId="18CE7A7F" w14:textId="77777777" w:rsidR="00775182" w:rsidRPr="00775182" w:rsidRDefault="00775182" w:rsidP="00775182">
      <w:pPr>
        <w:pStyle w:val="Listeafsnit"/>
        <w:spacing w:line="360" w:lineRule="auto"/>
        <w:rPr>
          <w:rFonts w:ascii="Arial" w:hAnsi="Arial" w:cs="Arial"/>
          <w:bCs/>
          <w:sz w:val="22"/>
          <w:szCs w:val="22"/>
        </w:rPr>
      </w:pPr>
    </w:p>
    <w:p w14:paraId="0C149F39" w14:textId="77777777" w:rsidR="000F3051" w:rsidRPr="000F3051" w:rsidRDefault="000F3051" w:rsidP="00775182">
      <w:pPr>
        <w:pStyle w:val="Listeafsnit"/>
        <w:spacing w:line="360" w:lineRule="auto"/>
        <w:rPr>
          <w:rFonts w:ascii="Arial" w:hAnsi="Arial" w:cs="Arial"/>
          <w:b/>
          <w:sz w:val="22"/>
          <w:szCs w:val="22"/>
        </w:rPr>
      </w:pPr>
      <w:r w:rsidRPr="000F3051">
        <w:rPr>
          <w:rFonts w:ascii="Arial" w:hAnsi="Arial" w:cs="Arial"/>
          <w:b/>
          <w:sz w:val="22"/>
          <w:szCs w:val="22"/>
        </w:rPr>
        <w:t>Open Science Policy</w:t>
      </w:r>
    </w:p>
    <w:p w14:paraId="1AC78E1C" w14:textId="692A5211" w:rsidR="005146F2" w:rsidRDefault="00775182" w:rsidP="00775182">
      <w:pPr>
        <w:pStyle w:val="Listeafsnit"/>
        <w:spacing w:line="360" w:lineRule="auto"/>
        <w:rPr>
          <w:rFonts w:ascii="Arial" w:hAnsi="Arial" w:cs="Arial"/>
          <w:b/>
          <w:sz w:val="22"/>
          <w:szCs w:val="22"/>
        </w:rPr>
      </w:pPr>
      <w:r w:rsidRPr="00775182">
        <w:rPr>
          <w:rFonts w:ascii="Arial" w:hAnsi="Arial" w:cs="Arial"/>
          <w:bCs/>
          <w:sz w:val="22"/>
          <w:szCs w:val="22"/>
        </w:rPr>
        <w:t xml:space="preserve">Signe og Arjen har i foråret revideret Instituttets </w:t>
      </w:r>
      <w:hyperlink r:id="rId8" w:history="1">
        <w:r w:rsidRPr="00775182">
          <w:rPr>
            <w:rStyle w:val="Hyperlink"/>
            <w:rFonts w:ascii="Arial" w:hAnsi="Arial" w:cs="Arial"/>
            <w:bCs/>
            <w:sz w:val="22"/>
            <w:szCs w:val="22"/>
          </w:rPr>
          <w:t>Open Science Policy</w:t>
        </w:r>
      </w:hyperlink>
      <w:r w:rsidRPr="00775182">
        <w:rPr>
          <w:rFonts w:ascii="Arial" w:hAnsi="Arial" w:cs="Arial"/>
          <w:bCs/>
          <w:sz w:val="22"/>
          <w:szCs w:val="22"/>
        </w:rPr>
        <w:t xml:space="preserve"> så den efterlever gældende retningslinjer. Politikken blev godkendt af IR-rådet d. 29. april og er tilgængelig på instituttets sharepoint side. Den justerede policy kommunikeres til alle medarbejdere ifm. en nyhedsmail lige før sommerferien.</w:t>
      </w:r>
      <w:r w:rsidR="000F3051">
        <w:rPr>
          <w:rFonts w:ascii="Arial" w:hAnsi="Arial" w:cs="Arial"/>
          <w:bCs/>
          <w:sz w:val="22"/>
          <w:szCs w:val="22"/>
        </w:rPr>
        <w:br/>
      </w:r>
    </w:p>
    <w:p w14:paraId="1EE46BF2" w14:textId="249F9FF0" w:rsidR="00775182" w:rsidRPr="00775182" w:rsidRDefault="00775182" w:rsidP="00775182">
      <w:pPr>
        <w:pStyle w:val="Listeafsnit"/>
        <w:spacing w:line="360" w:lineRule="auto"/>
        <w:rPr>
          <w:rFonts w:ascii="Arial" w:hAnsi="Arial" w:cs="Arial"/>
          <w:b/>
          <w:sz w:val="22"/>
          <w:szCs w:val="22"/>
        </w:rPr>
      </w:pPr>
      <w:r w:rsidRPr="00775182">
        <w:rPr>
          <w:rFonts w:ascii="Arial" w:hAnsi="Arial" w:cs="Arial"/>
          <w:b/>
          <w:sz w:val="22"/>
          <w:szCs w:val="22"/>
        </w:rPr>
        <w:t>Nyt om medarbejdere</w:t>
      </w:r>
    </w:p>
    <w:p w14:paraId="3C0DEE38" w14:textId="77777777"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Bevillinger</w:t>
      </w:r>
    </w:p>
    <w:p w14:paraId="7D78A2DF" w14:textId="77777777" w:rsidR="00775182" w:rsidRPr="00775182" w:rsidRDefault="00775182" w:rsidP="000F3051">
      <w:pPr>
        <w:pStyle w:val="Listeafsnit"/>
        <w:numPr>
          <w:ilvl w:val="0"/>
          <w:numId w:val="21"/>
        </w:numPr>
        <w:spacing w:line="360" w:lineRule="auto"/>
        <w:ind w:hanging="11"/>
        <w:rPr>
          <w:rFonts w:ascii="Arial" w:hAnsi="Arial" w:cs="Arial"/>
          <w:bCs/>
          <w:sz w:val="22"/>
          <w:szCs w:val="22"/>
        </w:rPr>
      </w:pPr>
      <w:r w:rsidRPr="00775182">
        <w:rPr>
          <w:rFonts w:ascii="Arial" w:hAnsi="Arial" w:cs="Arial"/>
          <w:bCs/>
          <w:sz w:val="22"/>
          <w:szCs w:val="22"/>
        </w:rPr>
        <w:t xml:space="preserve">Christilla Roederer-Rynning, Danmarks Frie Forskningsfond, </w:t>
      </w:r>
      <w:hyperlink r:id="rId9" w:history="1">
        <w:r w:rsidRPr="00775182">
          <w:rPr>
            <w:rStyle w:val="Hyperlink"/>
            <w:rFonts w:ascii="Arial" w:hAnsi="Arial" w:cs="Arial"/>
            <w:bCs/>
            <w:sz w:val="22"/>
            <w:szCs w:val="22"/>
          </w:rPr>
          <w:t>FP2</w:t>
        </w:r>
      </w:hyperlink>
      <w:r w:rsidRPr="00775182">
        <w:rPr>
          <w:rFonts w:ascii="Arial" w:hAnsi="Arial" w:cs="Arial"/>
          <w:bCs/>
          <w:sz w:val="22"/>
          <w:szCs w:val="22"/>
        </w:rPr>
        <w:t xml:space="preserve"> med 5.626.468 kr. </w:t>
      </w:r>
    </w:p>
    <w:p w14:paraId="180D3EA0" w14:textId="77777777" w:rsidR="00775182" w:rsidRPr="00775182" w:rsidRDefault="00775182" w:rsidP="000F3051">
      <w:pPr>
        <w:pStyle w:val="Listeafsnit"/>
        <w:numPr>
          <w:ilvl w:val="0"/>
          <w:numId w:val="21"/>
        </w:numPr>
        <w:spacing w:line="360" w:lineRule="auto"/>
        <w:ind w:hanging="11"/>
        <w:rPr>
          <w:rFonts w:ascii="Arial" w:hAnsi="Arial" w:cs="Arial"/>
          <w:bCs/>
          <w:sz w:val="22"/>
          <w:szCs w:val="22"/>
        </w:rPr>
      </w:pPr>
      <w:r w:rsidRPr="00775182">
        <w:rPr>
          <w:rFonts w:ascii="Arial" w:hAnsi="Arial" w:cs="Arial"/>
          <w:bCs/>
          <w:sz w:val="22"/>
          <w:szCs w:val="22"/>
        </w:rPr>
        <w:t xml:space="preserve">James Rogers, </w:t>
      </w:r>
      <w:hyperlink r:id="rId10" w:history="1">
        <w:r w:rsidRPr="00775182">
          <w:rPr>
            <w:rStyle w:val="Hyperlink"/>
            <w:rFonts w:ascii="Arial" w:hAnsi="Arial" w:cs="Arial"/>
            <w:bCs/>
            <w:sz w:val="22"/>
            <w:szCs w:val="22"/>
          </w:rPr>
          <w:t>Albani Fonden</w:t>
        </w:r>
      </w:hyperlink>
      <w:r w:rsidRPr="00775182">
        <w:rPr>
          <w:rFonts w:ascii="Arial" w:hAnsi="Arial" w:cs="Arial"/>
          <w:bCs/>
          <w:sz w:val="22"/>
          <w:szCs w:val="22"/>
        </w:rPr>
        <w:t xml:space="preserve"> med kr. 199.500</w:t>
      </w:r>
    </w:p>
    <w:p w14:paraId="4F282C1B" w14:textId="77777777" w:rsidR="00775182" w:rsidRPr="00775182" w:rsidRDefault="00775182" w:rsidP="000F3051">
      <w:pPr>
        <w:pStyle w:val="Listeafsnit"/>
        <w:numPr>
          <w:ilvl w:val="0"/>
          <w:numId w:val="21"/>
        </w:numPr>
        <w:spacing w:line="360" w:lineRule="auto"/>
        <w:ind w:hanging="11"/>
        <w:rPr>
          <w:rFonts w:ascii="Arial" w:hAnsi="Arial" w:cs="Arial"/>
          <w:bCs/>
          <w:sz w:val="22"/>
          <w:szCs w:val="22"/>
        </w:rPr>
      </w:pPr>
      <w:r w:rsidRPr="00775182">
        <w:rPr>
          <w:rFonts w:ascii="Arial" w:hAnsi="Arial" w:cs="Arial"/>
          <w:bCs/>
          <w:sz w:val="22"/>
          <w:szCs w:val="22"/>
        </w:rPr>
        <w:lastRenderedPageBreak/>
        <w:t>Marie Curie post doc Claire Yorke ved Sten Rynning med kr. 1.544.475</w:t>
      </w:r>
    </w:p>
    <w:p w14:paraId="5330F98D" w14:textId="77777777" w:rsidR="00775182" w:rsidRPr="00775182" w:rsidRDefault="00775182" w:rsidP="00775182">
      <w:pPr>
        <w:pStyle w:val="Listeafsnit"/>
        <w:spacing w:line="360" w:lineRule="auto"/>
        <w:rPr>
          <w:rFonts w:ascii="Arial" w:hAnsi="Arial" w:cs="Arial"/>
          <w:bCs/>
          <w:sz w:val="22"/>
          <w:szCs w:val="22"/>
        </w:rPr>
      </w:pPr>
    </w:p>
    <w:p w14:paraId="18E265B9" w14:textId="77777777" w:rsidR="00775182" w:rsidRPr="00775182" w:rsidRDefault="00775182" w:rsidP="00775182">
      <w:pPr>
        <w:pStyle w:val="Listeafsnit"/>
        <w:spacing w:line="360" w:lineRule="auto"/>
        <w:rPr>
          <w:rFonts w:ascii="Arial" w:hAnsi="Arial" w:cs="Arial"/>
          <w:b/>
          <w:sz w:val="22"/>
          <w:szCs w:val="22"/>
        </w:rPr>
      </w:pPr>
      <w:r w:rsidRPr="00775182">
        <w:rPr>
          <w:rFonts w:ascii="Arial" w:hAnsi="Arial" w:cs="Arial"/>
          <w:b/>
          <w:sz w:val="22"/>
          <w:szCs w:val="22"/>
        </w:rPr>
        <w:t>Ansættelser og fratrædelser</w:t>
      </w:r>
    </w:p>
    <w:p w14:paraId="40653955" w14:textId="77777777" w:rsidR="00775182" w:rsidRPr="00775182" w:rsidRDefault="00775182" w:rsidP="00775182">
      <w:pPr>
        <w:pStyle w:val="Listeafsnit"/>
        <w:spacing w:line="360" w:lineRule="auto"/>
        <w:rPr>
          <w:rFonts w:ascii="Arial" w:hAnsi="Arial" w:cs="Arial"/>
          <w:i/>
          <w:iCs/>
          <w:sz w:val="22"/>
          <w:szCs w:val="22"/>
        </w:rPr>
      </w:pPr>
      <w:r w:rsidRPr="00775182">
        <w:rPr>
          <w:rFonts w:ascii="Arial" w:hAnsi="Arial" w:cs="Arial"/>
          <w:i/>
          <w:iCs/>
          <w:sz w:val="22"/>
          <w:szCs w:val="22"/>
        </w:rPr>
        <w:t>Velfærd:</w:t>
      </w:r>
    </w:p>
    <w:p w14:paraId="06554487" w14:textId="77777777"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1. januar Stine Grønbæk Jensen, postdoc</w:t>
      </w:r>
    </w:p>
    <w:p w14:paraId="1032AFEF" w14:textId="77777777"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1. juni Annemarie Borregaard, videnskabelig ass.</w:t>
      </w:r>
    </w:p>
    <w:p w14:paraId="039422D8" w14:textId="79076BA5"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15. maj Lasse Aaskoven, DIAS adjunkt</w:t>
      </w:r>
      <w:r w:rsidR="000F3051">
        <w:rPr>
          <w:rFonts w:ascii="Arial" w:hAnsi="Arial" w:cs="Arial"/>
          <w:bCs/>
          <w:sz w:val="22"/>
          <w:szCs w:val="22"/>
        </w:rPr>
        <w:br/>
      </w:r>
    </w:p>
    <w:p w14:paraId="650962BA" w14:textId="77777777" w:rsidR="00775182" w:rsidRPr="00775182" w:rsidRDefault="00775182" w:rsidP="00775182">
      <w:pPr>
        <w:pStyle w:val="Listeafsnit"/>
        <w:spacing w:line="360" w:lineRule="auto"/>
        <w:rPr>
          <w:rFonts w:ascii="Arial" w:hAnsi="Arial" w:cs="Arial"/>
          <w:i/>
          <w:iCs/>
          <w:sz w:val="22"/>
          <w:szCs w:val="22"/>
        </w:rPr>
      </w:pPr>
      <w:r w:rsidRPr="00775182">
        <w:rPr>
          <w:rFonts w:ascii="Arial" w:hAnsi="Arial" w:cs="Arial"/>
          <w:i/>
          <w:iCs/>
          <w:sz w:val="22"/>
          <w:szCs w:val="22"/>
        </w:rPr>
        <w:t>Sekretariat:</w:t>
      </w:r>
    </w:p>
    <w:p w14:paraId="341D647E" w14:textId="77777777"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15. marts Johan Aagaard, AC-fuldmægtig, først deltid og fra juli fuld tid</w:t>
      </w:r>
      <w:r w:rsidRPr="00775182">
        <w:rPr>
          <w:rFonts w:ascii="Arial" w:hAnsi="Arial" w:cs="Arial"/>
          <w:bCs/>
          <w:sz w:val="22"/>
          <w:szCs w:val="22"/>
        </w:rPr>
        <w:br/>
        <w:t>1. august Julie Milland, AC-fuldmægtig</w:t>
      </w:r>
    </w:p>
    <w:p w14:paraId="66A51754" w14:textId="77777777" w:rsidR="00775182" w:rsidRPr="00775182" w:rsidRDefault="00775182" w:rsidP="00775182">
      <w:pPr>
        <w:pStyle w:val="Listeafsnit"/>
        <w:spacing w:line="360" w:lineRule="auto"/>
        <w:rPr>
          <w:rFonts w:ascii="Arial" w:hAnsi="Arial" w:cs="Arial"/>
          <w:bCs/>
          <w:sz w:val="22"/>
          <w:szCs w:val="22"/>
        </w:rPr>
      </w:pPr>
    </w:p>
    <w:p w14:paraId="667CDE62" w14:textId="77777777" w:rsidR="00775182" w:rsidRPr="00775182" w:rsidRDefault="00775182" w:rsidP="00775182">
      <w:pPr>
        <w:pStyle w:val="Listeafsnit"/>
        <w:spacing w:line="360" w:lineRule="auto"/>
        <w:rPr>
          <w:rFonts w:ascii="Arial" w:hAnsi="Arial" w:cs="Arial"/>
          <w:i/>
          <w:iCs/>
          <w:sz w:val="22"/>
          <w:szCs w:val="22"/>
        </w:rPr>
      </w:pPr>
      <w:r w:rsidRPr="00775182">
        <w:rPr>
          <w:rFonts w:ascii="Arial" w:hAnsi="Arial" w:cs="Arial"/>
          <w:i/>
          <w:iCs/>
          <w:sz w:val="22"/>
          <w:szCs w:val="22"/>
        </w:rPr>
        <w:t>Journalistik:</w:t>
      </w:r>
    </w:p>
    <w:p w14:paraId="5F6C52E1" w14:textId="77777777" w:rsidR="00775182" w:rsidRP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1. maj Rasmus Rønlev, lektor</w:t>
      </w:r>
      <w:r w:rsidRPr="00775182">
        <w:rPr>
          <w:rFonts w:ascii="Arial" w:hAnsi="Arial" w:cs="Arial"/>
          <w:bCs/>
          <w:sz w:val="22"/>
          <w:szCs w:val="22"/>
        </w:rPr>
        <w:br/>
        <w:t>1. juli Kim Andersen, lektor</w:t>
      </w:r>
    </w:p>
    <w:p w14:paraId="59B4768D" w14:textId="77777777" w:rsidR="00775182" w:rsidRPr="00775182" w:rsidRDefault="00775182" w:rsidP="00775182">
      <w:pPr>
        <w:pStyle w:val="Listeafsnit"/>
        <w:spacing w:line="360" w:lineRule="auto"/>
        <w:rPr>
          <w:rFonts w:ascii="Arial" w:hAnsi="Arial" w:cs="Arial"/>
          <w:bCs/>
          <w:sz w:val="22"/>
          <w:szCs w:val="22"/>
        </w:rPr>
      </w:pPr>
    </w:p>
    <w:p w14:paraId="7B34DFE0" w14:textId="77777777" w:rsidR="00775182" w:rsidRPr="00775182" w:rsidRDefault="00775182" w:rsidP="00775182">
      <w:pPr>
        <w:pStyle w:val="Listeafsnit"/>
        <w:spacing w:line="360" w:lineRule="auto"/>
        <w:rPr>
          <w:rFonts w:ascii="Arial" w:hAnsi="Arial" w:cs="Arial"/>
          <w:i/>
          <w:iCs/>
          <w:sz w:val="22"/>
          <w:szCs w:val="22"/>
          <w:lang w:val="en-US"/>
        </w:rPr>
      </w:pPr>
      <w:r w:rsidRPr="00775182">
        <w:rPr>
          <w:rFonts w:ascii="Arial" w:hAnsi="Arial" w:cs="Arial"/>
          <w:i/>
          <w:iCs/>
          <w:sz w:val="22"/>
          <w:szCs w:val="22"/>
          <w:lang w:val="en-US"/>
        </w:rPr>
        <w:t>IP</w:t>
      </w:r>
    </w:p>
    <w:p w14:paraId="367DA0B7" w14:textId="77777777" w:rsidR="00775182" w:rsidRPr="00775182" w:rsidRDefault="00775182" w:rsidP="00775182">
      <w:pPr>
        <w:pStyle w:val="Listeafsnit"/>
        <w:spacing w:line="360" w:lineRule="auto"/>
        <w:rPr>
          <w:rFonts w:ascii="Arial" w:hAnsi="Arial" w:cs="Arial"/>
          <w:bCs/>
          <w:sz w:val="22"/>
          <w:szCs w:val="22"/>
          <w:lang w:val="en-US"/>
        </w:rPr>
      </w:pPr>
      <w:r w:rsidRPr="00775182">
        <w:rPr>
          <w:rFonts w:ascii="Arial" w:hAnsi="Arial" w:cs="Arial"/>
          <w:bCs/>
          <w:sz w:val="22"/>
          <w:szCs w:val="22"/>
          <w:lang w:val="en-US"/>
        </w:rPr>
        <w:t>1. marts ph.d.-studerende Anna Nadibaidze</w:t>
      </w:r>
      <w:r w:rsidRPr="00775182">
        <w:rPr>
          <w:rFonts w:ascii="Arial" w:hAnsi="Arial" w:cs="Arial"/>
          <w:bCs/>
          <w:sz w:val="22"/>
          <w:szCs w:val="22"/>
          <w:lang w:val="en-US"/>
        </w:rPr>
        <w:br/>
        <w:t>1. juni postdoc Guangyu Qiao-Franco</w:t>
      </w:r>
      <w:r w:rsidRPr="00775182">
        <w:rPr>
          <w:rFonts w:ascii="Arial" w:hAnsi="Arial" w:cs="Arial"/>
          <w:bCs/>
          <w:sz w:val="22"/>
          <w:szCs w:val="22"/>
          <w:lang w:val="en-US"/>
        </w:rPr>
        <w:br/>
        <w:t>1. august Marie Curie postdoc Claire Yorke</w:t>
      </w:r>
    </w:p>
    <w:p w14:paraId="0C8B6E91" w14:textId="77777777" w:rsidR="00775182" w:rsidRPr="00775182" w:rsidRDefault="00775182" w:rsidP="00775182">
      <w:pPr>
        <w:pStyle w:val="Listeafsnit"/>
        <w:spacing w:line="360" w:lineRule="auto"/>
        <w:rPr>
          <w:rFonts w:ascii="Arial" w:hAnsi="Arial" w:cs="Arial"/>
          <w:bCs/>
          <w:sz w:val="22"/>
          <w:szCs w:val="22"/>
          <w:lang w:val="en-US"/>
        </w:rPr>
      </w:pPr>
    </w:p>
    <w:p w14:paraId="5C1D5B3C" w14:textId="77777777" w:rsidR="00775182" w:rsidRPr="00775182" w:rsidRDefault="00775182" w:rsidP="00775182">
      <w:pPr>
        <w:pStyle w:val="Listeafsnit"/>
        <w:spacing w:line="360" w:lineRule="auto"/>
        <w:rPr>
          <w:rFonts w:ascii="Arial" w:hAnsi="Arial" w:cs="Arial"/>
          <w:i/>
          <w:iCs/>
          <w:sz w:val="22"/>
          <w:szCs w:val="22"/>
        </w:rPr>
      </w:pPr>
      <w:r w:rsidRPr="00775182">
        <w:rPr>
          <w:rFonts w:ascii="Arial" w:hAnsi="Arial" w:cs="Arial"/>
          <w:i/>
          <w:iCs/>
          <w:sz w:val="22"/>
          <w:szCs w:val="22"/>
        </w:rPr>
        <w:t>PA</w:t>
      </w:r>
    </w:p>
    <w:p w14:paraId="6D41ED3A" w14:textId="77777777" w:rsidR="00775182" w:rsidRPr="00775182" w:rsidRDefault="00775182" w:rsidP="00775182">
      <w:pPr>
        <w:pStyle w:val="Listeafsnit"/>
        <w:spacing w:line="360" w:lineRule="auto"/>
        <w:rPr>
          <w:rFonts w:ascii="Arial" w:hAnsi="Arial" w:cs="Arial"/>
          <w:b/>
          <w:bCs/>
          <w:sz w:val="22"/>
          <w:szCs w:val="22"/>
        </w:rPr>
      </w:pPr>
      <w:r w:rsidRPr="00775182">
        <w:rPr>
          <w:rFonts w:ascii="Arial" w:hAnsi="Arial" w:cs="Arial"/>
          <w:bCs/>
          <w:sz w:val="22"/>
          <w:szCs w:val="22"/>
        </w:rPr>
        <w:t>1. april ph.d.-studerende Sara Ravnkilde Nielsen</w:t>
      </w:r>
    </w:p>
    <w:p w14:paraId="1536C182" w14:textId="77777777" w:rsidR="00775182" w:rsidRPr="00775182" w:rsidRDefault="00775182" w:rsidP="00775182">
      <w:pPr>
        <w:pStyle w:val="Listeafsnit"/>
        <w:spacing w:line="360" w:lineRule="auto"/>
        <w:rPr>
          <w:rFonts w:ascii="Arial" w:hAnsi="Arial" w:cs="Arial"/>
          <w:b/>
          <w:bCs/>
          <w:sz w:val="22"/>
          <w:szCs w:val="22"/>
        </w:rPr>
      </w:pPr>
    </w:p>
    <w:p w14:paraId="70AA6061" w14:textId="77777777" w:rsidR="00775182" w:rsidRPr="00775182" w:rsidRDefault="00775182" w:rsidP="00775182">
      <w:pPr>
        <w:pStyle w:val="Listeafsnit"/>
        <w:spacing w:line="360" w:lineRule="auto"/>
        <w:rPr>
          <w:rFonts w:ascii="Arial" w:hAnsi="Arial" w:cs="Arial"/>
          <w:b/>
          <w:sz w:val="22"/>
          <w:szCs w:val="22"/>
        </w:rPr>
      </w:pPr>
      <w:r w:rsidRPr="00775182">
        <w:rPr>
          <w:rFonts w:ascii="Arial" w:hAnsi="Arial" w:cs="Arial"/>
          <w:i/>
          <w:iCs/>
          <w:sz w:val="22"/>
          <w:szCs w:val="22"/>
        </w:rPr>
        <w:t>Fratrådte:</w:t>
      </w:r>
      <w:r w:rsidRPr="00775182">
        <w:rPr>
          <w:rFonts w:ascii="Arial" w:hAnsi="Arial" w:cs="Arial"/>
          <w:i/>
          <w:iCs/>
          <w:sz w:val="22"/>
          <w:szCs w:val="22"/>
        </w:rPr>
        <w:br/>
      </w:r>
      <w:r w:rsidRPr="00775182">
        <w:rPr>
          <w:rFonts w:ascii="Arial" w:hAnsi="Arial" w:cs="Arial"/>
          <w:bCs/>
          <w:sz w:val="22"/>
          <w:szCs w:val="22"/>
        </w:rPr>
        <w:t>Katrine Frich</w:t>
      </w:r>
      <w:r w:rsidRPr="00775182">
        <w:rPr>
          <w:rFonts w:ascii="Arial" w:hAnsi="Arial" w:cs="Arial"/>
          <w:bCs/>
          <w:sz w:val="22"/>
          <w:szCs w:val="22"/>
        </w:rPr>
        <w:br/>
        <w:t>Kristian Strøbech</w:t>
      </w:r>
      <w:r w:rsidRPr="00775182">
        <w:rPr>
          <w:rFonts w:ascii="Arial" w:hAnsi="Arial" w:cs="Arial"/>
          <w:bCs/>
          <w:sz w:val="22"/>
          <w:szCs w:val="22"/>
        </w:rPr>
        <w:br/>
        <w:t>Merian Garde Gräs</w:t>
      </w:r>
      <w:r w:rsidRPr="00775182">
        <w:rPr>
          <w:rFonts w:ascii="Arial" w:hAnsi="Arial" w:cs="Arial"/>
          <w:bCs/>
          <w:sz w:val="22"/>
          <w:szCs w:val="22"/>
        </w:rPr>
        <w:br/>
        <w:t>Sune Welling Hansen</w:t>
      </w:r>
      <w:r w:rsidRPr="00775182">
        <w:rPr>
          <w:rFonts w:ascii="Arial" w:hAnsi="Arial" w:cs="Arial"/>
          <w:bCs/>
          <w:sz w:val="22"/>
          <w:szCs w:val="22"/>
        </w:rPr>
        <w:br/>
      </w:r>
    </w:p>
    <w:p w14:paraId="68A40B2C" w14:textId="77777777" w:rsidR="00775182" w:rsidRPr="00775182" w:rsidRDefault="00775182" w:rsidP="00775182">
      <w:pPr>
        <w:pStyle w:val="Listeafsnit"/>
        <w:spacing w:line="360" w:lineRule="auto"/>
        <w:rPr>
          <w:rFonts w:ascii="Arial" w:hAnsi="Arial" w:cs="Arial"/>
          <w:b/>
          <w:sz w:val="22"/>
          <w:szCs w:val="22"/>
        </w:rPr>
      </w:pPr>
      <w:r w:rsidRPr="00775182">
        <w:rPr>
          <w:rFonts w:ascii="Arial" w:hAnsi="Arial" w:cs="Arial"/>
          <w:b/>
          <w:sz w:val="22"/>
          <w:szCs w:val="22"/>
        </w:rPr>
        <w:t>Kompetence og karriereudvikling og SQM</w:t>
      </w:r>
    </w:p>
    <w:p w14:paraId="784D8DD1" w14:textId="2005D788" w:rsidR="00775182" w:rsidRDefault="00775182" w:rsidP="00775182">
      <w:pPr>
        <w:pStyle w:val="Listeafsnit"/>
        <w:spacing w:line="360" w:lineRule="auto"/>
        <w:rPr>
          <w:rFonts w:ascii="Arial" w:hAnsi="Arial" w:cs="Arial"/>
          <w:bCs/>
          <w:sz w:val="22"/>
          <w:szCs w:val="22"/>
        </w:rPr>
      </w:pPr>
      <w:r w:rsidRPr="00775182">
        <w:rPr>
          <w:rFonts w:ascii="Arial" w:hAnsi="Arial" w:cs="Arial"/>
          <w:bCs/>
          <w:sz w:val="22"/>
          <w:szCs w:val="22"/>
        </w:rPr>
        <w:t>SDU vil i det kommende år komme med en proces for karriere- og kompetenceudvikling for forskere. Denne vil blive integreret på instituttet i forbindelse med revisionen af instituttets Scholarly Qualification Matrix (SQM). Instituttets Scholarly Qualification Matrix (SQM) skal revideres for at imødekomme den nye stillingsstruktur for videnskabeligt personale ved universiteterne.</w:t>
      </w:r>
    </w:p>
    <w:p w14:paraId="05FC133B" w14:textId="070288A9" w:rsidR="00AE3208" w:rsidRPr="00422EC7" w:rsidRDefault="00AE3208" w:rsidP="00775182">
      <w:pPr>
        <w:pStyle w:val="Listeafsnit"/>
        <w:spacing w:line="360" w:lineRule="auto"/>
        <w:rPr>
          <w:rFonts w:ascii="Arial" w:hAnsi="Arial" w:cs="Arial"/>
          <w:bCs/>
          <w:sz w:val="22"/>
          <w:szCs w:val="22"/>
        </w:rPr>
      </w:pPr>
    </w:p>
    <w:p w14:paraId="1E260CAE" w14:textId="77777777" w:rsidR="00AE3208" w:rsidRPr="00AE3208" w:rsidRDefault="00AE3208" w:rsidP="00AE3208">
      <w:pPr>
        <w:pStyle w:val="Listeafsnit"/>
        <w:rPr>
          <w:rFonts w:ascii="Arial" w:hAnsi="Arial" w:cs="Arial"/>
          <w:b/>
          <w:sz w:val="22"/>
          <w:szCs w:val="22"/>
        </w:rPr>
      </w:pPr>
    </w:p>
    <w:p w14:paraId="702B57B2" w14:textId="77777777" w:rsidR="00B87D67" w:rsidRPr="00A50250" w:rsidRDefault="00AE3208" w:rsidP="00B87D67">
      <w:pPr>
        <w:pStyle w:val="Listeafsnit"/>
        <w:numPr>
          <w:ilvl w:val="0"/>
          <w:numId w:val="18"/>
        </w:numPr>
        <w:spacing w:line="360" w:lineRule="auto"/>
        <w:ind w:left="714" w:hanging="357"/>
        <w:rPr>
          <w:rFonts w:ascii="Arial" w:hAnsi="Arial" w:cs="Arial"/>
          <w:b/>
          <w:bCs/>
          <w:sz w:val="22"/>
          <w:szCs w:val="22"/>
        </w:rPr>
      </w:pPr>
      <w:r w:rsidRPr="00AE3208">
        <w:rPr>
          <w:rFonts w:ascii="Arial" w:hAnsi="Arial" w:cs="Arial"/>
          <w:b/>
          <w:sz w:val="22"/>
          <w:szCs w:val="22"/>
        </w:rPr>
        <w:lastRenderedPageBreak/>
        <w:t>Meddelelser fra Viceinstitutlederen for uddannelse</w:t>
      </w:r>
      <w:r w:rsidR="00422EC7">
        <w:rPr>
          <w:rFonts w:ascii="Arial" w:hAnsi="Arial" w:cs="Arial"/>
          <w:b/>
          <w:sz w:val="22"/>
          <w:szCs w:val="22"/>
        </w:rPr>
        <w:br/>
      </w:r>
      <w:r w:rsidR="00B87D67" w:rsidRPr="00A50250">
        <w:rPr>
          <w:rFonts w:ascii="Arial" w:hAnsi="Arial" w:cs="Arial"/>
          <w:b/>
          <w:bCs/>
          <w:sz w:val="22"/>
          <w:szCs w:val="22"/>
        </w:rPr>
        <w:t>Ansøgningstal på kandidatuddannelserne 2021</w:t>
      </w:r>
    </w:p>
    <w:p w14:paraId="49D04AF0" w14:textId="40C32DF1" w:rsidR="00B87D67" w:rsidRPr="00A50250" w:rsidRDefault="00B87D67" w:rsidP="00B87D67">
      <w:pPr>
        <w:pStyle w:val="Listeafsnit"/>
        <w:spacing w:line="360" w:lineRule="auto"/>
        <w:ind w:left="714"/>
        <w:rPr>
          <w:rFonts w:ascii="Arial" w:hAnsi="Arial" w:cs="Arial"/>
          <w:bCs/>
          <w:sz w:val="22"/>
          <w:szCs w:val="22"/>
        </w:rPr>
      </w:pPr>
      <w:r w:rsidRPr="00B87D67">
        <w:rPr>
          <w:rFonts w:ascii="Arial" w:hAnsi="Arial" w:cs="Arial"/>
          <w:bCs/>
          <w:sz w:val="22"/>
          <w:szCs w:val="22"/>
        </w:rPr>
        <w:t>Ansøgningsfristen for optag på instituttets kandidatuddannelser (med undtagelse af </w:t>
      </w:r>
      <w:proofErr w:type="gramStart"/>
      <w:r w:rsidRPr="00B87D67">
        <w:rPr>
          <w:rFonts w:ascii="Arial" w:hAnsi="Arial" w:cs="Arial"/>
          <w:bCs/>
          <w:sz w:val="22"/>
          <w:szCs w:val="22"/>
        </w:rPr>
        <w:t>cand.public</w:t>
      </w:r>
      <w:proofErr w:type="gramEnd"/>
      <w:r w:rsidRPr="00B87D67">
        <w:rPr>
          <w:rFonts w:ascii="Arial" w:hAnsi="Arial" w:cs="Arial"/>
          <w:bCs/>
          <w:sz w:val="22"/>
          <w:szCs w:val="22"/>
        </w:rPr>
        <w:t>) var d. 1. marts.   </w:t>
      </w:r>
    </w:p>
    <w:tbl>
      <w:tblPr>
        <w:tblStyle w:val="Tabel-Gitter"/>
        <w:tblW w:w="0" w:type="auto"/>
        <w:tblInd w:w="714" w:type="dxa"/>
        <w:tblLook w:val="04A0" w:firstRow="1" w:lastRow="0" w:firstColumn="1" w:lastColumn="0" w:noHBand="0" w:noVBand="1"/>
      </w:tblPr>
      <w:tblGrid>
        <w:gridCol w:w="5093"/>
        <w:gridCol w:w="1559"/>
        <w:gridCol w:w="1418"/>
        <w:gridCol w:w="1412"/>
      </w:tblGrid>
      <w:tr w:rsidR="00B87D67" w:rsidRPr="00A50250" w14:paraId="6F197983" w14:textId="77777777" w:rsidTr="00A50250">
        <w:tc>
          <w:tcPr>
            <w:tcW w:w="5093" w:type="dxa"/>
            <w:shd w:val="clear" w:color="auto" w:fill="D9D9D9" w:themeFill="background1" w:themeFillShade="D9"/>
          </w:tcPr>
          <w:p w14:paraId="562EA638" w14:textId="340AC2F0" w:rsidR="00B87D67" w:rsidRPr="00A50250" w:rsidRDefault="00B87D67" w:rsidP="00B87D67">
            <w:pPr>
              <w:pStyle w:val="Listeafsnit"/>
              <w:spacing w:line="360" w:lineRule="auto"/>
              <w:ind w:left="0"/>
              <w:rPr>
                <w:rFonts w:ascii="Arial" w:hAnsi="Arial" w:cs="Arial"/>
                <w:b/>
                <w:sz w:val="22"/>
                <w:szCs w:val="22"/>
              </w:rPr>
            </w:pPr>
            <w:r w:rsidRPr="00A50250">
              <w:rPr>
                <w:rFonts w:ascii="Arial" w:hAnsi="Arial" w:cs="Arial"/>
                <w:b/>
                <w:sz w:val="22"/>
                <w:szCs w:val="22"/>
              </w:rPr>
              <w:t>Uddannelse</w:t>
            </w:r>
          </w:p>
        </w:tc>
        <w:tc>
          <w:tcPr>
            <w:tcW w:w="1559" w:type="dxa"/>
            <w:shd w:val="clear" w:color="auto" w:fill="D9D9D9" w:themeFill="background1" w:themeFillShade="D9"/>
          </w:tcPr>
          <w:p w14:paraId="56ABA728" w14:textId="6771EF82" w:rsidR="00B87D67" w:rsidRPr="00A50250" w:rsidRDefault="00B87D67" w:rsidP="00A50250">
            <w:pPr>
              <w:pStyle w:val="Listeafsnit"/>
              <w:spacing w:line="360" w:lineRule="auto"/>
              <w:ind w:left="0"/>
              <w:jc w:val="center"/>
              <w:rPr>
                <w:rFonts w:ascii="Arial" w:hAnsi="Arial" w:cs="Arial"/>
                <w:b/>
                <w:sz w:val="22"/>
                <w:szCs w:val="22"/>
              </w:rPr>
            </w:pPr>
            <w:r w:rsidRPr="00A50250">
              <w:rPr>
                <w:rFonts w:ascii="Arial" w:hAnsi="Arial" w:cs="Arial"/>
                <w:b/>
                <w:sz w:val="22"/>
                <w:szCs w:val="22"/>
              </w:rPr>
              <w:t>2020</w:t>
            </w:r>
          </w:p>
        </w:tc>
        <w:tc>
          <w:tcPr>
            <w:tcW w:w="1418" w:type="dxa"/>
            <w:shd w:val="clear" w:color="auto" w:fill="D9D9D9" w:themeFill="background1" w:themeFillShade="D9"/>
          </w:tcPr>
          <w:p w14:paraId="12388A31" w14:textId="40AEE3A9" w:rsidR="00B87D67" w:rsidRPr="00A50250" w:rsidRDefault="00B87D67" w:rsidP="00A50250">
            <w:pPr>
              <w:pStyle w:val="Listeafsnit"/>
              <w:spacing w:line="360" w:lineRule="auto"/>
              <w:ind w:left="0"/>
              <w:jc w:val="center"/>
              <w:rPr>
                <w:rFonts w:ascii="Arial" w:hAnsi="Arial" w:cs="Arial"/>
                <w:b/>
                <w:sz w:val="22"/>
                <w:szCs w:val="22"/>
              </w:rPr>
            </w:pPr>
            <w:r w:rsidRPr="00A50250">
              <w:rPr>
                <w:rFonts w:ascii="Arial" w:hAnsi="Arial" w:cs="Arial"/>
                <w:b/>
                <w:sz w:val="22"/>
                <w:szCs w:val="22"/>
              </w:rPr>
              <w:t>2021</w:t>
            </w:r>
          </w:p>
        </w:tc>
        <w:tc>
          <w:tcPr>
            <w:tcW w:w="1412" w:type="dxa"/>
            <w:shd w:val="clear" w:color="auto" w:fill="D9D9D9" w:themeFill="background1" w:themeFillShade="D9"/>
          </w:tcPr>
          <w:p w14:paraId="1E1A396B" w14:textId="09968055" w:rsidR="00B87D67" w:rsidRPr="00A50250" w:rsidRDefault="00B87D67" w:rsidP="00A50250">
            <w:pPr>
              <w:pStyle w:val="Listeafsnit"/>
              <w:spacing w:line="360" w:lineRule="auto"/>
              <w:ind w:left="0"/>
              <w:jc w:val="center"/>
              <w:rPr>
                <w:rFonts w:ascii="Arial" w:hAnsi="Arial" w:cs="Arial"/>
                <w:b/>
                <w:sz w:val="22"/>
                <w:szCs w:val="22"/>
              </w:rPr>
            </w:pPr>
            <w:r w:rsidRPr="00A50250">
              <w:rPr>
                <w:rFonts w:ascii="Arial" w:hAnsi="Arial" w:cs="Arial"/>
                <w:b/>
                <w:sz w:val="22"/>
                <w:szCs w:val="22"/>
              </w:rPr>
              <w:t>Udvikling %</w:t>
            </w:r>
          </w:p>
        </w:tc>
      </w:tr>
      <w:tr w:rsidR="00B87D67" w:rsidRPr="00A50250" w14:paraId="617C0D67" w14:textId="77777777" w:rsidTr="00A50250">
        <w:tc>
          <w:tcPr>
            <w:tcW w:w="5093" w:type="dxa"/>
          </w:tcPr>
          <w:p w14:paraId="3F5786E8" w14:textId="1C8CF206" w:rsidR="00B87D67" w:rsidRPr="00A50250" w:rsidRDefault="00B87D67" w:rsidP="00B87D67">
            <w:pPr>
              <w:pStyle w:val="Listeafsnit"/>
              <w:spacing w:line="360" w:lineRule="auto"/>
              <w:ind w:left="0"/>
              <w:rPr>
                <w:rFonts w:ascii="Arial" w:hAnsi="Arial" w:cs="Arial"/>
                <w:bCs/>
                <w:sz w:val="22"/>
                <w:szCs w:val="22"/>
              </w:rPr>
            </w:pPr>
            <w:r w:rsidRPr="00A50250">
              <w:rPr>
                <w:rFonts w:ascii="Arial" w:hAnsi="Arial" w:cs="Arial"/>
                <w:bCs/>
                <w:sz w:val="22"/>
                <w:szCs w:val="22"/>
              </w:rPr>
              <w:t>Cand.mag. i Journalistik</w:t>
            </w:r>
          </w:p>
        </w:tc>
        <w:tc>
          <w:tcPr>
            <w:tcW w:w="1559" w:type="dxa"/>
          </w:tcPr>
          <w:p w14:paraId="1BDF56EA" w14:textId="7ADC16AF"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142</w:t>
            </w:r>
          </w:p>
        </w:tc>
        <w:tc>
          <w:tcPr>
            <w:tcW w:w="1418" w:type="dxa"/>
          </w:tcPr>
          <w:p w14:paraId="6216004F" w14:textId="48A61E5D"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191</w:t>
            </w:r>
          </w:p>
        </w:tc>
        <w:tc>
          <w:tcPr>
            <w:tcW w:w="1412" w:type="dxa"/>
          </w:tcPr>
          <w:p w14:paraId="0116C479" w14:textId="0B2F89D5"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35</w:t>
            </w:r>
          </w:p>
        </w:tc>
      </w:tr>
      <w:tr w:rsidR="00B87D67" w:rsidRPr="00A50250" w14:paraId="30A14798" w14:textId="77777777" w:rsidTr="00A50250">
        <w:tc>
          <w:tcPr>
            <w:tcW w:w="5093" w:type="dxa"/>
          </w:tcPr>
          <w:p w14:paraId="6F1B1224" w14:textId="58B4F939" w:rsidR="00B87D67" w:rsidRPr="00A50250" w:rsidRDefault="00B87D67" w:rsidP="00B87D67">
            <w:pPr>
              <w:pStyle w:val="Listeafsnit"/>
              <w:spacing w:line="360" w:lineRule="auto"/>
              <w:ind w:left="0"/>
              <w:rPr>
                <w:rFonts w:ascii="Arial" w:hAnsi="Arial" w:cs="Arial"/>
                <w:bCs/>
                <w:sz w:val="22"/>
                <w:szCs w:val="22"/>
              </w:rPr>
            </w:pPr>
            <w:r w:rsidRPr="00A50250">
              <w:rPr>
                <w:rFonts w:ascii="Arial" w:hAnsi="Arial" w:cs="Arial"/>
                <w:bCs/>
                <w:sz w:val="22"/>
                <w:szCs w:val="22"/>
              </w:rPr>
              <w:t>MOISL</w:t>
            </w:r>
          </w:p>
        </w:tc>
        <w:tc>
          <w:tcPr>
            <w:tcW w:w="1559" w:type="dxa"/>
          </w:tcPr>
          <w:p w14:paraId="7C93DFB1" w14:textId="0424865B"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133</w:t>
            </w:r>
          </w:p>
        </w:tc>
        <w:tc>
          <w:tcPr>
            <w:tcW w:w="1418" w:type="dxa"/>
          </w:tcPr>
          <w:p w14:paraId="4FF989CD" w14:textId="291ABA80"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185</w:t>
            </w:r>
          </w:p>
        </w:tc>
        <w:tc>
          <w:tcPr>
            <w:tcW w:w="1412" w:type="dxa"/>
          </w:tcPr>
          <w:p w14:paraId="33286B18" w14:textId="797AE3FB"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39</w:t>
            </w:r>
          </w:p>
        </w:tc>
      </w:tr>
      <w:tr w:rsidR="00B87D67" w:rsidRPr="00A50250" w14:paraId="7BAD97B4" w14:textId="77777777" w:rsidTr="00A50250">
        <w:tc>
          <w:tcPr>
            <w:tcW w:w="5093" w:type="dxa"/>
          </w:tcPr>
          <w:p w14:paraId="36445DD3" w14:textId="77CEFBB6" w:rsidR="00B87D67" w:rsidRPr="00A50250" w:rsidRDefault="00B87D67" w:rsidP="00B87D67">
            <w:pPr>
              <w:pStyle w:val="Listeafsnit"/>
              <w:spacing w:line="360" w:lineRule="auto"/>
              <w:ind w:left="0"/>
              <w:rPr>
                <w:rFonts w:ascii="Arial" w:hAnsi="Arial" w:cs="Arial"/>
                <w:bCs/>
                <w:sz w:val="22"/>
                <w:szCs w:val="22"/>
              </w:rPr>
            </w:pPr>
            <w:r w:rsidRPr="00A50250">
              <w:rPr>
                <w:rFonts w:ascii="Arial" w:hAnsi="Arial" w:cs="Arial"/>
                <w:bCs/>
                <w:sz w:val="22"/>
                <w:szCs w:val="22"/>
              </w:rPr>
              <w:t>Statskundskab</w:t>
            </w:r>
          </w:p>
        </w:tc>
        <w:tc>
          <w:tcPr>
            <w:tcW w:w="1559" w:type="dxa"/>
          </w:tcPr>
          <w:p w14:paraId="77D025B1" w14:textId="26B18881"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111</w:t>
            </w:r>
          </w:p>
        </w:tc>
        <w:tc>
          <w:tcPr>
            <w:tcW w:w="1418" w:type="dxa"/>
          </w:tcPr>
          <w:p w14:paraId="0742E06E" w14:textId="2FD22D08"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138</w:t>
            </w:r>
          </w:p>
        </w:tc>
        <w:tc>
          <w:tcPr>
            <w:tcW w:w="1412" w:type="dxa"/>
          </w:tcPr>
          <w:p w14:paraId="2BA88972" w14:textId="4D86D65D" w:rsidR="00B87D67" w:rsidRPr="00A50250" w:rsidRDefault="00B87D67" w:rsidP="00A50250">
            <w:pPr>
              <w:pStyle w:val="Listeafsnit"/>
              <w:spacing w:line="360" w:lineRule="auto"/>
              <w:ind w:left="0"/>
              <w:jc w:val="center"/>
              <w:rPr>
                <w:rFonts w:ascii="Arial" w:hAnsi="Arial" w:cs="Arial"/>
                <w:bCs/>
                <w:sz w:val="22"/>
                <w:szCs w:val="22"/>
              </w:rPr>
            </w:pPr>
            <w:r w:rsidRPr="00A50250">
              <w:rPr>
                <w:rFonts w:ascii="Arial" w:hAnsi="Arial" w:cs="Arial"/>
                <w:bCs/>
                <w:sz w:val="22"/>
                <w:szCs w:val="22"/>
              </w:rPr>
              <w:t>24</w:t>
            </w:r>
          </w:p>
        </w:tc>
      </w:tr>
      <w:tr w:rsidR="00B87D67" w:rsidRPr="00A50250" w14:paraId="35D44E08" w14:textId="77777777" w:rsidTr="00A50250">
        <w:tc>
          <w:tcPr>
            <w:tcW w:w="5093" w:type="dxa"/>
          </w:tcPr>
          <w:p w14:paraId="4DA1C48F" w14:textId="71472BC2" w:rsidR="00B87D67" w:rsidRPr="00A50250" w:rsidRDefault="00B87D67" w:rsidP="00B87D67">
            <w:pPr>
              <w:pStyle w:val="Listeafsnit"/>
              <w:spacing w:line="360" w:lineRule="auto"/>
              <w:ind w:left="0"/>
              <w:rPr>
                <w:rFonts w:ascii="Arial" w:hAnsi="Arial" w:cs="Arial"/>
                <w:bCs/>
                <w:sz w:val="22"/>
                <w:szCs w:val="22"/>
                <w:lang w:val="en-US"/>
              </w:rPr>
            </w:pPr>
            <w:r w:rsidRPr="00A50250">
              <w:rPr>
                <w:rFonts w:ascii="Arial" w:hAnsi="Arial" w:cs="Arial"/>
                <w:bCs/>
                <w:sz w:val="22"/>
                <w:szCs w:val="22"/>
                <w:lang w:val="en-US"/>
              </w:rPr>
              <w:t>Com</w:t>
            </w:r>
            <w:r w:rsidR="00A50250" w:rsidRPr="00A50250">
              <w:rPr>
                <w:rFonts w:ascii="Arial" w:hAnsi="Arial" w:cs="Arial"/>
                <w:bCs/>
                <w:sz w:val="22"/>
                <w:szCs w:val="22"/>
                <w:lang w:val="en-US"/>
              </w:rPr>
              <w:t>parative Public policy and Welfare Studies</w:t>
            </w:r>
          </w:p>
        </w:tc>
        <w:tc>
          <w:tcPr>
            <w:tcW w:w="1559" w:type="dxa"/>
          </w:tcPr>
          <w:p w14:paraId="51FE78A4" w14:textId="3206F998"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52</w:t>
            </w:r>
          </w:p>
        </w:tc>
        <w:tc>
          <w:tcPr>
            <w:tcW w:w="1418" w:type="dxa"/>
          </w:tcPr>
          <w:p w14:paraId="2A670B7D" w14:textId="70EDE064"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66</w:t>
            </w:r>
          </w:p>
        </w:tc>
        <w:tc>
          <w:tcPr>
            <w:tcW w:w="1412" w:type="dxa"/>
          </w:tcPr>
          <w:p w14:paraId="4E308111" w14:textId="045D04A5"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27</w:t>
            </w:r>
          </w:p>
        </w:tc>
      </w:tr>
      <w:tr w:rsidR="00B87D67" w:rsidRPr="00A50250" w14:paraId="37855AF5" w14:textId="77777777" w:rsidTr="00A50250">
        <w:tc>
          <w:tcPr>
            <w:tcW w:w="5093" w:type="dxa"/>
          </w:tcPr>
          <w:p w14:paraId="2CC24F1E" w14:textId="0B7B9318" w:rsidR="00B87D67" w:rsidRPr="00A50250" w:rsidRDefault="00A50250" w:rsidP="00B87D67">
            <w:pPr>
              <w:pStyle w:val="Listeafsnit"/>
              <w:spacing w:line="360" w:lineRule="auto"/>
              <w:ind w:left="0"/>
              <w:rPr>
                <w:rFonts w:ascii="Arial" w:hAnsi="Arial" w:cs="Arial"/>
                <w:bCs/>
                <w:sz w:val="22"/>
                <w:szCs w:val="22"/>
                <w:lang w:val="en-US"/>
              </w:rPr>
            </w:pPr>
            <w:r w:rsidRPr="00A50250">
              <w:rPr>
                <w:rFonts w:ascii="Arial" w:hAnsi="Arial" w:cs="Arial"/>
                <w:bCs/>
                <w:sz w:val="22"/>
                <w:szCs w:val="22"/>
                <w:lang w:val="en-US"/>
              </w:rPr>
              <w:t>Samfundsfag</w:t>
            </w:r>
          </w:p>
        </w:tc>
        <w:tc>
          <w:tcPr>
            <w:tcW w:w="1559" w:type="dxa"/>
          </w:tcPr>
          <w:p w14:paraId="3561ECF1" w14:textId="1EC6BA51"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7</w:t>
            </w:r>
          </w:p>
        </w:tc>
        <w:tc>
          <w:tcPr>
            <w:tcW w:w="1418" w:type="dxa"/>
          </w:tcPr>
          <w:p w14:paraId="08CBB87D" w14:textId="4A9274BF"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12</w:t>
            </w:r>
          </w:p>
        </w:tc>
        <w:tc>
          <w:tcPr>
            <w:tcW w:w="1412" w:type="dxa"/>
          </w:tcPr>
          <w:p w14:paraId="0A714C36" w14:textId="5795A492"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71</w:t>
            </w:r>
          </w:p>
        </w:tc>
      </w:tr>
      <w:tr w:rsidR="00B87D67" w:rsidRPr="00A50250" w14:paraId="152BAF62" w14:textId="77777777" w:rsidTr="00A50250">
        <w:tc>
          <w:tcPr>
            <w:tcW w:w="5093" w:type="dxa"/>
            <w:shd w:val="clear" w:color="auto" w:fill="F2F2F2" w:themeFill="background1" w:themeFillShade="F2"/>
          </w:tcPr>
          <w:p w14:paraId="11FF2A58" w14:textId="3FE5E00B" w:rsidR="00B87D67" w:rsidRPr="00A50250" w:rsidRDefault="00A50250" w:rsidP="00B87D67">
            <w:pPr>
              <w:pStyle w:val="Listeafsnit"/>
              <w:spacing w:line="360" w:lineRule="auto"/>
              <w:ind w:left="0"/>
              <w:rPr>
                <w:rFonts w:ascii="Arial" w:hAnsi="Arial" w:cs="Arial"/>
                <w:b/>
                <w:sz w:val="22"/>
                <w:szCs w:val="22"/>
                <w:lang w:val="en-US"/>
              </w:rPr>
            </w:pPr>
            <w:r w:rsidRPr="00A50250">
              <w:rPr>
                <w:rFonts w:ascii="Arial" w:hAnsi="Arial" w:cs="Arial"/>
                <w:b/>
                <w:sz w:val="22"/>
                <w:szCs w:val="22"/>
                <w:lang w:val="en-US"/>
              </w:rPr>
              <w:t>Total</w:t>
            </w:r>
          </w:p>
        </w:tc>
        <w:tc>
          <w:tcPr>
            <w:tcW w:w="1559" w:type="dxa"/>
            <w:shd w:val="clear" w:color="auto" w:fill="F2F2F2" w:themeFill="background1" w:themeFillShade="F2"/>
          </w:tcPr>
          <w:p w14:paraId="0508346F" w14:textId="2E773D34"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445</w:t>
            </w:r>
          </w:p>
        </w:tc>
        <w:tc>
          <w:tcPr>
            <w:tcW w:w="1418" w:type="dxa"/>
            <w:shd w:val="clear" w:color="auto" w:fill="F2F2F2" w:themeFill="background1" w:themeFillShade="F2"/>
          </w:tcPr>
          <w:p w14:paraId="26D03E39" w14:textId="778706A4"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592</w:t>
            </w:r>
          </w:p>
        </w:tc>
        <w:tc>
          <w:tcPr>
            <w:tcW w:w="1412" w:type="dxa"/>
            <w:shd w:val="clear" w:color="auto" w:fill="F2F2F2" w:themeFill="background1" w:themeFillShade="F2"/>
          </w:tcPr>
          <w:p w14:paraId="1DEFD784" w14:textId="0F231B40" w:rsidR="00B87D67" w:rsidRPr="00A50250" w:rsidRDefault="00A50250" w:rsidP="00A50250">
            <w:pPr>
              <w:pStyle w:val="Listeafsnit"/>
              <w:spacing w:line="360" w:lineRule="auto"/>
              <w:ind w:left="0"/>
              <w:jc w:val="center"/>
              <w:rPr>
                <w:rFonts w:ascii="Arial" w:hAnsi="Arial" w:cs="Arial"/>
                <w:bCs/>
                <w:sz w:val="22"/>
                <w:szCs w:val="22"/>
                <w:lang w:val="en-US"/>
              </w:rPr>
            </w:pPr>
            <w:r w:rsidRPr="00A50250">
              <w:rPr>
                <w:rFonts w:ascii="Arial" w:hAnsi="Arial" w:cs="Arial"/>
                <w:bCs/>
                <w:sz w:val="22"/>
                <w:szCs w:val="22"/>
                <w:lang w:val="en-US"/>
              </w:rPr>
              <w:t>33</w:t>
            </w:r>
          </w:p>
        </w:tc>
      </w:tr>
    </w:tbl>
    <w:p w14:paraId="1AC641A2" w14:textId="77777777" w:rsidR="00B87D67" w:rsidRPr="00B87D67" w:rsidRDefault="00B87D67" w:rsidP="00B87D67">
      <w:pPr>
        <w:pStyle w:val="Listeafsnit"/>
        <w:spacing w:line="360" w:lineRule="auto"/>
        <w:ind w:left="714"/>
        <w:rPr>
          <w:rFonts w:ascii="Arial" w:hAnsi="Arial" w:cs="Arial"/>
          <w:bCs/>
          <w:sz w:val="22"/>
          <w:szCs w:val="22"/>
          <w:lang w:val="en-US"/>
        </w:rPr>
      </w:pPr>
    </w:p>
    <w:p w14:paraId="20365F8C" w14:textId="505732CA" w:rsidR="00B87D67" w:rsidRPr="00B87D67" w:rsidRDefault="00B87D67" w:rsidP="00B87D67">
      <w:pPr>
        <w:pStyle w:val="Listeafsnit"/>
        <w:spacing w:line="360" w:lineRule="auto"/>
        <w:ind w:left="714"/>
        <w:rPr>
          <w:rFonts w:ascii="Arial" w:hAnsi="Arial" w:cs="Arial"/>
          <w:b/>
          <w:sz w:val="22"/>
          <w:szCs w:val="22"/>
        </w:rPr>
      </w:pPr>
      <w:r w:rsidRPr="00A50250">
        <w:rPr>
          <w:rFonts w:ascii="Arial" w:hAnsi="Arial" w:cs="Arial"/>
          <w:b/>
          <w:sz w:val="22"/>
          <w:szCs w:val="22"/>
        </w:rPr>
        <w:t>P</w:t>
      </w:r>
      <w:r w:rsidRPr="00B87D67">
        <w:rPr>
          <w:rFonts w:ascii="Arial" w:hAnsi="Arial" w:cs="Arial"/>
          <w:b/>
          <w:sz w:val="22"/>
          <w:szCs w:val="22"/>
        </w:rPr>
        <w:t>ositiv institutionsakkreditering til SDU:</w:t>
      </w:r>
    </w:p>
    <w:p w14:paraId="60FC39CD" w14:textId="56654932" w:rsidR="00B87D67" w:rsidRPr="00B87D67" w:rsidRDefault="00B87D67" w:rsidP="00B87D67">
      <w:pPr>
        <w:pStyle w:val="Listeafsnit"/>
        <w:spacing w:line="360" w:lineRule="auto"/>
        <w:ind w:left="714"/>
        <w:rPr>
          <w:rFonts w:ascii="Arial" w:hAnsi="Arial" w:cs="Arial"/>
          <w:bCs/>
          <w:sz w:val="22"/>
          <w:szCs w:val="22"/>
        </w:rPr>
      </w:pPr>
      <w:r w:rsidRPr="00B87D67">
        <w:rPr>
          <w:rFonts w:ascii="Arial" w:hAnsi="Arial" w:cs="Arial"/>
          <w:bCs/>
          <w:sz w:val="22"/>
          <w:szCs w:val="22"/>
        </w:rPr>
        <w:t>Akkrediteringsrådet har tildelt SDU en ny positiv institutionsakkreditering gældende til og med 2. marts 2027. Afgørelsen er sket på baggrund af en flot </w:t>
      </w:r>
      <w:hyperlink r:id="rId11" w:tgtFrame="_blank" w:history="1">
        <w:r w:rsidRPr="00B87D67">
          <w:rPr>
            <w:rStyle w:val="Hyperlink"/>
            <w:rFonts w:ascii="Arial" w:hAnsi="Arial" w:cs="Arial"/>
            <w:bCs/>
            <w:sz w:val="22"/>
            <w:szCs w:val="22"/>
          </w:rPr>
          <w:t>akkrediteringsrapport</w:t>
        </w:r>
      </w:hyperlink>
      <w:r w:rsidRPr="00B87D67">
        <w:rPr>
          <w:rFonts w:ascii="Arial" w:hAnsi="Arial" w:cs="Arial"/>
          <w:bCs/>
          <w:sz w:val="22"/>
          <w:szCs w:val="22"/>
        </w:rPr>
        <w:t>, der vurderer SDU’s kvalitetsarbejde som modent, systematisk og involverende. </w:t>
      </w:r>
      <w:r w:rsidR="00A50250" w:rsidRPr="00A50250">
        <w:rPr>
          <w:rFonts w:ascii="Arial" w:hAnsi="Arial" w:cs="Arial"/>
          <w:bCs/>
          <w:sz w:val="22"/>
          <w:szCs w:val="22"/>
        </w:rPr>
        <w:br/>
      </w:r>
    </w:p>
    <w:p w14:paraId="575F842C" w14:textId="179B4DFD" w:rsidR="002616BC" w:rsidRDefault="002616BC" w:rsidP="002616BC">
      <w:pPr>
        <w:pStyle w:val="Listeafsnit"/>
        <w:spacing w:line="360" w:lineRule="auto"/>
        <w:ind w:left="714"/>
        <w:rPr>
          <w:rFonts w:ascii="Arial" w:hAnsi="Arial" w:cs="Arial"/>
          <w:i/>
          <w:iCs/>
          <w:sz w:val="22"/>
          <w:szCs w:val="22"/>
        </w:rPr>
      </w:pPr>
      <w:r w:rsidRPr="002616BC">
        <w:rPr>
          <w:rFonts w:ascii="Arial" w:hAnsi="Arial" w:cs="Arial"/>
          <w:b/>
          <w:sz w:val="22"/>
          <w:szCs w:val="22"/>
        </w:rPr>
        <w:t>Genstudiestart</w:t>
      </w:r>
      <w:r w:rsidRPr="002616BC">
        <w:rPr>
          <w:rFonts w:ascii="Arial" w:hAnsi="Arial" w:cs="Arial"/>
          <w:b/>
          <w:sz w:val="22"/>
          <w:szCs w:val="22"/>
        </w:rPr>
        <w:br/>
      </w:r>
      <w:r w:rsidR="00A50250">
        <w:rPr>
          <w:rFonts w:ascii="Arial" w:hAnsi="Arial" w:cs="Arial"/>
          <w:bCs/>
          <w:sz w:val="22"/>
          <w:szCs w:val="22"/>
        </w:rPr>
        <w:t>Årgang 2020 mangler kontakter til studerende på de andre årgange på studiet på grund af den meget begrænsede studiestart sidste år. Det er derfor blevet besluttet at arrangere en g</w:t>
      </w:r>
      <w:r w:rsidR="00422EC7">
        <w:rPr>
          <w:rFonts w:ascii="Arial" w:hAnsi="Arial" w:cs="Arial"/>
          <w:bCs/>
          <w:sz w:val="22"/>
          <w:szCs w:val="22"/>
        </w:rPr>
        <w:t xml:space="preserve">enstudiestart </w:t>
      </w:r>
      <w:r w:rsidR="00A50250">
        <w:rPr>
          <w:rFonts w:ascii="Arial" w:hAnsi="Arial" w:cs="Arial"/>
          <w:bCs/>
          <w:sz w:val="22"/>
          <w:szCs w:val="22"/>
        </w:rPr>
        <w:t xml:space="preserve">for årgang 2020 efter 2021 årgangens studiestart. Fakultetet og Instituttet giver penge til dette arrangement. </w:t>
      </w:r>
      <w:r w:rsidR="00422EC7">
        <w:rPr>
          <w:rFonts w:ascii="Arial" w:hAnsi="Arial" w:cs="Arial"/>
          <w:bCs/>
          <w:sz w:val="22"/>
          <w:szCs w:val="22"/>
        </w:rPr>
        <w:t>De enkelte uddannelser må gerne tænke over hvordan</w:t>
      </w:r>
      <w:r>
        <w:rPr>
          <w:rFonts w:ascii="Arial" w:hAnsi="Arial" w:cs="Arial"/>
          <w:bCs/>
          <w:sz w:val="22"/>
          <w:szCs w:val="22"/>
        </w:rPr>
        <w:t xml:space="preserve"> et sådan genstudiestarts arrangement kan se ud. </w:t>
      </w:r>
      <w:r w:rsidR="00422EC7">
        <w:rPr>
          <w:rFonts w:ascii="Arial" w:hAnsi="Arial" w:cs="Arial"/>
          <w:bCs/>
          <w:sz w:val="22"/>
          <w:szCs w:val="22"/>
        </w:rPr>
        <w:t xml:space="preserve">Regeringen </w:t>
      </w:r>
      <w:r>
        <w:rPr>
          <w:rFonts w:ascii="Arial" w:hAnsi="Arial" w:cs="Arial"/>
          <w:bCs/>
          <w:sz w:val="22"/>
          <w:szCs w:val="22"/>
        </w:rPr>
        <w:t xml:space="preserve">har desuden besluttet at </w:t>
      </w:r>
      <w:r w:rsidR="00422EC7">
        <w:rPr>
          <w:rFonts w:ascii="Arial" w:hAnsi="Arial" w:cs="Arial"/>
          <w:bCs/>
          <w:sz w:val="22"/>
          <w:szCs w:val="22"/>
        </w:rPr>
        <w:t>give penge til studenterforeningerne</w:t>
      </w:r>
      <w:r>
        <w:rPr>
          <w:rFonts w:ascii="Arial" w:hAnsi="Arial" w:cs="Arial"/>
          <w:bCs/>
          <w:sz w:val="22"/>
          <w:szCs w:val="22"/>
        </w:rPr>
        <w:t>. Det sker</w:t>
      </w:r>
      <w:r w:rsidR="00422EC7">
        <w:rPr>
          <w:rFonts w:ascii="Arial" w:hAnsi="Arial" w:cs="Arial"/>
          <w:bCs/>
          <w:sz w:val="22"/>
          <w:szCs w:val="22"/>
        </w:rPr>
        <w:t xml:space="preserve"> uden om Universitetet</w:t>
      </w:r>
      <w:r>
        <w:rPr>
          <w:rFonts w:ascii="Arial" w:hAnsi="Arial" w:cs="Arial"/>
          <w:bCs/>
          <w:sz w:val="22"/>
          <w:szCs w:val="22"/>
        </w:rPr>
        <w:t xml:space="preserve"> og direkte til foreningerne</w:t>
      </w:r>
      <w:r w:rsidR="00422EC7">
        <w:rPr>
          <w:rFonts w:ascii="Arial" w:hAnsi="Arial" w:cs="Arial"/>
          <w:bCs/>
          <w:sz w:val="22"/>
          <w:szCs w:val="22"/>
        </w:rPr>
        <w:t xml:space="preserve">. </w:t>
      </w:r>
      <w:r>
        <w:rPr>
          <w:rFonts w:ascii="Arial" w:hAnsi="Arial" w:cs="Arial"/>
          <w:bCs/>
          <w:sz w:val="22"/>
          <w:szCs w:val="22"/>
        </w:rPr>
        <w:br/>
      </w:r>
      <w:r w:rsidR="00422EC7">
        <w:rPr>
          <w:rFonts w:ascii="Arial" w:hAnsi="Arial" w:cs="Arial"/>
          <w:bCs/>
          <w:sz w:val="22"/>
          <w:szCs w:val="22"/>
        </w:rPr>
        <w:br/>
      </w:r>
      <w:r w:rsidR="00422EC7" w:rsidRPr="002616BC">
        <w:rPr>
          <w:rFonts w:ascii="Arial" w:hAnsi="Arial" w:cs="Arial"/>
          <w:b/>
          <w:sz w:val="22"/>
          <w:szCs w:val="22"/>
        </w:rPr>
        <w:t>Skaberstaten</w:t>
      </w:r>
      <w:r w:rsidR="00422EC7">
        <w:rPr>
          <w:rFonts w:ascii="Arial" w:hAnsi="Arial" w:cs="Arial"/>
          <w:bCs/>
          <w:sz w:val="22"/>
          <w:szCs w:val="22"/>
        </w:rPr>
        <w:t xml:space="preserve"> </w:t>
      </w:r>
      <w:r>
        <w:rPr>
          <w:rFonts w:ascii="Arial" w:hAnsi="Arial" w:cs="Arial"/>
          <w:bCs/>
          <w:sz w:val="22"/>
          <w:szCs w:val="22"/>
        </w:rPr>
        <w:br/>
        <w:t xml:space="preserve">Skaberstaten </w:t>
      </w:r>
      <w:r w:rsidR="00422EC7">
        <w:rPr>
          <w:rFonts w:ascii="Arial" w:hAnsi="Arial" w:cs="Arial"/>
          <w:bCs/>
          <w:sz w:val="22"/>
          <w:szCs w:val="22"/>
        </w:rPr>
        <w:t xml:space="preserve">har hidtil haft en redaktør </w:t>
      </w:r>
      <w:r>
        <w:rPr>
          <w:rFonts w:ascii="Arial" w:hAnsi="Arial" w:cs="Arial"/>
          <w:bCs/>
          <w:sz w:val="22"/>
          <w:szCs w:val="22"/>
        </w:rPr>
        <w:t>der var aflønnet af Instituttet. E</w:t>
      </w:r>
      <w:r w:rsidR="00422EC7">
        <w:rPr>
          <w:rFonts w:ascii="Arial" w:hAnsi="Arial" w:cs="Arial"/>
          <w:bCs/>
          <w:sz w:val="22"/>
          <w:szCs w:val="22"/>
        </w:rPr>
        <w:t xml:space="preserve">fter drøftelser </w:t>
      </w:r>
      <w:r>
        <w:rPr>
          <w:rFonts w:ascii="Arial" w:hAnsi="Arial" w:cs="Arial"/>
          <w:bCs/>
          <w:sz w:val="22"/>
          <w:szCs w:val="22"/>
        </w:rPr>
        <w:t xml:space="preserve">i Uddannelsesudvalget og i SIO, </w:t>
      </w:r>
      <w:r w:rsidR="00422EC7">
        <w:rPr>
          <w:rFonts w:ascii="Arial" w:hAnsi="Arial" w:cs="Arial"/>
          <w:bCs/>
          <w:sz w:val="22"/>
          <w:szCs w:val="22"/>
        </w:rPr>
        <w:t xml:space="preserve">er det besluttet at omdanne </w:t>
      </w:r>
      <w:r>
        <w:rPr>
          <w:rFonts w:ascii="Arial" w:hAnsi="Arial" w:cs="Arial"/>
          <w:bCs/>
          <w:sz w:val="22"/>
          <w:szCs w:val="22"/>
        </w:rPr>
        <w:t>Skaberstaten</w:t>
      </w:r>
      <w:r w:rsidR="00422EC7">
        <w:rPr>
          <w:rFonts w:ascii="Arial" w:hAnsi="Arial" w:cs="Arial"/>
          <w:bCs/>
          <w:sz w:val="22"/>
          <w:szCs w:val="22"/>
        </w:rPr>
        <w:t xml:space="preserve"> til en frivillig forening ligesom de øvrige studenterforeninger. </w:t>
      </w:r>
      <w:r>
        <w:rPr>
          <w:rFonts w:ascii="Arial" w:hAnsi="Arial" w:cs="Arial"/>
          <w:bCs/>
          <w:sz w:val="22"/>
          <w:szCs w:val="22"/>
        </w:rPr>
        <w:t>Der er lagt et opslag på Facebook, hvor studerende der ønsker at skrive artikler og lave podcasts om livet som statskundskab- og samfundsfagsstuderende opfordres til at melde sig, og vi h</w:t>
      </w:r>
      <w:r w:rsidR="00422EC7">
        <w:rPr>
          <w:rFonts w:ascii="Arial" w:hAnsi="Arial" w:cs="Arial"/>
          <w:bCs/>
          <w:sz w:val="22"/>
          <w:szCs w:val="22"/>
        </w:rPr>
        <w:t>åber der er nogen der melder sig så Skaberstaten kan dække</w:t>
      </w:r>
      <w:r w:rsidR="005146F2">
        <w:rPr>
          <w:rFonts w:ascii="Arial" w:hAnsi="Arial" w:cs="Arial"/>
          <w:bCs/>
          <w:sz w:val="22"/>
          <w:szCs w:val="22"/>
        </w:rPr>
        <w:t xml:space="preserve"> </w:t>
      </w:r>
      <w:r w:rsidR="00422EC7">
        <w:rPr>
          <w:rFonts w:ascii="Arial" w:hAnsi="Arial" w:cs="Arial"/>
          <w:bCs/>
          <w:sz w:val="22"/>
          <w:szCs w:val="22"/>
        </w:rPr>
        <w:t>studiestarten.</w:t>
      </w:r>
      <w:r>
        <w:rPr>
          <w:rFonts w:ascii="Arial" w:hAnsi="Arial" w:cs="Arial"/>
          <w:bCs/>
          <w:sz w:val="22"/>
          <w:szCs w:val="22"/>
        </w:rPr>
        <w:br/>
      </w:r>
    </w:p>
    <w:p w14:paraId="3C0BA765" w14:textId="2621A848" w:rsidR="005146F2" w:rsidRDefault="005146F2" w:rsidP="002616BC">
      <w:pPr>
        <w:pStyle w:val="Listeafsnit"/>
        <w:spacing w:line="360" w:lineRule="auto"/>
        <w:ind w:left="714"/>
        <w:rPr>
          <w:rFonts w:ascii="Arial" w:hAnsi="Arial" w:cs="Arial"/>
          <w:i/>
          <w:iCs/>
          <w:sz w:val="22"/>
          <w:szCs w:val="22"/>
        </w:rPr>
      </w:pPr>
    </w:p>
    <w:p w14:paraId="74419CC8" w14:textId="77777777" w:rsidR="005146F2" w:rsidRDefault="005146F2" w:rsidP="002616BC">
      <w:pPr>
        <w:pStyle w:val="Listeafsnit"/>
        <w:spacing w:line="360" w:lineRule="auto"/>
        <w:ind w:left="714"/>
        <w:rPr>
          <w:rFonts w:ascii="Arial" w:hAnsi="Arial" w:cs="Arial"/>
          <w:i/>
          <w:iCs/>
          <w:sz w:val="22"/>
          <w:szCs w:val="22"/>
        </w:rPr>
      </w:pPr>
    </w:p>
    <w:p w14:paraId="3BB009B5" w14:textId="77777777" w:rsidR="00AE3208" w:rsidRPr="00AE3208" w:rsidRDefault="00AE3208" w:rsidP="00AE3208">
      <w:pPr>
        <w:rPr>
          <w:rFonts w:cs="Arial"/>
          <w:b/>
          <w:sz w:val="22"/>
          <w:szCs w:val="22"/>
        </w:rPr>
      </w:pPr>
    </w:p>
    <w:p w14:paraId="534B4B6D" w14:textId="4B09DBC3" w:rsidR="00AE3208" w:rsidRPr="00AE3208" w:rsidRDefault="00AE3208" w:rsidP="00AE3208">
      <w:pPr>
        <w:pStyle w:val="Listeafsnit"/>
        <w:numPr>
          <w:ilvl w:val="0"/>
          <w:numId w:val="18"/>
        </w:numPr>
        <w:spacing w:line="360" w:lineRule="auto"/>
        <w:rPr>
          <w:rFonts w:ascii="Arial" w:hAnsi="Arial" w:cs="Arial"/>
          <w:bCs/>
          <w:sz w:val="22"/>
          <w:szCs w:val="22"/>
        </w:rPr>
      </w:pPr>
      <w:r>
        <w:rPr>
          <w:rFonts w:ascii="Arial" w:hAnsi="Arial" w:cs="Arial"/>
          <w:b/>
          <w:sz w:val="22"/>
          <w:szCs w:val="22"/>
        </w:rPr>
        <w:lastRenderedPageBreak/>
        <w:t>Høring af første udkast til ny Institut strategi</w:t>
      </w:r>
      <w:r>
        <w:rPr>
          <w:rFonts w:ascii="Arial" w:hAnsi="Arial" w:cs="Arial"/>
          <w:b/>
          <w:sz w:val="22"/>
          <w:szCs w:val="22"/>
        </w:rPr>
        <w:br/>
      </w:r>
      <w:r w:rsidRPr="00AE3208">
        <w:rPr>
          <w:rFonts w:ascii="Arial" w:hAnsi="Arial" w:cs="Arial"/>
          <w:bCs/>
          <w:sz w:val="22"/>
          <w:szCs w:val="22"/>
        </w:rPr>
        <w:t xml:space="preserve">Ledelsesgruppen har med hjælp fra bl.a. de uddannelsesansvarlige og ligestillingstaskforcen udarbejdet deres første bud på en ny strategi for instituttet for de næste 5 år. </w:t>
      </w:r>
      <w:r>
        <w:rPr>
          <w:rFonts w:ascii="Arial" w:hAnsi="Arial" w:cs="Arial"/>
          <w:bCs/>
          <w:sz w:val="22"/>
          <w:szCs w:val="22"/>
        </w:rPr>
        <w:br/>
      </w:r>
      <w:r w:rsidRPr="00AE3208">
        <w:rPr>
          <w:rFonts w:ascii="Arial" w:hAnsi="Arial" w:cs="Arial"/>
          <w:bCs/>
          <w:sz w:val="22"/>
          <w:szCs w:val="22"/>
        </w:rPr>
        <w:t>Ledelsesgruppen har valgt</w:t>
      </w:r>
      <w:r>
        <w:rPr>
          <w:rFonts w:ascii="Arial" w:hAnsi="Arial" w:cs="Arial"/>
          <w:bCs/>
          <w:sz w:val="22"/>
          <w:szCs w:val="22"/>
        </w:rPr>
        <w:t xml:space="preserve"> at</w:t>
      </w:r>
      <w:r w:rsidRPr="00AE3208">
        <w:rPr>
          <w:rFonts w:ascii="Arial" w:hAnsi="Arial" w:cs="Arial"/>
          <w:bCs/>
          <w:sz w:val="22"/>
          <w:szCs w:val="22"/>
        </w:rPr>
        <w:t xml:space="preserve"> integrere det tidligere særskilte element om ligestilling i selve strategien</w:t>
      </w:r>
      <w:r w:rsidR="009A5C5D">
        <w:rPr>
          <w:rFonts w:ascii="Arial" w:hAnsi="Arial" w:cs="Arial"/>
          <w:bCs/>
          <w:sz w:val="22"/>
          <w:szCs w:val="22"/>
        </w:rPr>
        <w:t>.</w:t>
      </w:r>
      <w:r w:rsidRPr="00AE3208">
        <w:rPr>
          <w:rFonts w:ascii="Arial" w:hAnsi="Arial" w:cs="Arial"/>
          <w:bCs/>
          <w:sz w:val="22"/>
          <w:szCs w:val="22"/>
        </w:rPr>
        <w:t xml:space="preserve"> Der afholdes møde med taksforcen d. 10. juni</w:t>
      </w:r>
      <w:r>
        <w:rPr>
          <w:rFonts w:ascii="Arial" w:hAnsi="Arial" w:cs="Arial"/>
          <w:bCs/>
          <w:sz w:val="22"/>
          <w:szCs w:val="22"/>
        </w:rPr>
        <w:t xml:space="preserve"> 2021</w:t>
      </w:r>
      <w:r w:rsidRPr="00AE3208">
        <w:rPr>
          <w:rFonts w:ascii="Arial" w:hAnsi="Arial" w:cs="Arial"/>
          <w:bCs/>
          <w:sz w:val="22"/>
          <w:szCs w:val="22"/>
        </w:rPr>
        <w:t xml:space="preserve">, hvor de har mulighed for at komme med deres input til dette afsnit. </w:t>
      </w:r>
    </w:p>
    <w:p w14:paraId="0E799F51" w14:textId="177E7F0F" w:rsidR="009C1071" w:rsidRDefault="00AE3208" w:rsidP="00AE3208">
      <w:pPr>
        <w:pStyle w:val="Listeafsnit"/>
        <w:spacing w:line="360" w:lineRule="auto"/>
        <w:rPr>
          <w:rFonts w:ascii="Arial" w:hAnsi="Arial" w:cs="Arial"/>
          <w:bCs/>
          <w:sz w:val="22"/>
          <w:szCs w:val="22"/>
        </w:rPr>
      </w:pPr>
      <w:r w:rsidRPr="00AE3208">
        <w:rPr>
          <w:rFonts w:ascii="Arial" w:hAnsi="Arial" w:cs="Arial"/>
          <w:bCs/>
          <w:sz w:val="22"/>
          <w:szCs w:val="22"/>
        </w:rPr>
        <w:t xml:space="preserve">Signe Pihl-Thingvad </w:t>
      </w:r>
      <w:r w:rsidR="009A5C5D">
        <w:rPr>
          <w:rFonts w:ascii="Arial" w:hAnsi="Arial" w:cs="Arial"/>
          <w:bCs/>
          <w:sz w:val="22"/>
          <w:szCs w:val="22"/>
        </w:rPr>
        <w:t xml:space="preserve">bad på dagens møde Institutrådets medlemmer komme med </w:t>
      </w:r>
      <w:r w:rsidRPr="00AE3208">
        <w:rPr>
          <w:rFonts w:ascii="Arial" w:hAnsi="Arial" w:cs="Arial"/>
          <w:bCs/>
          <w:sz w:val="22"/>
          <w:szCs w:val="22"/>
        </w:rPr>
        <w:t xml:space="preserve">kommentarer til strategien (især med fokus på den samlede Institutstrategi). </w:t>
      </w:r>
      <w:r w:rsidR="0056760C">
        <w:rPr>
          <w:rFonts w:ascii="Arial" w:hAnsi="Arial" w:cs="Arial"/>
          <w:bCs/>
          <w:sz w:val="22"/>
          <w:szCs w:val="22"/>
        </w:rPr>
        <w:br/>
      </w:r>
      <w:r w:rsidR="009A5C5D">
        <w:rPr>
          <w:rFonts w:ascii="Arial" w:hAnsi="Arial" w:cs="Arial"/>
          <w:bCs/>
          <w:sz w:val="22"/>
          <w:szCs w:val="22"/>
        </w:rPr>
        <w:t xml:space="preserve">De </w:t>
      </w:r>
      <w:r w:rsidR="0056760C">
        <w:rPr>
          <w:rFonts w:ascii="Arial" w:hAnsi="Arial" w:cs="Arial"/>
          <w:bCs/>
          <w:sz w:val="22"/>
          <w:szCs w:val="22"/>
        </w:rPr>
        <w:t>4 temaer</w:t>
      </w:r>
      <w:r w:rsidR="00955ED9">
        <w:rPr>
          <w:rFonts w:ascii="Arial" w:hAnsi="Arial" w:cs="Arial"/>
          <w:bCs/>
          <w:sz w:val="22"/>
          <w:szCs w:val="22"/>
        </w:rPr>
        <w:t xml:space="preserve"> i strategien er</w:t>
      </w:r>
      <w:r w:rsidR="0056760C">
        <w:rPr>
          <w:rFonts w:ascii="Arial" w:hAnsi="Arial" w:cs="Arial"/>
          <w:bCs/>
          <w:sz w:val="22"/>
          <w:szCs w:val="22"/>
        </w:rPr>
        <w:t xml:space="preserve">: </w:t>
      </w:r>
      <w:r w:rsidR="00955ED9">
        <w:rPr>
          <w:rFonts w:ascii="Arial" w:hAnsi="Arial" w:cs="Arial"/>
          <w:bCs/>
          <w:sz w:val="22"/>
          <w:szCs w:val="22"/>
        </w:rPr>
        <w:t>F</w:t>
      </w:r>
      <w:r w:rsidR="0056760C">
        <w:rPr>
          <w:rFonts w:ascii="Arial" w:hAnsi="Arial" w:cs="Arial"/>
          <w:bCs/>
          <w:sz w:val="22"/>
          <w:szCs w:val="22"/>
        </w:rPr>
        <w:t xml:space="preserve">orskning – </w:t>
      </w:r>
      <w:r w:rsidR="00955ED9">
        <w:rPr>
          <w:rFonts w:ascii="Arial" w:hAnsi="Arial" w:cs="Arial"/>
          <w:bCs/>
          <w:sz w:val="22"/>
          <w:szCs w:val="22"/>
        </w:rPr>
        <w:t>U</w:t>
      </w:r>
      <w:r w:rsidR="0056760C">
        <w:rPr>
          <w:rFonts w:ascii="Arial" w:hAnsi="Arial" w:cs="Arial"/>
          <w:bCs/>
          <w:sz w:val="22"/>
          <w:szCs w:val="22"/>
        </w:rPr>
        <w:t xml:space="preserve">ddannelse </w:t>
      </w:r>
      <w:r w:rsidR="00955ED9">
        <w:rPr>
          <w:rFonts w:ascii="Arial" w:hAnsi="Arial" w:cs="Arial"/>
          <w:bCs/>
          <w:sz w:val="22"/>
          <w:szCs w:val="22"/>
        </w:rPr>
        <w:t>–</w:t>
      </w:r>
      <w:r w:rsidR="0056760C">
        <w:rPr>
          <w:rFonts w:ascii="Arial" w:hAnsi="Arial" w:cs="Arial"/>
          <w:bCs/>
          <w:sz w:val="22"/>
          <w:szCs w:val="22"/>
        </w:rPr>
        <w:t xml:space="preserve"> </w:t>
      </w:r>
      <w:r w:rsidR="00955ED9">
        <w:rPr>
          <w:rFonts w:ascii="Arial" w:hAnsi="Arial" w:cs="Arial"/>
          <w:bCs/>
          <w:sz w:val="22"/>
          <w:szCs w:val="22"/>
        </w:rPr>
        <w:t>Sa</w:t>
      </w:r>
      <w:r w:rsidR="0056760C">
        <w:rPr>
          <w:rFonts w:ascii="Arial" w:hAnsi="Arial" w:cs="Arial"/>
          <w:bCs/>
          <w:sz w:val="22"/>
          <w:szCs w:val="22"/>
        </w:rPr>
        <w:t>mfund</w:t>
      </w:r>
      <w:r w:rsidR="00955ED9">
        <w:rPr>
          <w:rFonts w:ascii="Arial" w:hAnsi="Arial" w:cs="Arial"/>
          <w:bCs/>
          <w:sz w:val="22"/>
          <w:szCs w:val="22"/>
        </w:rPr>
        <w:t>srelevans</w:t>
      </w:r>
      <w:r w:rsidR="0056760C">
        <w:rPr>
          <w:rFonts w:ascii="Arial" w:hAnsi="Arial" w:cs="Arial"/>
          <w:bCs/>
          <w:sz w:val="22"/>
          <w:szCs w:val="22"/>
        </w:rPr>
        <w:t xml:space="preserve"> – </w:t>
      </w:r>
      <w:r w:rsidR="00955ED9">
        <w:rPr>
          <w:rFonts w:ascii="Arial" w:hAnsi="Arial" w:cs="Arial"/>
          <w:bCs/>
          <w:sz w:val="22"/>
          <w:szCs w:val="22"/>
        </w:rPr>
        <w:t>A</w:t>
      </w:r>
      <w:r w:rsidR="0056760C">
        <w:rPr>
          <w:rFonts w:ascii="Arial" w:hAnsi="Arial" w:cs="Arial"/>
          <w:bCs/>
          <w:sz w:val="22"/>
          <w:szCs w:val="22"/>
        </w:rPr>
        <w:t xml:space="preserve">rbejdsmiljø og ligestilling. </w:t>
      </w:r>
      <w:r w:rsidR="00955ED9">
        <w:rPr>
          <w:rFonts w:ascii="Arial" w:hAnsi="Arial" w:cs="Arial"/>
          <w:bCs/>
          <w:sz w:val="22"/>
          <w:szCs w:val="22"/>
        </w:rPr>
        <w:br/>
        <w:t>Udkastet til strategien ble</w:t>
      </w:r>
      <w:r w:rsidR="00D37F2D">
        <w:rPr>
          <w:rFonts w:ascii="Arial" w:hAnsi="Arial" w:cs="Arial"/>
          <w:bCs/>
          <w:sz w:val="22"/>
          <w:szCs w:val="22"/>
        </w:rPr>
        <w:t>v</w:t>
      </w:r>
      <w:r w:rsidR="00955ED9">
        <w:rPr>
          <w:rFonts w:ascii="Arial" w:hAnsi="Arial" w:cs="Arial"/>
          <w:bCs/>
          <w:sz w:val="22"/>
          <w:szCs w:val="22"/>
        </w:rPr>
        <w:t xml:space="preserve"> i dag drøftet i Institutrådet og i morgen </w:t>
      </w:r>
      <w:r w:rsidR="00D37F2D">
        <w:rPr>
          <w:rFonts w:ascii="Arial" w:hAnsi="Arial" w:cs="Arial"/>
          <w:bCs/>
          <w:sz w:val="22"/>
          <w:szCs w:val="22"/>
        </w:rPr>
        <w:t xml:space="preserve">den 10/6 </w:t>
      </w:r>
      <w:r w:rsidR="00955ED9">
        <w:rPr>
          <w:rFonts w:ascii="Arial" w:hAnsi="Arial" w:cs="Arial"/>
          <w:bCs/>
          <w:sz w:val="22"/>
          <w:szCs w:val="22"/>
        </w:rPr>
        <w:t>f</w:t>
      </w:r>
      <w:r w:rsidR="00D37F2D">
        <w:rPr>
          <w:rFonts w:ascii="Arial" w:hAnsi="Arial" w:cs="Arial"/>
          <w:bCs/>
          <w:sz w:val="22"/>
          <w:szCs w:val="22"/>
        </w:rPr>
        <w:t>å</w:t>
      </w:r>
      <w:r w:rsidR="00955ED9">
        <w:rPr>
          <w:rFonts w:ascii="Arial" w:hAnsi="Arial" w:cs="Arial"/>
          <w:bCs/>
          <w:sz w:val="22"/>
          <w:szCs w:val="22"/>
        </w:rPr>
        <w:t>r Taskforcen den i høring. Sektionerne vil få strategien i høring e</w:t>
      </w:r>
      <w:r w:rsidR="0056760C">
        <w:rPr>
          <w:rFonts w:ascii="Arial" w:hAnsi="Arial" w:cs="Arial"/>
          <w:bCs/>
          <w:sz w:val="22"/>
          <w:szCs w:val="22"/>
        </w:rPr>
        <w:t>fter sommerferien</w:t>
      </w:r>
      <w:r w:rsidR="00955ED9">
        <w:rPr>
          <w:rFonts w:ascii="Arial" w:hAnsi="Arial" w:cs="Arial"/>
          <w:bCs/>
          <w:sz w:val="22"/>
          <w:szCs w:val="22"/>
        </w:rPr>
        <w:t>.</w:t>
      </w:r>
      <w:r w:rsidR="0056760C">
        <w:rPr>
          <w:rFonts w:ascii="Arial" w:hAnsi="Arial" w:cs="Arial"/>
          <w:bCs/>
          <w:sz w:val="22"/>
          <w:szCs w:val="22"/>
        </w:rPr>
        <w:t xml:space="preserve"> </w:t>
      </w:r>
    </w:p>
    <w:p w14:paraId="6EE7E169" w14:textId="77777777" w:rsidR="009C1071" w:rsidRDefault="009C1071" w:rsidP="00AE3208">
      <w:pPr>
        <w:pStyle w:val="Listeafsnit"/>
        <w:spacing w:line="360" w:lineRule="auto"/>
        <w:rPr>
          <w:rFonts w:ascii="Arial" w:hAnsi="Arial" w:cs="Arial"/>
          <w:bCs/>
          <w:sz w:val="22"/>
          <w:szCs w:val="22"/>
        </w:rPr>
      </w:pPr>
    </w:p>
    <w:p w14:paraId="66BDF9E7" w14:textId="7FA954DE" w:rsidR="00945543" w:rsidRPr="001F1BB0" w:rsidRDefault="00D37F2D" w:rsidP="00945543">
      <w:pPr>
        <w:pStyle w:val="Listeafsnit"/>
        <w:spacing w:line="360" w:lineRule="auto"/>
        <w:rPr>
          <w:rFonts w:ascii="Arial" w:hAnsi="Arial" w:cs="Arial"/>
          <w:sz w:val="22"/>
          <w:szCs w:val="22"/>
        </w:rPr>
      </w:pPr>
      <w:r w:rsidRPr="005146F2">
        <w:rPr>
          <w:rFonts w:ascii="Arial" w:hAnsi="Arial" w:cs="Arial"/>
          <w:b/>
          <w:sz w:val="22"/>
          <w:szCs w:val="22"/>
        </w:rPr>
        <w:t>Uddannelse:</w:t>
      </w:r>
      <w:r w:rsidRPr="005146F2">
        <w:rPr>
          <w:rFonts w:ascii="Arial" w:hAnsi="Arial" w:cs="Arial"/>
          <w:b/>
          <w:sz w:val="22"/>
          <w:szCs w:val="22"/>
        </w:rPr>
        <w:br/>
      </w:r>
      <w:r>
        <w:rPr>
          <w:rFonts w:ascii="Arial" w:hAnsi="Arial" w:cs="Arial"/>
          <w:bCs/>
          <w:sz w:val="22"/>
          <w:szCs w:val="22"/>
        </w:rPr>
        <w:t xml:space="preserve">Institutrådet ønsker flere ord </w:t>
      </w:r>
      <w:r w:rsidR="00003104">
        <w:rPr>
          <w:rFonts w:ascii="Arial" w:hAnsi="Arial" w:cs="Arial"/>
          <w:bCs/>
          <w:sz w:val="22"/>
          <w:szCs w:val="22"/>
        </w:rPr>
        <w:t xml:space="preserve">i strategien </w:t>
      </w:r>
      <w:r>
        <w:rPr>
          <w:rFonts w:ascii="Arial" w:hAnsi="Arial" w:cs="Arial"/>
          <w:bCs/>
          <w:sz w:val="22"/>
          <w:szCs w:val="22"/>
        </w:rPr>
        <w:t xml:space="preserve">omkring joined courses, idet der også kan være negative konsekvenser af joined courses. Hvis der er for mange undervisere på et fag, kan faget komme til at fremstå usammenhængende. Desuden skal man være opmærksom på, </w:t>
      </w:r>
      <w:r w:rsidR="00003104">
        <w:rPr>
          <w:rFonts w:ascii="Arial" w:hAnsi="Arial" w:cs="Arial"/>
          <w:bCs/>
          <w:sz w:val="22"/>
          <w:szCs w:val="22"/>
        </w:rPr>
        <w:t xml:space="preserve">at </w:t>
      </w:r>
      <w:r>
        <w:rPr>
          <w:rFonts w:ascii="Arial" w:hAnsi="Arial" w:cs="Arial"/>
          <w:bCs/>
          <w:sz w:val="22"/>
          <w:szCs w:val="22"/>
        </w:rPr>
        <w:t>hvis de studerende på faget kommer fra flere forskellige uddannelser</w:t>
      </w:r>
      <w:r w:rsidR="00003104">
        <w:rPr>
          <w:rFonts w:ascii="Arial" w:hAnsi="Arial" w:cs="Arial"/>
          <w:bCs/>
          <w:sz w:val="22"/>
          <w:szCs w:val="22"/>
        </w:rPr>
        <w:t>,</w:t>
      </w:r>
      <w:r>
        <w:rPr>
          <w:rFonts w:ascii="Arial" w:hAnsi="Arial" w:cs="Arial"/>
          <w:bCs/>
          <w:sz w:val="22"/>
          <w:szCs w:val="22"/>
        </w:rPr>
        <w:t xml:space="preserve"> og dermed har forskellig baggrund</w:t>
      </w:r>
      <w:r w:rsidR="00003104">
        <w:rPr>
          <w:rFonts w:ascii="Arial" w:hAnsi="Arial" w:cs="Arial"/>
          <w:bCs/>
          <w:sz w:val="22"/>
          <w:szCs w:val="22"/>
        </w:rPr>
        <w:t>,</w:t>
      </w:r>
      <w:r>
        <w:rPr>
          <w:rFonts w:ascii="Arial" w:hAnsi="Arial" w:cs="Arial"/>
          <w:bCs/>
          <w:sz w:val="22"/>
          <w:szCs w:val="22"/>
        </w:rPr>
        <w:t xml:space="preserve"> kan </w:t>
      </w:r>
      <w:r w:rsidR="00003104">
        <w:rPr>
          <w:rFonts w:ascii="Arial" w:hAnsi="Arial" w:cs="Arial"/>
          <w:bCs/>
          <w:sz w:val="22"/>
          <w:szCs w:val="22"/>
        </w:rPr>
        <w:t xml:space="preserve">det </w:t>
      </w:r>
      <w:r>
        <w:rPr>
          <w:rFonts w:ascii="Arial" w:hAnsi="Arial" w:cs="Arial"/>
          <w:bCs/>
          <w:sz w:val="22"/>
          <w:szCs w:val="22"/>
        </w:rPr>
        <w:t xml:space="preserve">vanskeliggøre undervisningen. </w:t>
      </w:r>
      <w:r w:rsidR="00003104">
        <w:rPr>
          <w:rFonts w:ascii="Arial" w:hAnsi="Arial" w:cs="Arial"/>
          <w:bCs/>
          <w:sz w:val="22"/>
          <w:szCs w:val="22"/>
        </w:rPr>
        <w:br/>
        <w:t xml:space="preserve">Kontinuitet og samarbejde mellem undervisere på et fag er vigtigt, </w:t>
      </w:r>
      <w:proofErr w:type="gramStart"/>
      <w:r w:rsidR="00003104">
        <w:rPr>
          <w:rFonts w:ascii="Arial" w:hAnsi="Arial" w:cs="Arial"/>
          <w:bCs/>
          <w:sz w:val="22"/>
          <w:szCs w:val="22"/>
        </w:rPr>
        <w:t>således at</w:t>
      </w:r>
      <w:proofErr w:type="gramEnd"/>
      <w:r w:rsidR="00003104">
        <w:rPr>
          <w:rFonts w:ascii="Arial" w:hAnsi="Arial" w:cs="Arial"/>
          <w:bCs/>
          <w:sz w:val="22"/>
          <w:szCs w:val="22"/>
        </w:rPr>
        <w:t xml:space="preserve"> faget også kan overdrages til en anden uden noget går tabt. </w:t>
      </w:r>
      <w:r w:rsidR="00003104">
        <w:rPr>
          <w:rFonts w:ascii="Arial" w:hAnsi="Arial" w:cs="Arial"/>
          <w:bCs/>
          <w:sz w:val="22"/>
          <w:szCs w:val="22"/>
        </w:rPr>
        <w:br/>
      </w:r>
      <w:r w:rsidR="00EE4D1C">
        <w:rPr>
          <w:rFonts w:ascii="Arial" w:hAnsi="Arial" w:cs="Arial"/>
          <w:bCs/>
          <w:sz w:val="22"/>
          <w:szCs w:val="22"/>
        </w:rPr>
        <w:t>Hvis d</w:t>
      </w:r>
      <w:r w:rsidR="00003104">
        <w:rPr>
          <w:rFonts w:ascii="Arial" w:hAnsi="Arial" w:cs="Arial"/>
          <w:bCs/>
          <w:sz w:val="22"/>
          <w:szCs w:val="22"/>
        </w:rPr>
        <w:t>er skal ses på om bacheloruddannelsen i statskundskab skal reformeres, er det vigtigt at det bliver dedikerede folk der arbejder med en eventuel reform og der skal være ressourcer til det</w:t>
      </w:r>
      <w:r w:rsidR="00EE4D1C">
        <w:rPr>
          <w:rFonts w:ascii="Arial" w:hAnsi="Arial" w:cs="Arial"/>
          <w:bCs/>
          <w:sz w:val="22"/>
          <w:szCs w:val="22"/>
        </w:rPr>
        <w:t xml:space="preserve"> arbejde. </w:t>
      </w:r>
      <w:r w:rsidR="00945543">
        <w:rPr>
          <w:rFonts w:ascii="Arial" w:hAnsi="Arial" w:cs="Arial"/>
          <w:bCs/>
          <w:sz w:val="22"/>
          <w:szCs w:val="22"/>
        </w:rPr>
        <w:br/>
      </w:r>
      <w:r w:rsidR="00945543" w:rsidRPr="001F1BB0">
        <w:rPr>
          <w:rFonts w:ascii="Arial" w:hAnsi="Arial" w:cs="Arial"/>
          <w:sz w:val="22"/>
          <w:szCs w:val="22"/>
        </w:rPr>
        <w:t>Det blev yderligere kommenteret, at hvis man ønsker samarbejde omkring fag på tværs af sektioner, er det vigtigt at dette faciliteres organisatorisk.</w:t>
      </w:r>
    </w:p>
    <w:p w14:paraId="2128EE1C" w14:textId="77777777" w:rsidR="00945543" w:rsidRPr="001F1BB0" w:rsidRDefault="00945543" w:rsidP="00945543">
      <w:pPr>
        <w:pStyle w:val="Listeafsnit"/>
        <w:spacing w:line="360" w:lineRule="auto"/>
        <w:rPr>
          <w:rFonts w:ascii="Arial" w:hAnsi="Arial" w:cs="Arial"/>
          <w:sz w:val="22"/>
          <w:szCs w:val="22"/>
        </w:rPr>
      </w:pPr>
      <w:r w:rsidRPr="001F1BB0">
        <w:rPr>
          <w:rFonts w:ascii="Arial" w:hAnsi="Arial" w:cs="Arial"/>
          <w:sz w:val="22"/>
          <w:szCs w:val="22"/>
        </w:rPr>
        <w:t>Det blev fremhævet som noget positivt, at man ifm. ansættelser vil have fokus på de undervisningsbehov der er på instituttet.</w:t>
      </w:r>
    </w:p>
    <w:p w14:paraId="4651101E" w14:textId="3A435DD2" w:rsidR="00003104" w:rsidRDefault="00003104" w:rsidP="00AE3208">
      <w:pPr>
        <w:pStyle w:val="Listeafsnit"/>
        <w:spacing w:line="360" w:lineRule="auto"/>
        <w:rPr>
          <w:rFonts w:ascii="Arial" w:hAnsi="Arial" w:cs="Arial"/>
          <w:bCs/>
          <w:sz w:val="22"/>
          <w:szCs w:val="22"/>
        </w:rPr>
      </w:pPr>
    </w:p>
    <w:p w14:paraId="0157D3B5" w14:textId="2FCDAE21" w:rsidR="00003104" w:rsidRDefault="00003104" w:rsidP="00AE3208">
      <w:pPr>
        <w:pStyle w:val="Listeafsnit"/>
        <w:spacing w:line="360" w:lineRule="auto"/>
        <w:rPr>
          <w:rFonts w:ascii="Arial" w:hAnsi="Arial" w:cs="Arial"/>
          <w:bCs/>
          <w:sz w:val="22"/>
          <w:szCs w:val="22"/>
        </w:rPr>
      </w:pPr>
    </w:p>
    <w:p w14:paraId="59FFBCFB" w14:textId="4CEDD03C" w:rsidR="00242D3C" w:rsidRDefault="003C2904" w:rsidP="00AE3208">
      <w:pPr>
        <w:pStyle w:val="Listeafsnit"/>
        <w:spacing w:line="360" w:lineRule="auto"/>
        <w:rPr>
          <w:rFonts w:ascii="Arial" w:hAnsi="Arial" w:cs="Arial"/>
          <w:bCs/>
          <w:sz w:val="22"/>
          <w:szCs w:val="22"/>
        </w:rPr>
      </w:pPr>
      <w:r w:rsidRPr="005146F2">
        <w:rPr>
          <w:rFonts w:ascii="Arial" w:hAnsi="Arial" w:cs="Arial"/>
          <w:b/>
          <w:sz w:val="22"/>
          <w:szCs w:val="22"/>
        </w:rPr>
        <w:t>Arbejdsmiljø og ligestilling</w:t>
      </w:r>
      <w:r w:rsidRPr="003C2904">
        <w:rPr>
          <w:rFonts w:ascii="Arial" w:hAnsi="Arial" w:cs="Arial"/>
          <w:bCs/>
          <w:i/>
          <w:iCs/>
          <w:sz w:val="22"/>
          <w:szCs w:val="22"/>
        </w:rPr>
        <w:br/>
      </w:r>
      <w:r>
        <w:rPr>
          <w:rFonts w:ascii="Arial" w:hAnsi="Arial" w:cs="Arial"/>
          <w:bCs/>
          <w:sz w:val="22"/>
          <w:szCs w:val="22"/>
        </w:rPr>
        <w:t>Institutrådet opfordrer til at man i sektionsstrategierne tydeliggør at ansvaret ligger hos sektionslederen og hvordan man</w:t>
      </w:r>
      <w:r w:rsidR="00242D3C">
        <w:rPr>
          <w:rFonts w:ascii="Arial" w:hAnsi="Arial" w:cs="Arial"/>
          <w:bCs/>
          <w:sz w:val="22"/>
          <w:szCs w:val="22"/>
        </w:rPr>
        <w:t xml:space="preserve"> i de enkelte sektioner</w:t>
      </w:r>
      <w:r>
        <w:rPr>
          <w:rFonts w:ascii="Arial" w:hAnsi="Arial" w:cs="Arial"/>
          <w:bCs/>
          <w:sz w:val="22"/>
          <w:szCs w:val="22"/>
        </w:rPr>
        <w:t xml:space="preserve"> arbejder med ligestilling.</w:t>
      </w:r>
      <w:r w:rsidR="005146F2">
        <w:rPr>
          <w:rFonts w:ascii="Arial" w:hAnsi="Arial" w:cs="Arial"/>
          <w:bCs/>
          <w:sz w:val="22"/>
          <w:szCs w:val="22"/>
        </w:rPr>
        <w:br/>
        <w:t xml:space="preserve">Tilstedeværelse på Instituttet har været drøftet mange gange og der skal laves nye retningslinjer for at sikre at de studerende kan opleve et levende Institut med aktivitet og tilstedeværelse. </w:t>
      </w:r>
    </w:p>
    <w:p w14:paraId="37F69415" w14:textId="77777777" w:rsidR="00242D3C" w:rsidRDefault="00242D3C" w:rsidP="00AE3208">
      <w:pPr>
        <w:pStyle w:val="Listeafsnit"/>
        <w:spacing w:line="360" w:lineRule="auto"/>
        <w:rPr>
          <w:rFonts w:ascii="Arial" w:hAnsi="Arial" w:cs="Arial"/>
          <w:bCs/>
          <w:sz w:val="22"/>
          <w:szCs w:val="22"/>
        </w:rPr>
      </w:pPr>
    </w:p>
    <w:p w14:paraId="009DF52B" w14:textId="6424E8C8" w:rsidR="003C2904" w:rsidRDefault="00242D3C" w:rsidP="00AE3208">
      <w:pPr>
        <w:pStyle w:val="Listeafsnit"/>
        <w:spacing w:line="360" w:lineRule="auto"/>
        <w:rPr>
          <w:rFonts w:ascii="Arial" w:hAnsi="Arial" w:cs="Arial"/>
          <w:bCs/>
          <w:i/>
          <w:iCs/>
          <w:sz w:val="22"/>
          <w:szCs w:val="22"/>
        </w:rPr>
      </w:pPr>
      <w:r w:rsidRPr="005146F2">
        <w:rPr>
          <w:rFonts w:ascii="Arial" w:hAnsi="Arial" w:cs="Arial"/>
          <w:b/>
          <w:sz w:val="22"/>
          <w:szCs w:val="22"/>
        </w:rPr>
        <w:lastRenderedPageBreak/>
        <w:t>Samfundsrelevans</w:t>
      </w:r>
      <w:r w:rsidRPr="005146F2">
        <w:rPr>
          <w:rFonts w:ascii="Arial" w:hAnsi="Arial" w:cs="Arial"/>
          <w:b/>
          <w:sz w:val="22"/>
          <w:szCs w:val="22"/>
        </w:rPr>
        <w:br/>
      </w:r>
      <w:r>
        <w:rPr>
          <w:rFonts w:ascii="Arial" w:hAnsi="Arial" w:cs="Arial"/>
          <w:bCs/>
          <w:sz w:val="22"/>
          <w:szCs w:val="22"/>
        </w:rPr>
        <w:t xml:space="preserve">Institut for Statskundskab er i forvejen gode til at arbejde med samfundsrelevans, men skal blive bedre til at synliggøre dette arbejde overfor omverdenen. </w:t>
      </w:r>
      <w:r w:rsidR="005146F2">
        <w:rPr>
          <w:rFonts w:ascii="Arial" w:hAnsi="Arial" w:cs="Arial"/>
          <w:bCs/>
          <w:sz w:val="22"/>
          <w:szCs w:val="22"/>
        </w:rPr>
        <w:t>Kolleger fra MFI har kompetencerne og vil kunne bruges til dette arbejde</w:t>
      </w:r>
      <w:r w:rsidR="005146F2" w:rsidRPr="001F1BB0">
        <w:rPr>
          <w:rFonts w:ascii="Arial" w:hAnsi="Arial" w:cs="Arial"/>
          <w:bCs/>
          <w:sz w:val="22"/>
          <w:szCs w:val="22"/>
        </w:rPr>
        <w:t xml:space="preserve">. </w:t>
      </w:r>
      <w:r w:rsidR="00945543" w:rsidRPr="001F1BB0">
        <w:rPr>
          <w:rFonts w:ascii="Arial" w:hAnsi="Arial" w:cs="Arial"/>
          <w:bCs/>
          <w:sz w:val="22"/>
          <w:szCs w:val="22"/>
        </w:rPr>
        <w:t>Rådet var positive overfor denne mulighed.</w:t>
      </w:r>
      <w:r w:rsidR="003C2904" w:rsidRPr="00945543">
        <w:rPr>
          <w:rFonts w:ascii="Arial" w:hAnsi="Arial" w:cs="Arial"/>
          <w:bCs/>
          <w:i/>
          <w:iCs/>
          <w:color w:val="FF0000"/>
          <w:sz w:val="22"/>
          <w:szCs w:val="22"/>
        </w:rPr>
        <w:br/>
      </w:r>
    </w:p>
    <w:p w14:paraId="3B304FF2" w14:textId="2155A08F" w:rsidR="005146F2" w:rsidRDefault="003C2904" w:rsidP="00AE3208">
      <w:pPr>
        <w:pStyle w:val="Listeafsnit"/>
        <w:spacing w:line="360" w:lineRule="auto"/>
        <w:rPr>
          <w:rFonts w:ascii="Arial" w:hAnsi="Arial" w:cs="Arial"/>
          <w:bCs/>
          <w:sz w:val="22"/>
          <w:szCs w:val="22"/>
        </w:rPr>
      </w:pPr>
      <w:r w:rsidRPr="005146F2">
        <w:rPr>
          <w:rFonts w:ascii="Arial" w:hAnsi="Arial" w:cs="Arial"/>
          <w:b/>
          <w:sz w:val="22"/>
          <w:szCs w:val="22"/>
        </w:rPr>
        <w:t>Implementering af strategien</w:t>
      </w:r>
      <w:r w:rsidRPr="005146F2">
        <w:rPr>
          <w:rFonts w:ascii="Arial" w:hAnsi="Arial" w:cs="Arial"/>
          <w:b/>
          <w:sz w:val="22"/>
          <w:szCs w:val="22"/>
        </w:rPr>
        <w:br/>
      </w:r>
      <w:r w:rsidR="00242D3C">
        <w:rPr>
          <w:rFonts w:ascii="Arial" w:hAnsi="Arial" w:cs="Arial"/>
          <w:bCs/>
          <w:sz w:val="22"/>
          <w:szCs w:val="22"/>
        </w:rPr>
        <w:t xml:space="preserve">Det er vigtigt at Strategien ikke bliver et ledelsesdokument, og derfor bad Signe Institutrådet komme med input til hvordan den skal implementeres. </w:t>
      </w:r>
      <w:r w:rsidR="00242D3C">
        <w:rPr>
          <w:rFonts w:ascii="Arial" w:hAnsi="Arial" w:cs="Arial"/>
          <w:bCs/>
          <w:sz w:val="22"/>
          <w:szCs w:val="22"/>
        </w:rPr>
        <w:br/>
        <w:t xml:space="preserve">Det blev foreslået at der bliver udarbejdet en pixi udgave af strategien, så man ikke skal læse 37 sider for at forstå hovedpointerne i strategien. </w:t>
      </w:r>
      <w:r w:rsidR="00242D3C">
        <w:rPr>
          <w:rFonts w:ascii="Arial" w:hAnsi="Arial" w:cs="Arial"/>
          <w:bCs/>
          <w:sz w:val="22"/>
          <w:szCs w:val="22"/>
        </w:rPr>
        <w:br/>
        <w:t xml:space="preserve">Det blev også bemærket at det nok bliver nemmere at arbejde med strategien, når alle er fysisk tilbage på universitetet. </w:t>
      </w:r>
      <w:r w:rsidR="005146F2">
        <w:rPr>
          <w:rFonts w:ascii="Arial" w:hAnsi="Arial" w:cs="Arial"/>
          <w:bCs/>
          <w:sz w:val="22"/>
          <w:szCs w:val="22"/>
        </w:rPr>
        <w:t xml:space="preserve">Desuden blev det anbefalet at splitte strategien op og arbejde med de enkelte temaer i strategien i mindre grupper. </w:t>
      </w:r>
      <w:r w:rsidR="00945543">
        <w:rPr>
          <w:rFonts w:ascii="Arial" w:hAnsi="Arial" w:cs="Arial"/>
          <w:bCs/>
          <w:sz w:val="22"/>
          <w:szCs w:val="22"/>
        </w:rPr>
        <w:br/>
      </w:r>
      <w:r w:rsidR="00945543" w:rsidRPr="001F1BB0">
        <w:rPr>
          <w:rFonts w:ascii="Arial" w:hAnsi="Arial" w:cs="Arial"/>
          <w:bCs/>
          <w:sz w:val="22"/>
          <w:szCs w:val="22"/>
        </w:rPr>
        <w:t>Hertil blev det foreslået, at medarbejderens bidrag til de strategiske målsætninger kunne diskuteres som en del af MUS-samtalen.</w:t>
      </w:r>
      <w:r w:rsidR="00945543" w:rsidRPr="001F1BB0">
        <w:rPr>
          <w:rFonts w:ascii="Arial" w:hAnsi="Arial" w:cs="Arial"/>
          <w:bCs/>
          <w:sz w:val="22"/>
          <w:szCs w:val="22"/>
        </w:rPr>
        <w:br/>
      </w:r>
      <w:r w:rsidR="005146F2">
        <w:rPr>
          <w:rFonts w:ascii="Arial" w:hAnsi="Arial" w:cs="Arial"/>
          <w:bCs/>
          <w:sz w:val="22"/>
          <w:szCs w:val="22"/>
        </w:rPr>
        <w:t xml:space="preserve">Fremadrettet er det meningen at man skal kigge på strategien hvert år og arbejde med den i de enkelte sektioner. </w:t>
      </w:r>
    </w:p>
    <w:p w14:paraId="20072F02" w14:textId="77777777" w:rsidR="005146F2" w:rsidRDefault="005146F2" w:rsidP="005146F2">
      <w:pPr>
        <w:pStyle w:val="Listeafsnit"/>
        <w:spacing w:line="360" w:lineRule="auto"/>
        <w:rPr>
          <w:rFonts w:ascii="Arial" w:hAnsi="Arial" w:cs="Arial"/>
          <w:bCs/>
          <w:sz w:val="22"/>
          <w:szCs w:val="22"/>
        </w:rPr>
      </w:pPr>
    </w:p>
    <w:p w14:paraId="0A99690C" w14:textId="23648402" w:rsidR="005146F2" w:rsidRDefault="005146F2" w:rsidP="005146F2">
      <w:pPr>
        <w:pStyle w:val="Listeafsnit"/>
        <w:spacing w:line="360" w:lineRule="auto"/>
        <w:rPr>
          <w:rFonts w:ascii="Arial" w:hAnsi="Arial" w:cs="Arial"/>
          <w:bCs/>
          <w:sz w:val="22"/>
          <w:szCs w:val="22"/>
        </w:rPr>
      </w:pPr>
      <w:r>
        <w:rPr>
          <w:rFonts w:ascii="Arial" w:hAnsi="Arial" w:cs="Arial"/>
          <w:bCs/>
          <w:sz w:val="22"/>
          <w:szCs w:val="22"/>
        </w:rPr>
        <w:t xml:space="preserve">Yderligere kommentarer til strategien bedes sendt til enten Johan </w:t>
      </w:r>
      <w:hyperlink r:id="rId12" w:history="1">
        <w:r w:rsidRPr="00B536C2">
          <w:rPr>
            <w:rStyle w:val="Hyperlink"/>
            <w:rFonts w:ascii="Arial" w:hAnsi="Arial" w:cs="Arial"/>
            <w:bCs/>
            <w:sz w:val="22"/>
            <w:szCs w:val="22"/>
          </w:rPr>
          <w:t>joaag@sam.sdu.dk</w:t>
        </w:r>
      </w:hyperlink>
      <w:r>
        <w:rPr>
          <w:rFonts w:ascii="Arial" w:hAnsi="Arial" w:cs="Arial"/>
          <w:bCs/>
          <w:sz w:val="22"/>
          <w:szCs w:val="22"/>
        </w:rPr>
        <w:t xml:space="preserve">, Bess </w:t>
      </w:r>
      <w:hyperlink r:id="rId13" w:history="1">
        <w:r w:rsidRPr="00B536C2">
          <w:rPr>
            <w:rStyle w:val="Hyperlink"/>
            <w:rFonts w:ascii="Arial" w:hAnsi="Arial" w:cs="Arial"/>
            <w:bCs/>
            <w:sz w:val="22"/>
            <w:szCs w:val="22"/>
          </w:rPr>
          <w:t>rogers@sam.sdu.dk</w:t>
        </w:r>
      </w:hyperlink>
      <w:r>
        <w:rPr>
          <w:rFonts w:ascii="Arial" w:hAnsi="Arial" w:cs="Arial"/>
          <w:bCs/>
          <w:sz w:val="22"/>
          <w:szCs w:val="22"/>
        </w:rPr>
        <w:t xml:space="preserve"> eller Signe </w:t>
      </w:r>
      <w:hyperlink r:id="rId14" w:history="1">
        <w:r w:rsidRPr="00B536C2">
          <w:rPr>
            <w:rStyle w:val="Hyperlink"/>
            <w:rFonts w:ascii="Arial" w:hAnsi="Arial" w:cs="Arial"/>
            <w:bCs/>
            <w:sz w:val="22"/>
            <w:szCs w:val="22"/>
          </w:rPr>
          <w:t>ssp@sam.sdu.dk</w:t>
        </w:r>
      </w:hyperlink>
      <w:r>
        <w:rPr>
          <w:rFonts w:ascii="Arial" w:hAnsi="Arial" w:cs="Arial"/>
          <w:bCs/>
          <w:sz w:val="22"/>
          <w:szCs w:val="22"/>
        </w:rPr>
        <w:t xml:space="preserve">. </w:t>
      </w:r>
      <w:r w:rsidR="002D58BB">
        <w:rPr>
          <w:rFonts w:ascii="Arial" w:hAnsi="Arial" w:cs="Arial"/>
          <w:bCs/>
          <w:sz w:val="22"/>
          <w:szCs w:val="22"/>
        </w:rPr>
        <w:br/>
      </w:r>
    </w:p>
    <w:p w14:paraId="597D1C90" w14:textId="602E3833" w:rsidR="00AE3208" w:rsidRDefault="00AD1D02" w:rsidP="00B4330D">
      <w:pPr>
        <w:pStyle w:val="Listeafsnit"/>
        <w:spacing w:line="360" w:lineRule="auto"/>
        <w:rPr>
          <w:rFonts w:ascii="Arial" w:hAnsi="Arial" w:cs="Arial"/>
          <w:bCs/>
          <w:sz w:val="22"/>
          <w:szCs w:val="22"/>
        </w:rPr>
      </w:pPr>
      <w:r>
        <w:rPr>
          <w:rFonts w:ascii="Arial" w:hAnsi="Arial" w:cs="Arial"/>
          <w:bCs/>
          <w:sz w:val="22"/>
          <w:szCs w:val="22"/>
        </w:rPr>
        <w:t xml:space="preserve">Danmark i balance bliver nok besluttet politisk inden sommerferien, men det skal igennem direktion og dekanat inden det kommer ned på Institutniveau. </w:t>
      </w:r>
    </w:p>
    <w:p w14:paraId="2E24BEFC" w14:textId="52BFA662" w:rsidR="00AD1D02" w:rsidRDefault="00AD1D02" w:rsidP="00B4330D">
      <w:pPr>
        <w:pStyle w:val="Listeafsnit"/>
        <w:spacing w:line="360" w:lineRule="auto"/>
        <w:rPr>
          <w:rFonts w:ascii="Arial" w:hAnsi="Arial" w:cs="Arial"/>
          <w:bCs/>
          <w:sz w:val="22"/>
          <w:szCs w:val="22"/>
        </w:rPr>
      </w:pPr>
    </w:p>
    <w:p w14:paraId="2DC9A433" w14:textId="77777777" w:rsidR="00AE3208" w:rsidRPr="00AE3208" w:rsidRDefault="00AE3208" w:rsidP="00B4330D">
      <w:pPr>
        <w:spacing w:line="360" w:lineRule="auto"/>
        <w:rPr>
          <w:rFonts w:cs="Arial"/>
          <w:b/>
          <w:sz w:val="22"/>
          <w:szCs w:val="22"/>
        </w:rPr>
      </w:pPr>
    </w:p>
    <w:p w14:paraId="643D3F3F" w14:textId="6002CD3A" w:rsidR="00AE3208" w:rsidRDefault="00AE3208" w:rsidP="00B4330D">
      <w:pPr>
        <w:pStyle w:val="Listeafsnit"/>
        <w:numPr>
          <w:ilvl w:val="0"/>
          <w:numId w:val="18"/>
        </w:numPr>
        <w:spacing w:line="360" w:lineRule="auto"/>
        <w:rPr>
          <w:rFonts w:ascii="Arial" w:hAnsi="Arial" w:cs="Arial"/>
          <w:b/>
          <w:sz w:val="22"/>
          <w:szCs w:val="22"/>
        </w:rPr>
      </w:pPr>
      <w:r>
        <w:rPr>
          <w:rFonts w:ascii="Arial" w:hAnsi="Arial" w:cs="Arial"/>
          <w:b/>
          <w:sz w:val="22"/>
          <w:szCs w:val="22"/>
        </w:rPr>
        <w:t xml:space="preserve">Evt. </w:t>
      </w:r>
    </w:p>
    <w:p w14:paraId="66881298" w14:textId="69681393" w:rsidR="00B4330D" w:rsidRPr="00B4330D" w:rsidRDefault="00B4330D" w:rsidP="00B4330D">
      <w:pPr>
        <w:pStyle w:val="Listeafsnit"/>
        <w:spacing w:line="360" w:lineRule="auto"/>
        <w:rPr>
          <w:rFonts w:ascii="Arial" w:hAnsi="Arial" w:cs="Arial"/>
          <w:bCs/>
          <w:sz w:val="22"/>
          <w:szCs w:val="22"/>
        </w:rPr>
      </w:pPr>
      <w:r>
        <w:rPr>
          <w:rFonts w:ascii="Arial" w:hAnsi="Arial" w:cs="Arial"/>
          <w:bCs/>
          <w:sz w:val="22"/>
          <w:szCs w:val="22"/>
        </w:rPr>
        <w:t>Adjunkt postdoc gruppen spørger efter tids</w:t>
      </w:r>
      <w:r w:rsidR="005146F2">
        <w:rPr>
          <w:rFonts w:ascii="Arial" w:hAnsi="Arial" w:cs="Arial"/>
          <w:bCs/>
          <w:sz w:val="22"/>
          <w:szCs w:val="22"/>
        </w:rPr>
        <w:t xml:space="preserve"> </w:t>
      </w:r>
      <w:r>
        <w:rPr>
          <w:rFonts w:ascii="Arial" w:hAnsi="Arial" w:cs="Arial"/>
          <w:bCs/>
          <w:sz w:val="22"/>
          <w:szCs w:val="22"/>
        </w:rPr>
        <w:t>hori</w:t>
      </w:r>
      <w:r w:rsidR="005146F2">
        <w:rPr>
          <w:rFonts w:ascii="Arial" w:hAnsi="Arial" w:cs="Arial"/>
          <w:bCs/>
          <w:sz w:val="22"/>
          <w:szCs w:val="22"/>
        </w:rPr>
        <w:t>s</w:t>
      </w:r>
      <w:r>
        <w:rPr>
          <w:rFonts w:ascii="Arial" w:hAnsi="Arial" w:cs="Arial"/>
          <w:bCs/>
          <w:sz w:val="22"/>
          <w:szCs w:val="22"/>
        </w:rPr>
        <w:t>onten for en ny karrierematrix</w:t>
      </w:r>
      <w:r w:rsidR="005146F2">
        <w:rPr>
          <w:rFonts w:ascii="Arial" w:hAnsi="Arial" w:cs="Arial"/>
          <w:bCs/>
          <w:sz w:val="22"/>
          <w:szCs w:val="22"/>
        </w:rPr>
        <w:t xml:space="preserve"> og Signe forventer det bliver på den anden side af sommerferien eller muligvis hen i efteråret. </w:t>
      </w:r>
      <w:r>
        <w:rPr>
          <w:rFonts w:ascii="Arial" w:hAnsi="Arial" w:cs="Arial"/>
          <w:bCs/>
          <w:sz w:val="22"/>
          <w:szCs w:val="22"/>
        </w:rPr>
        <w:t xml:space="preserve"> </w:t>
      </w:r>
      <w:r>
        <w:rPr>
          <w:rFonts w:ascii="Arial" w:hAnsi="Arial" w:cs="Arial"/>
          <w:bCs/>
          <w:sz w:val="22"/>
          <w:szCs w:val="22"/>
        </w:rPr>
        <w:br/>
      </w:r>
    </w:p>
    <w:p w14:paraId="59782A9A" w14:textId="00837749" w:rsidR="00AE3208" w:rsidRPr="00B4330D" w:rsidRDefault="00B4330D" w:rsidP="00B4330D">
      <w:pPr>
        <w:pStyle w:val="Listeafsnit"/>
        <w:spacing w:line="360" w:lineRule="auto"/>
        <w:rPr>
          <w:rFonts w:ascii="Arial" w:hAnsi="Arial" w:cs="Arial"/>
          <w:bCs/>
          <w:sz w:val="22"/>
          <w:szCs w:val="22"/>
        </w:rPr>
      </w:pPr>
      <w:r>
        <w:rPr>
          <w:rFonts w:ascii="Arial" w:hAnsi="Arial" w:cs="Arial"/>
          <w:bCs/>
          <w:sz w:val="22"/>
          <w:szCs w:val="22"/>
        </w:rPr>
        <w:t>Regeringens indblanding i forskning</w:t>
      </w:r>
      <w:r w:rsidR="00764B38">
        <w:rPr>
          <w:rFonts w:ascii="Arial" w:hAnsi="Arial" w:cs="Arial"/>
          <w:bCs/>
          <w:sz w:val="22"/>
          <w:szCs w:val="22"/>
        </w:rPr>
        <w:t xml:space="preserve"> ønskes debatteret på et Institutrådsmøde. Det kan </w:t>
      </w:r>
      <w:r>
        <w:rPr>
          <w:rFonts w:ascii="Arial" w:hAnsi="Arial" w:cs="Arial"/>
          <w:bCs/>
          <w:sz w:val="22"/>
          <w:szCs w:val="22"/>
        </w:rPr>
        <w:t>evt.</w:t>
      </w:r>
      <w:r w:rsidR="00764B38">
        <w:rPr>
          <w:rFonts w:ascii="Arial" w:hAnsi="Arial" w:cs="Arial"/>
          <w:bCs/>
          <w:sz w:val="22"/>
          <w:szCs w:val="22"/>
        </w:rPr>
        <w:t xml:space="preserve"> komme på som</w:t>
      </w:r>
      <w:r>
        <w:rPr>
          <w:rFonts w:ascii="Arial" w:hAnsi="Arial" w:cs="Arial"/>
          <w:bCs/>
          <w:sz w:val="22"/>
          <w:szCs w:val="22"/>
        </w:rPr>
        <w:t xml:space="preserve"> punkt til næste møde</w:t>
      </w:r>
      <w:r w:rsidR="00764B38">
        <w:rPr>
          <w:rFonts w:ascii="Arial" w:hAnsi="Arial" w:cs="Arial"/>
          <w:bCs/>
          <w:sz w:val="22"/>
          <w:szCs w:val="22"/>
        </w:rPr>
        <w:t xml:space="preserve">. </w:t>
      </w:r>
    </w:p>
    <w:p w14:paraId="3191FDEE" w14:textId="77777777" w:rsidR="00AE3208" w:rsidRDefault="00AE3208" w:rsidP="00AE3208">
      <w:pPr>
        <w:rPr>
          <w:b/>
          <w:sz w:val="22"/>
          <w:szCs w:val="22"/>
        </w:rPr>
      </w:pPr>
    </w:p>
    <w:p w14:paraId="25995612" w14:textId="77777777" w:rsidR="00AE3208" w:rsidRDefault="00AE3208" w:rsidP="00AE3208">
      <w:pPr>
        <w:rPr>
          <w:b/>
          <w:sz w:val="22"/>
          <w:szCs w:val="22"/>
        </w:rPr>
      </w:pPr>
    </w:p>
    <w:p w14:paraId="5BE5B1A7" w14:textId="48C76C7A" w:rsidR="0049558C" w:rsidRPr="00B8075B" w:rsidRDefault="0049558C" w:rsidP="00764B38">
      <w:pPr>
        <w:ind w:left="720"/>
        <w:rPr>
          <w:sz w:val="22"/>
          <w:szCs w:val="22"/>
        </w:rPr>
      </w:pPr>
      <w:r w:rsidRPr="00B8075B">
        <w:rPr>
          <w:b/>
          <w:sz w:val="22"/>
          <w:szCs w:val="22"/>
        </w:rPr>
        <w:t>Med venlig hilsen</w:t>
      </w:r>
      <w:bookmarkStart w:id="1" w:name="USR_Name"/>
      <w:bookmarkStart w:id="2" w:name="USR_Name_HIF"/>
      <w:bookmarkEnd w:id="0"/>
      <w:r w:rsidRPr="00B8075B">
        <w:rPr>
          <w:sz w:val="22"/>
          <w:szCs w:val="22"/>
        </w:rPr>
        <w:br/>
      </w:r>
      <w:bookmarkEnd w:id="1"/>
      <w:r w:rsidRPr="00B8075B">
        <w:rPr>
          <w:sz w:val="22"/>
          <w:szCs w:val="22"/>
        </w:rPr>
        <w:t>Signe Pihl-Thingvad</w:t>
      </w:r>
    </w:p>
    <w:bookmarkEnd w:id="2"/>
    <w:p w14:paraId="15DD2AF6" w14:textId="77777777" w:rsidR="0049558C" w:rsidRPr="00B8075B" w:rsidRDefault="0049558C" w:rsidP="00764B38">
      <w:pPr>
        <w:pStyle w:val="Sender"/>
        <w:ind w:firstLine="720"/>
        <w:rPr>
          <w:sz w:val="22"/>
          <w:szCs w:val="22"/>
        </w:rPr>
      </w:pPr>
      <w:r w:rsidRPr="00B8075B">
        <w:rPr>
          <w:sz w:val="22"/>
          <w:szCs w:val="22"/>
        </w:rPr>
        <w:t>Institutleder</w:t>
      </w:r>
    </w:p>
    <w:p w14:paraId="60C5EA4B" w14:textId="77777777" w:rsidR="0049558C" w:rsidRPr="00B8075B" w:rsidRDefault="0049558C" w:rsidP="00764B38">
      <w:pPr>
        <w:pStyle w:val="Sender"/>
        <w:ind w:firstLine="720"/>
        <w:rPr>
          <w:sz w:val="22"/>
          <w:szCs w:val="22"/>
        </w:rPr>
      </w:pPr>
      <w:bookmarkStart w:id="3" w:name="USR_Title_HIF"/>
      <w:bookmarkStart w:id="4" w:name="OFF_Institute_2"/>
      <w:r w:rsidRPr="00B8075B">
        <w:rPr>
          <w:sz w:val="22"/>
          <w:szCs w:val="22"/>
        </w:rPr>
        <w:t>Institut for Statskundskab</w:t>
      </w:r>
      <w:bookmarkEnd w:id="3"/>
      <w:bookmarkEnd w:id="4"/>
    </w:p>
    <w:p w14:paraId="23BA31AA" w14:textId="77777777" w:rsidR="0049558C" w:rsidRPr="00B8075B" w:rsidRDefault="0049558C" w:rsidP="0049558C">
      <w:pPr>
        <w:spacing w:line="360" w:lineRule="auto"/>
        <w:ind w:left="1276" w:hanging="1276"/>
        <w:rPr>
          <w:b/>
          <w:bCs/>
          <w:sz w:val="22"/>
          <w:szCs w:val="22"/>
        </w:rPr>
      </w:pPr>
    </w:p>
    <w:sectPr w:rsidR="0049558C" w:rsidRPr="00B8075B" w:rsidSect="005146F2">
      <w:headerReference w:type="default" r:id="rId15"/>
      <w:footerReference w:type="default" r:id="rId16"/>
      <w:headerReference w:type="first" r:id="rId17"/>
      <w:pgSz w:w="11906" w:h="16838" w:code="9"/>
      <w:pgMar w:top="1560" w:right="566" w:bottom="993"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794FD" w14:textId="77777777" w:rsidR="00AE2B94" w:rsidRDefault="00AE2B94" w:rsidP="009E4B94">
      <w:pPr>
        <w:spacing w:line="240" w:lineRule="auto"/>
      </w:pPr>
      <w:r>
        <w:separator/>
      </w:r>
    </w:p>
  </w:endnote>
  <w:endnote w:type="continuationSeparator" w:id="0">
    <w:p w14:paraId="5CAADC9D" w14:textId="77777777" w:rsidR="00AE2B94" w:rsidRDefault="00AE2B9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3173"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674A69AC" wp14:editId="2CC4D7E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4A082" w14:textId="77777777" w:rsidR="00681D83" w:rsidRPr="003679E9" w:rsidRDefault="00706E32" w:rsidP="003679E9">
                          <w:pPr>
                            <w:spacing w:line="170" w:lineRule="atLeast"/>
                            <w:rPr>
                              <w:rStyle w:val="Sidetal"/>
                              <w:sz w:val="14"/>
                              <w:szCs w:val="14"/>
                            </w:rPr>
                          </w:pPr>
                          <w:bookmarkStart w:id="5" w:name="LAN_Page_1"/>
                          <w:r>
                            <w:rPr>
                              <w:rStyle w:val="Sidetal"/>
                              <w:sz w:val="14"/>
                              <w:szCs w:val="14"/>
                            </w:rPr>
                            <w:t>Side</w:t>
                          </w:r>
                          <w:bookmarkEnd w:id="5"/>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4A69AC"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rfwIAAFoFAAAOAAAAZHJzL2Uyb0RvYy54bWysVN9P2zAQfp+0/8Hy+0gpLWxVU9SBmCYh&#10;QIOJx8l17Daa7fPsa5Py1+/sJAWxvTDtxbn4vjvfj+9uft5aw3YqxBpcyY+PRpwpJ6Gq3brk3x+u&#10;PnzkLKJwlTDgVMn3KvLzxft388bP1Bg2YCoVGDlxcdb4km8Q/awootwoK+IReOVIqSFYgfQb1kUV&#10;REPerSnGo9Fp0UCofACpYqTby07JF9m/1krirdZRITMlp9gwnyGfq3QWi7mYrYPwm1r2YYh/iMKK&#10;2tGjB1eXAgXbhvoPV7aWASJoPJJgC9C6lirnQNkcj15lc78RXuVcqDjRH8oU/59bebO7C6yuSj7l&#10;zAlLLboTa+XgxzjVpvFxRpB7TyBsP0NLPR7uI12mlFsdbPpSMoz0VOX9obKqRSaT0eR0Su3iTJJu&#10;Ohl/Gk+Tm+LZ2oeIXxRYloSSB+pcLqjYXUfsoAMkPebgqjYmd8841pT89GQ6ygYHDTk3LmFV5kHv&#10;JmXURZ4l3BuVMMZ9U5rqkBNIF5mB6sIEthPEHSGlcphzz34JnVCagniLYY9/juotxl0ew8vg8GBs&#10;awchZ/8q7OrnELLu8FTzF3knEdtV23d6BdWeGh2gG5Po5VVN3bgWEe9EoLmgBtKs4y0d2gBVHXqJ&#10;sw2Ep7/dJzzRlbScNTRnJY+/tiIozsxXR0ROQzkIIQsnE2IKXa/y3/jsLBPHbe0FUCOOaZ94mUXC&#10;BDSDqAPYR1oGy/QeqYST9GrJcRAvsJt7WiZSLZcZREPoBV67ey+T69SXxLKH9lEE31MRicQ3MMyi&#10;mL1iZIfNlPHLLRIvM11Tabt69iWnAc6E75dN2hAv/zPqeSUufgMAAP//AwBQSwMEFAAGAAgAAAAh&#10;AMqyDtDcAAAABAEAAA8AAABkcnMvZG93bnJldi54bWxMj8FOwzAQRO9I/IO1SNyoTVGhCtlUCNQL&#10;ByoKUsTNjZc4EK+D7TaBr8dwgctKoxnNvC1Xk+vFgULsPCOczxQI4sabjluE56f12RJETJqN7j0T&#10;widFWFXHR6UujB/5kQ7b1IpcwrHQCDaloZAyNpacjjM/EGfv1QenU5ahlSboMZe7Xs6VupROd5wX&#10;rB7o1lLzvt07hPu7B6/emvFjCi/1l11varkZa8TTk+nmGkSiKf2F4Qc/o0OVmXZ+zyaKHiE/kn5v&#10;9uYX6grEDmG5WICsSvkfvvoGAAD//wMAUEsBAi0AFAAGAAgAAAAhALaDOJL+AAAA4QEAABMAAAAA&#10;AAAAAAAAAAAAAAAAAFtDb250ZW50X1R5cGVzXS54bWxQSwECLQAUAAYACAAAACEAOP0h/9YAAACU&#10;AQAACwAAAAAAAAAAAAAAAAAvAQAAX3JlbHMvLnJlbHNQSwECLQAUAAYACAAAACEA86ij638CAABa&#10;BQAADgAAAAAAAAAAAAAAAAAuAgAAZHJzL2Uyb0RvYy54bWxQSwECLQAUAAYACAAAACEAyrIO0NwA&#10;AAAEAQAADwAAAAAAAAAAAAAAAADZBAAAZHJzL2Rvd25yZXYueG1sUEsFBgAAAAAEAAQA8wAAAOIF&#10;AAAAAA==&#10;" filled="f" stroked="f" strokeweight=".5pt">
              <v:textbox style="mso-fit-shape-to-text:t" inset="0,0,9.5mm,7.7mm">
                <w:txbxContent>
                  <w:p w14:paraId="2984A082" w14:textId="77777777" w:rsidR="00681D83" w:rsidRPr="003679E9" w:rsidRDefault="00706E32" w:rsidP="003679E9">
                    <w:pPr>
                      <w:spacing w:line="170" w:lineRule="atLeast"/>
                      <w:rPr>
                        <w:rStyle w:val="Sidetal"/>
                        <w:sz w:val="14"/>
                        <w:szCs w:val="14"/>
                      </w:rPr>
                    </w:pPr>
                    <w:bookmarkStart w:id="6" w:name="LAN_Page_1"/>
                    <w:r>
                      <w:rPr>
                        <w:rStyle w:val="Sidetal"/>
                        <w:sz w:val="14"/>
                        <w:szCs w:val="14"/>
                      </w:rPr>
                      <w:t>Side</w:t>
                    </w:r>
                    <w:bookmarkEnd w:id="6"/>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1AB89" w14:textId="77777777" w:rsidR="00AE2B94" w:rsidRDefault="00AE2B94" w:rsidP="009E4B94">
      <w:pPr>
        <w:spacing w:line="240" w:lineRule="auto"/>
      </w:pPr>
      <w:r>
        <w:separator/>
      </w:r>
    </w:p>
  </w:footnote>
  <w:footnote w:type="continuationSeparator" w:id="0">
    <w:p w14:paraId="010B0FB0" w14:textId="77777777" w:rsidR="00AE2B94" w:rsidRDefault="00AE2B9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59B8E" w14:textId="77777777" w:rsidR="008B6141" w:rsidRDefault="00D231F5">
    <w:r>
      <w:rPr>
        <w:noProof/>
      </w:rPr>
      <w:drawing>
        <wp:anchor distT="0" distB="0" distL="0" distR="0" simplePos="0" relativeHeight="251658240" behindDoc="0" locked="0" layoutInCell="1" allowOverlap="1" wp14:anchorId="354D9017" wp14:editId="7B9D942D">
          <wp:simplePos x="0" y="0"/>
          <wp:positionH relativeFrom="page">
            <wp:posOffset>6102000</wp:posOffset>
          </wp:positionH>
          <wp:positionV relativeFrom="page">
            <wp:posOffset>536400</wp:posOffset>
          </wp:positionV>
          <wp:extent cx="1116000" cy="301109"/>
          <wp:effectExtent l="0" t="0" r="0" b="0"/>
          <wp:wrapNone/>
          <wp:docPr id="25" name="LogoHIDE"/>
          <wp:cNvGraphicFramePr/>
          <a:graphic xmlns:a="http://schemas.openxmlformats.org/drawingml/2006/main">
            <a:graphicData uri="http://schemas.openxmlformats.org/drawingml/2006/picture">
              <pic:pic xmlns:pic="http://schemas.openxmlformats.org/drawingml/2006/picture">
                <pic:nvPicPr>
                  <pic:cNvPr id="182303578"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AEDB" w14:textId="77777777" w:rsidR="00B8075B" w:rsidRDefault="00B8075B">
    <w:pPr>
      <w:pStyle w:val="Sidehoved"/>
    </w:pPr>
  </w:p>
  <w:p w14:paraId="048ECE5F" w14:textId="77777777" w:rsidR="00B8075B" w:rsidRDefault="00B8075B">
    <w:pPr>
      <w:pStyle w:val="Sidehoved"/>
    </w:pPr>
  </w:p>
  <w:p w14:paraId="758FB893" w14:textId="77777777" w:rsidR="00B8075B" w:rsidRDefault="00B8075B" w:rsidP="00B8075B">
    <w:pPr>
      <w:pStyle w:val="Sidehoved"/>
      <w:jc w:val="right"/>
    </w:pPr>
  </w:p>
  <w:p w14:paraId="25A8C3BC" w14:textId="77777777" w:rsidR="00385992" w:rsidRPr="00B8075B" w:rsidRDefault="00385992" w:rsidP="00B8075B">
    <w:pPr>
      <w:pStyle w:val="Sidehoved"/>
      <w:jc w:val="right"/>
      <w:rPr>
        <w:sz w:val="20"/>
        <w:szCs w:val="20"/>
      </w:rPr>
    </w:pPr>
    <w:r>
      <w:rPr>
        <w:noProof/>
      </w:rPr>
      <w:drawing>
        <wp:anchor distT="0" distB="0" distL="0" distR="0" simplePos="0" relativeHeight="251663360" behindDoc="0" locked="0" layoutInCell="1" allowOverlap="1" wp14:anchorId="169BB2C1" wp14:editId="6E2556EC">
          <wp:simplePos x="0" y="0"/>
          <wp:positionH relativeFrom="page">
            <wp:posOffset>6102000</wp:posOffset>
          </wp:positionH>
          <wp:positionV relativeFrom="page">
            <wp:posOffset>536400</wp:posOffset>
          </wp:positionV>
          <wp:extent cx="1116000" cy="301109"/>
          <wp:effectExtent l="0" t="0" r="0" b="0"/>
          <wp:wrapNone/>
          <wp:docPr id="26" name="LogoHIDE1"/>
          <wp:cNvGraphicFramePr/>
          <a:graphic xmlns:a="http://schemas.openxmlformats.org/drawingml/2006/main">
            <a:graphicData uri="http://schemas.openxmlformats.org/drawingml/2006/picture">
              <pic:pic xmlns:pic="http://schemas.openxmlformats.org/drawingml/2006/picture">
                <pic:nvPicPr>
                  <pic:cNvPr id="2062393009" name="LogoHIDE1"/>
                  <pic:cNvPicPr/>
                </pic:nvPicPr>
                <pic:blipFill>
                  <a:blip r:embed="rId1"/>
                  <a:srcRect/>
                  <a:stretch/>
                </pic:blipFill>
                <pic:spPr>
                  <a:xfrm>
                    <a:off x="0" y="0"/>
                    <a:ext cx="1116000" cy="301109"/>
                  </a:xfrm>
                  <a:prstGeom prst="rect">
                    <a:avLst/>
                  </a:prstGeom>
                </pic:spPr>
              </pic:pic>
            </a:graphicData>
          </a:graphic>
        </wp:anchor>
      </w:drawing>
    </w:r>
    <w:r w:rsidR="00B8075B">
      <w:rPr>
        <w:sz w:val="20"/>
        <w:szCs w:val="20"/>
      </w:rPr>
      <w:t>Institut for Statskundskab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3D11E0"/>
    <w:multiLevelType w:val="hybridMultilevel"/>
    <w:tmpl w:val="D054C744"/>
    <w:lvl w:ilvl="0" w:tplc="54803FE6">
      <w:start w:val="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118F4BBB"/>
    <w:multiLevelType w:val="hybridMultilevel"/>
    <w:tmpl w:val="00DE7FC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1" w15:restartNumberingAfterBreak="0">
    <w:nsid w:val="159471F9"/>
    <w:multiLevelType w:val="hybridMultilevel"/>
    <w:tmpl w:val="782EF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E7216E"/>
    <w:multiLevelType w:val="hybridMultilevel"/>
    <w:tmpl w:val="C652B9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20553F"/>
    <w:multiLevelType w:val="hybridMultilevel"/>
    <w:tmpl w:val="17768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1316E1"/>
    <w:multiLevelType w:val="hybridMultilevel"/>
    <w:tmpl w:val="311A2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19B4A3D"/>
    <w:multiLevelType w:val="hybridMultilevel"/>
    <w:tmpl w:val="ED461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698195D"/>
    <w:multiLevelType w:val="hybridMultilevel"/>
    <w:tmpl w:val="97A65436"/>
    <w:lvl w:ilvl="0" w:tplc="54803FE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846A8F"/>
    <w:multiLevelType w:val="hybridMultilevel"/>
    <w:tmpl w:val="70B07A9A"/>
    <w:lvl w:ilvl="0" w:tplc="31AA97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20588C"/>
    <w:multiLevelType w:val="multilevel"/>
    <w:tmpl w:val="57EE9C1E"/>
    <w:lvl w:ilvl="0">
      <w:start w:val="1"/>
      <w:numFmt w:val="decimal"/>
      <w:pStyle w:val="Opstilling-talellerbogst"/>
      <w:lvlText w:val="%1."/>
      <w:lvlJc w:val="left"/>
      <w:pPr>
        <w:ind w:left="340" w:hanging="340"/>
      </w:pPr>
      <w:rPr>
        <w:rFonts w:hint="default"/>
        <w:b/>
        <w:bCs/>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9"/>
  </w:num>
  <w:num w:numId="2">
    <w:abstractNumId w:val="7"/>
  </w:num>
  <w:num w:numId="3">
    <w:abstractNumId w:val="6"/>
  </w:num>
  <w:num w:numId="4">
    <w:abstractNumId w:val="5"/>
  </w:num>
  <w:num w:numId="5">
    <w:abstractNumId w:val="4"/>
  </w:num>
  <w:num w:numId="6">
    <w:abstractNumId w:val="18"/>
  </w:num>
  <w:num w:numId="7">
    <w:abstractNumId w:val="3"/>
  </w:num>
  <w:num w:numId="8">
    <w:abstractNumId w:val="2"/>
  </w:num>
  <w:num w:numId="9">
    <w:abstractNumId w:val="1"/>
  </w:num>
  <w:num w:numId="10">
    <w:abstractNumId w:val="0"/>
  </w:num>
  <w:num w:numId="11">
    <w:abstractNumId w:val="8"/>
  </w:num>
  <w:num w:numId="12">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15"/>
  </w:num>
  <w:num w:numId="15">
    <w:abstractNumId w:val="11"/>
  </w:num>
  <w:num w:numId="16">
    <w:abstractNumId w:val="13"/>
  </w:num>
  <w:num w:numId="17">
    <w:abstractNumId w:val="14"/>
  </w:num>
  <w:num w:numId="18">
    <w:abstractNumId w:val="12"/>
  </w:num>
  <w:num w:numId="19">
    <w:abstractNumId w:val="17"/>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attachedTemplate r:id="rId1"/>
  <w:defaultTabStop w:val="1304"/>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29C1"/>
    <w:rsid w:val="00003104"/>
    <w:rsid w:val="00004865"/>
    <w:rsid w:val="0004455C"/>
    <w:rsid w:val="00053CB6"/>
    <w:rsid w:val="000561C0"/>
    <w:rsid w:val="000877AC"/>
    <w:rsid w:val="000902C0"/>
    <w:rsid w:val="000903B4"/>
    <w:rsid w:val="00094ABD"/>
    <w:rsid w:val="000C53D5"/>
    <w:rsid w:val="000E3769"/>
    <w:rsid w:val="000F3051"/>
    <w:rsid w:val="0010723D"/>
    <w:rsid w:val="00113953"/>
    <w:rsid w:val="0012230C"/>
    <w:rsid w:val="001257E3"/>
    <w:rsid w:val="0013244F"/>
    <w:rsid w:val="0016170F"/>
    <w:rsid w:val="00175FDA"/>
    <w:rsid w:val="00182651"/>
    <w:rsid w:val="0018409D"/>
    <w:rsid w:val="00192CCB"/>
    <w:rsid w:val="001C048F"/>
    <w:rsid w:val="001F1AB1"/>
    <w:rsid w:val="001F1BB0"/>
    <w:rsid w:val="002114B3"/>
    <w:rsid w:val="00242D3C"/>
    <w:rsid w:val="00244D70"/>
    <w:rsid w:val="00245E93"/>
    <w:rsid w:val="002616BC"/>
    <w:rsid w:val="002638B4"/>
    <w:rsid w:val="002771A8"/>
    <w:rsid w:val="00277388"/>
    <w:rsid w:val="002B3088"/>
    <w:rsid w:val="002C4017"/>
    <w:rsid w:val="002D5562"/>
    <w:rsid w:val="002D58BB"/>
    <w:rsid w:val="002E20E7"/>
    <w:rsid w:val="002E3DD8"/>
    <w:rsid w:val="002E74A4"/>
    <w:rsid w:val="00304F02"/>
    <w:rsid w:val="003333E8"/>
    <w:rsid w:val="003664E6"/>
    <w:rsid w:val="003679E9"/>
    <w:rsid w:val="00385992"/>
    <w:rsid w:val="003A0CF2"/>
    <w:rsid w:val="003B35B0"/>
    <w:rsid w:val="003B7267"/>
    <w:rsid w:val="003C2904"/>
    <w:rsid w:val="003C4F9F"/>
    <w:rsid w:val="003C60F1"/>
    <w:rsid w:val="003E41E7"/>
    <w:rsid w:val="0040216A"/>
    <w:rsid w:val="00422EC7"/>
    <w:rsid w:val="00424709"/>
    <w:rsid w:val="00424AD9"/>
    <w:rsid w:val="00462D4A"/>
    <w:rsid w:val="0046701B"/>
    <w:rsid w:val="0049558C"/>
    <w:rsid w:val="004C01B2"/>
    <w:rsid w:val="005146F2"/>
    <w:rsid w:val="005178A7"/>
    <w:rsid w:val="00544843"/>
    <w:rsid w:val="00550810"/>
    <w:rsid w:val="00555F17"/>
    <w:rsid w:val="0056760C"/>
    <w:rsid w:val="0056791F"/>
    <w:rsid w:val="005743F4"/>
    <w:rsid w:val="00582AE7"/>
    <w:rsid w:val="005A28D4"/>
    <w:rsid w:val="005A377C"/>
    <w:rsid w:val="005C5F97"/>
    <w:rsid w:val="005F1580"/>
    <w:rsid w:val="005F3ED1"/>
    <w:rsid w:val="005F3ED8"/>
    <w:rsid w:val="005F6B57"/>
    <w:rsid w:val="00643FA0"/>
    <w:rsid w:val="00655B49"/>
    <w:rsid w:val="00681D83"/>
    <w:rsid w:val="006846B3"/>
    <w:rsid w:val="006900C2"/>
    <w:rsid w:val="006B1146"/>
    <w:rsid w:val="006B30A9"/>
    <w:rsid w:val="006D028A"/>
    <w:rsid w:val="0070267E"/>
    <w:rsid w:val="00706E32"/>
    <w:rsid w:val="00722F2B"/>
    <w:rsid w:val="00733669"/>
    <w:rsid w:val="00752339"/>
    <w:rsid w:val="007540F0"/>
    <w:rsid w:val="007546AF"/>
    <w:rsid w:val="007568FC"/>
    <w:rsid w:val="00764B38"/>
    <w:rsid w:val="00765934"/>
    <w:rsid w:val="0077140E"/>
    <w:rsid w:val="00775182"/>
    <w:rsid w:val="007B4720"/>
    <w:rsid w:val="007D6C23"/>
    <w:rsid w:val="007E373C"/>
    <w:rsid w:val="008045AE"/>
    <w:rsid w:val="00811797"/>
    <w:rsid w:val="00813E50"/>
    <w:rsid w:val="00834DE3"/>
    <w:rsid w:val="0086449B"/>
    <w:rsid w:val="00892D08"/>
    <w:rsid w:val="00893791"/>
    <w:rsid w:val="00897471"/>
    <w:rsid w:val="008B6141"/>
    <w:rsid w:val="008E5A6D"/>
    <w:rsid w:val="008F32DF"/>
    <w:rsid w:val="008F4D20"/>
    <w:rsid w:val="00931064"/>
    <w:rsid w:val="00940247"/>
    <w:rsid w:val="00940286"/>
    <w:rsid w:val="00945543"/>
    <w:rsid w:val="0094757D"/>
    <w:rsid w:val="00951B25"/>
    <w:rsid w:val="00955ED9"/>
    <w:rsid w:val="009737E4"/>
    <w:rsid w:val="00983B74"/>
    <w:rsid w:val="00990263"/>
    <w:rsid w:val="009A4CCC"/>
    <w:rsid w:val="009A5C5D"/>
    <w:rsid w:val="009C1071"/>
    <w:rsid w:val="009D1E80"/>
    <w:rsid w:val="009E4B94"/>
    <w:rsid w:val="00A50250"/>
    <w:rsid w:val="00A523F7"/>
    <w:rsid w:val="00A52688"/>
    <w:rsid w:val="00A57EB1"/>
    <w:rsid w:val="00A91DA5"/>
    <w:rsid w:val="00AB4582"/>
    <w:rsid w:val="00AD1D02"/>
    <w:rsid w:val="00AD333D"/>
    <w:rsid w:val="00AE2B94"/>
    <w:rsid w:val="00AE3208"/>
    <w:rsid w:val="00AF1D02"/>
    <w:rsid w:val="00AF1FD5"/>
    <w:rsid w:val="00B00D92"/>
    <w:rsid w:val="00B12ADB"/>
    <w:rsid w:val="00B22923"/>
    <w:rsid w:val="00B4330D"/>
    <w:rsid w:val="00B65CC2"/>
    <w:rsid w:val="00B8075B"/>
    <w:rsid w:val="00B87D67"/>
    <w:rsid w:val="00BB4255"/>
    <w:rsid w:val="00C320B7"/>
    <w:rsid w:val="00C357EF"/>
    <w:rsid w:val="00C45E0A"/>
    <w:rsid w:val="00C54789"/>
    <w:rsid w:val="00C662D6"/>
    <w:rsid w:val="00C700F5"/>
    <w:rsid w:val="00C84472"/>
    <w:rsid w:val="00C846FE"/>
    <w:rsid w:val="00CA0A7D"/>
    <w:rsid w:val="00CC17DF"/>
    <w:rsid w:val="00CC6322"/>
    <w:rsid w:val="00CE00C7"/>
    <w:rsid w:val="00D0743D"/>
    <w:rsid w:val="00D231F5"/>
    <w:rsid w:val="00D27D0E"/>
    <w:rsid w:val="00D3752F"/>
    <w:rsid w:val="00D37F2D"/>
    <w:rsid w:val="00D53670"/>
    <w:rsid w:val="00D96141"/>
    <w:rsid w:val="00DB31AF"/>
    <w:rsid w:val="00DC61BD"/>
    <w:rsid w:val="00DD1936"/>
    <w:rsid w:val="00DD38BC"/>
    <w:rsid w:val="00DE2B28"/>
    <w:rsid w:val="00DF48C9"/>
    <w:rsid w:val="00E27E17"/>
    <w:rsid w:val="00E53EE9"/>
    <w:rsid w:val="00E76070"/>
    <w:rsid w:val="00EA3E27"/>
    <w:rsid w:val="00EB4DCC"/>
    <w:rsid w:val="00EC5D5C"/>
    <w:rsid w:val="00EE4D1C"/>
    <w:rsid w:val="00F15363"/>
    <w:rsid w:val="00F5594D"/>
    <w:rsid w:val="00F57488"/>
    <w:rsid w:val="00F57948"/>
    <w:rsid w:val="00F63DCC"/>
    <w:rsid w:val="00F710A5"/>
    <w:rsid w:val="00F92D87"/>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A87F24"/>
  <w15:docId w15:val="{3F1A5DA7-9400-4F31-927D-5D1B5AB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C54789"/>
    <w:pPr>
      <w:spacing w:line="240" w:lineRule="auto"/>
      <w:ind w:left="720"/>
    </w:pPr>
    <w:rPr>
      <w:rFonts w:ascii="Calibri" w:hAnsi="Calibri" w:cs="Calibri"/>
      <w:sz w:val="24"/>
      <w:szCs w:val="24"/>
    </w:rPr>
  </w:style>
  <w:style w:type="paragraph" w:customStyle="1" w:styleId="DocInfoLine">
    <w:name w:val="DocInfoLine"/>
    <w:basedOn w:val="Normal"/>
    <w:link w:val="DocInfoLineTegn"/>
    <w:uiPriority w:val="9"/>
    <w:semiHidden/>
    <w:rsid w:val="0049558C"/>
    <w:pPr>
      <w:tabs>
        <w:tab w:val="left" w:pos="2155"/>
      </w:tabs>
      <w:ind w:left="2155" w:hanging="2155"/>
    </w:pPr>
  </w:style>
  <w:style w:type="character" w:customStyle="1" w:styleId="DocInfoLineTegn">
    <w:name w:val="DocInfoLine Tegn"/>
    <w:basedOn w:val="Standardskrifttypeiafsnit"/>
    <w:link w:val="DocInfoLine"/>
    <w:uiPriority w:val="9"/>
    <w:semiHidden/>
    <w:rsid w:val="0049558C"/>
  </w:style>
  <w:style w:type="paragraph" w:styleId="Markeringsbobletekst">
    <w:name w:val="Balloon Text"/>
    <w:basedOn w:val="Normal"/>
    <w:link w:val="MarkeringsbobletekstTegn"/>
    <w:uiPriority w:val="99"/>
    <w:semiHidden/>
    <w:unhideWhenUsed/>
    <w:rsid w:val="002771A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1A8"/>
    <w:rPr>
      <w:rFonts w:ascii="Segoe UI" w:hAnsi="Segoe UI" w:cs="Segoe UI"/>
      <w:sz w:val="18"/>
      <w:szCs w:val="18"/>
    </w:rPr>
  </w:style>
  <w:style w:type="paragraph" w:customStyle="1" w:styleId="Default">
    <w:name w:val="Default"/>
    <w:rsid w:val="00113953"/>
    <w:pPr>
      <w:autoSpaceDE w:val="0"/>
      <w:autoSpaceDN w:val="0"/>
      <w:adjustRightInd w:val="0"/>
      <w:spacing w:line="240" w:lineRule="auto"/>
    </w:pPr>
    <w:rPr>
      <w:rFonts w:cs="Arial"/>
      <w:color w:val="000000"/>
      <w:sz w:val="24"/>
      <w:szCs w:val="24"/>
    </w:rPr>
  </w:style>
  <w:style w:type="character" w:styleId="Ulstomtale">
    <w:name w:val="Unresolved Mention"/>
    <w:basedOn w:val="Standardskrifttypeiafsnit"/>
    <w:uiPriority w:val="99"/>
    <w:semiHidden/>
    <w:unhideWhenUsed/>
    <w:rsid w:val="00775182"/>
    <w:rPr>
      <w:color w:val="605E5C"/>
      <w:shd w:val="clear" w:color="auto" w:fill="E1DFDD"/>
    </w:rPr>
  </w:style>
  <w:style w:type="character" w:styleId="BesgtLink">
    <w:name w:val="FollowedHyperlink"/>
    <w:basedOn w:val="Standardskrifttypeiafsnit"/>
    <w:uiPriority w:val="21"/>
    <w:semiHidden/>
    <w:unhideWhenUsed/>
    <w:rsid w:val="000F3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03136">
      <w:bodyDiv w:val="1"/>
      <w:marLeft w:val="0"/>
      <w:marRight w:val="0"/>
      <w:marTop w:val="0"/>
      <w:marBottom w:val="0"/>
      <w:divBdr>
        <w:top w:val="none" w:sz="0" w:space="0" w:color="auto"/>
        <w:left w:val="none" w:sz="0" w:space="0" w:color="auto"/>
        <w:bottom w:val="none" w:sz="0" w:space="0" w:color="auto"/>
        <w:right w:val="none" w:sz="0" w:space="0" w:color="auto"/>
      </w:divBdr>
    </w:div>
    <w:div w:id="398328144">
      <w:bodyDiv w:val="1"/>
      <w:marLeft w:val="0"/>
      <w:marRight w:val="0"/>
      <w:marTop w:val="0"/>
      <w:marBottom w:val="0"/>
      <w:divBdr>
        <w:top w:val="none" w:sz="0" w:space="0" w:color="auto"/>
        <w:left w:val="none" w:sz="0" w:space="0" w:color="auto"/>
        <w:bottom w:val="none" w:sz="0" w:space="0" w:color="auto"/>
        <w:right w:val="none" w:sz="0" w:space="0" w:color="auto"/>
      </w:divBdr>
    </w:div>
    <w:div w:id="569580318">
      <w:bodyDiv w:val="1"/>
      <w:marLeft w:val="0"/>
      <w:marRight w:val="0"/>
      <w:marTop w:val="0"/>
      <w:marBottom w:val="0"/>
      <w:divBdr>
        <w:top w:val="none" w:sz="0" w:space="0" w:color="auto"/>
        <w:left w:val="none" w:sz="0" w:space="0" w:color="auto"/>
        <w:bottom w:val="none" w:sz="0" w:space="0" w:color="auto"/>
        <w:right w:val="none" w:sz="0" w:space="0" w:color="auto"/>
      </w:divBdr>
    </w:div>
    <w:div w:id="610547579">
      <w:bodyDiv w:val="1"/>
      <w:marLeft w:val="0"/>
      <w:marRight w:val="0"/>
      <w:marTop w:val="0"/>
      <w:marBottom w:val="0"/>
      <w:divBdr>
        <w:top w:val="none" w:sz="0" w:space="0" w:color="auto"/>
        <w:left w:val="none" w:sz="0" w:space="0" w:color="auto"/>
        <w:bottom w:val="none" w:sz="0" w:space="0" w:color="auto"/>
        <w:right w:val="none" w:sz="0" w:space="0" w:color="auto"/>
      </w:divBdr>
    </w:div>
    <w:div w:id="800342406">
      <w:bodyDiv w:val="1"/>
      <w:marLeft w:val="0"/>
      <w:marRight w:val="0"/>
      <w:marTop w:val="0"/>
      <w:marBottom w:val="0"/>
      <w:divBdr>
        <w:top w:val="none" w:sz="0" w:space="0" w:color="auto"/>
        <w:left w:val="none" w:sz="0" w:space="0" w:color="auto"/>
        <w:bottom w:val="none" w:sz="0" w:space="0" w:color="auto"/>
        <w:right w:val="none" w:sz="0" w:space="0" w:color="auto"/>
      </w:divBdr>
    </w:div>
    <w:div w:id="1057626335">
      <w:bodyDiv w:val="1"/>
      <w:marLeft w:val="0"/>
      <w:marRight w:val="0"/>
      <w:marTop w:val="0"/>
      <w:marBottom w:val="0"/>
      <w:divBdr>
        <w:top w:val="none" w:sz="0" w:space="0" w:color="auto"/>
        <w:left w:val="none" w:sz="0" w:space="0" w:color="auto"/>
        <w:bottom w:val="none" w:sz="0" w:space="0" w:color="auto"/>
        <w:right w:val="none" w:sz="0" w:space="0" w:color="auto"/>
      </w:divBdr>
    </w:div>
    <w:div w:id="1089817566">
      <w:bodyDiv w:val="1"/>
      <w:marLeft w:val="0"/>
      <w:marRight w:val="0"/>
      <w:marTop w:val="0"/>
      <w:marBottom w:val="0"/>
      <w:divBdr>
        <w:top w:val="none" w:sz="0" w:space="0" w:color="auto"/>
        <w:left w:val="none" w:sz="0" w:space="0" w:color="auto"/>
        <w:bottom w:val="none" w:sz="0" w:space="0" w:color="auto"/>
        <w:right w:val="none" w:sz="0" w:space="0" w:color="auto"/>
      </w:divBdr>
    </w:div>
    <w:div w:id="1560551775">
      <w:bodyDiv w:val="1"/>
      <w:marLeft w:val="0"/>
      <w:marRight w:val="0"/>
      <w:marTop w:val="0"/>
      <w:marBottom w:val="0"/>
      <w:divBdr>
        <w:top w:val="none" w:sz="0" w:space="0" w:color="auto"/>
        <w:left w:val="none" w:sz="0" w:space="0" w:color="auto"/>
        <w:bottom w:val="none" w:sz="0" w:space="0" w:color="auto"/>
        <w:right w:val="none" w:sz="0" w:space="0" w:color="auto"/>
      </w:divBdr>
    </w:div>
    <w:div w:id="1609964132">
      <w:bodyDiv w:val="1"/>
      <w:marLeft w:val="0"/>
      <w:marRight w:val="0"/>
      <w:marTop w:val="0"/>
      <w:marBottom w:val="0"/>
      <w:divBdr>
        <w:top w:val="none" w:sz="0" w:space="0" w:color="auto"/>
        <w:left w:val="none" w:sz="0" w:space="0" w:color="auto"/>
        <w:bottom w:val="none" w:sz="0" w:space="0" w:color="auto"/>
        <w:right w:val="none" w:sz="0" w:space="0" w:color="auto"/>
      </w:divBdr>
    </w:div>
    <w:div w:id="1673558656">
      <w:bodyDiv w:val="1"/>
      <w:marLeft w:val="0"/>
      <w:marRight w:val="0"/>
      <w:marTop w:val="0"/>
      <w:marBottom w:val="0"/>
      <w:divBdr>
        <w:top w:val="none" w:sz="0" w:space="0" w:color="auto"/>
        <w:left w:val="none" w:sz="0" w:space="0" w:color="auto"/>
        <w:bottom w:val="none" w:sz="0" w:space="0" w:color="auto"/>
        <w:right w:val="none" w:sz="0" w:space="0" w:color="auto"/>
      </w:divBdr>
    </w:div>
    <w:div w:id="1698578418">
      <w:bodyDiv w:val="1"/>
      <w:marLeft w:val="0"/>
      <w:marRight w:val="0"/>
      <w:marTop w:val="0"/>
      <w:marBottom w:val="0"/>
      <w:divBdr>
        <w:top w:val="none" w:sz="0" w:space="0" w:color="auto"/>
        <w:left w:val="none" w:sz="0" w:space="0" w:color="auto"/>
        <w:bottom w:val="none" w:sz="0" w:space="0" w:color="auto"/>
        <w:right w:val="none" w:sz="0" w:space="0" w:color="auto"/>
      </w:divBdr>
    </w:div>
    <w:div w:id="1706832904">
      <w:bodyDiv w:val="1"/>
      <w:marLeft w:val="0"/>
      <w:marRight w:val="0"/>
      <w:marTop w:val="0"/>
      <w:marBottom w:val="0"/>
      <w:divBdr>
        <w:top w:val="none" w:sz="0" w:space="0" w:color="auto"/>
        <w:left w:val="none" w:sz="0" w:space="0" w:color="auto"/>
        <w:bottom w:val="none" w:sz="0" w:space="0" w:color="auto"/>
        <w:right w:val="none" w:sz="0" w:space="0" w:color="auto"/>
      </w:divBdr>
    </w:div>
    <w:div w:id="1867282707">
      <w:bodyDiv w:val="1"/>
      <w:marLeft w:val="0"/>
      <w:marRight w:val="0"/>
      <w:marTop w:val="0"/>
      <w:marBottom w:val="0"/>
      <w:divBdr>
        <w:top w:val="none" w:sz="0" w:space="0" w:color="auto"/>
        <w:left w:val="none" w:sz="0" w:space="0" w:color="auto"/>
        <w:bottom w:val="none" w:sz="0" w:space="0" w:color="auto"/>
        <w:right w:val="none" w:sz="0" w:space="0" w:color="auto"/>
      </w:divBdr>
    </w:div>
    <w:div w:id="1901356347">
      <w:bodyDiv w:val="1"/>
      <w:marLeft w:val="0"/>
      <w:marRight w:val="0"/>
      <w:marTop w:val="0"/>
      <w:marBottom w:val="0"/>
      <w:divBdr>
        <w:top w:val="none" w:sz="0" w:space="0" w:color="auto"/>
        <w:left w:val="none" w:sz="0" w:space="0" w:color="auto"/>
        <w:bottom w:val="none" w:sz="0" w:space="0" w:color="auto"/>
        <w:right w:val="none" w:sz="0" w:space="0" w:color="auto"/>
      </w:divBdr>
    </w:div>
    <w:div w:id="21410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ddanskuni.sharepoint.com/:w:/r/Sites/statskundskab/Policies/Open%20Science%20Policy%20-%20IfS.docx?d=w93cf9797d9f24820b59bdcf7882bce21&amp;csf=1&amp;web=1&amp;e=srpdPq" TargetMode="External"/><Relationship Id="rId13" Type="http://schemas.openxmlformats.org/officeDocument/2006/relationships/hyperlink" Target="mailto:rogers@sam.sdu.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aag@sam.sdu.d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akkr.dk%2Fwp-content%2Ffiler%2Fakkr%2Fsdu_ia_akkrrap-1.pdf&amp;data=04%7C01%7Crogers%40sam.sdu.dk%7C75540347420a42eba4fb08d8dfcf7f49%7C9a97c27db83e4694b35354bdbf18ab5b%7C0%7C0%7C637505429566462492%7CUnknown%7CTWFpbGZsb3d8eyJWIjoiMC4wLjAwMDAiLCJQIjoiV2luMzIiLCJBTiI6Ik1haWwiLCJXVCI6Mn0%3D%7C1000&amp;sdata=j046eBg4OKyNQIy57TqCZlPOHiPB%2BGkLAFfScoNAnpc%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nish-ias.dk/news/connec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ff.dk/forskningsprojekter?instrument:list=4ksj78ghqk&amp;filed_method:list=all&amp;b_start:int=20&amp;period:list=f0yb7m7qxl&amp;SearchableText=" TargetMode="External"/><Relationship Id="rId14" Type="http://schemas.openxmlformats.org/officeDocument/2006/relationships/hyperlink" Target="mailto:ssp@sam.sd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Tortoise\Syddansk%20Universitet\Templafy\Templates\Documents\Letter.dotm"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B2-3509-4711-A11F-F7B623A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1120</TotalTime>
  <Pages>6</Pages>
  <Words>1506</Words>
  <Characters>9190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SDU</dc:creator>
  <cp:lastModifiedBy>Dorte Juel Petersen</cp:lastModifiedBy>
  <cp:revision>9</cp:revision>
  <dcterms:created xsi:type="dcterms:W3CDTF">2021-06-09T20:43:00Z</dcterms:created>
  <dcterms:modified xsi:type="dcterms:W3CDTF">2021-06-21T06:52:00Z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636166984703039683</vt:lpwstr>
  </property>
</Properties>
</file>