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2F9B" w14:textId="77777777" w:rsidR="0049558C" w:rsidRPr="00B8075B" w:rsidRDefault="0049558C" w:rsidP="00C662D6">
      <w:pPr>
        <w:spacing w:line="360" w:lineRule="auto"/>
        <w:jc w:val="center"/>
        <w:rPr>
          <w:sz w:val="32"/>
          <w:szCs w:val="32"/>
        </w:rPr>
      </w:pPr>
      <w:r w:rsidRPr="00B8075B">
        <w:rPr>
          <w:sz w:val="32"/>
          <w:szCs w:val="32"/>
        </w:rPr>
        <w:t>Dagsorden for møde i Institutrådet</w:t>
      </w:r>
    </w:p>
    <w:p w14:paraId="258A1AB6" w14:textId="0D60D9AB" w:rsidR="0049558C" w:rsidRPr="00B8075B" w:rsidRDefault="00C662D6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Onsdag</w:t>
      </w:r>
      <w:r w:rsidR="0049558C" w:rsidRPr="00B8075B">
        <w:rPr>
          <w:b/>
          <w:bCs/>
          <w:sz w:val="22"/>
          <w:szCs w:val="22"/>
        </w:rPr>
        <w:t xml:space="preserve"> den </w:t>
      </w:r>
      <w:r>
        <w:rPr>
          <w:b/>
          <w:bCs/>
          <w:sz w:val="22"/>
          <w:szCs w:val="22"/>
        </w:rPr>
        <w:t>9</w:t>
      </w:r>
      <w:r w:rsidR="0049558C" w:rsidRPr="00B8075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juni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2E3DD8">
        <w:rPr>
          <w:b/>
          <w:bCs/>
          <w:sz w:val="22"/>
          <w:szCs w:val="22"/>
        </w:rPr>
        <w:t>1</w:t>
      </w:r>
      <w:r w:rsidR="0049558C" w:rsidRPr="00B8075B">
        <w:rPr>
          <w:b/>
          <w:bCs/>
          <w:sz w:val="22"/>
          <w:szCs w:val="22"/>
        </w:rPr>
        <w:t xml:space="preserve"> kl. 1</w:t>
      </w:r>
      <w:r w:rsidR="002E3DD8">
        <w:rPr>
          <w:b/>
          <w:bCs/>
          <w:sz w:val="22"/>
          <w:szCs w:val="22"/>
        </w:rPr>
        <w:t>0</w:t>
      </w:r>
      <w:r w:rsidR="0049558C" w:rsidRPr="00B8075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00</w:t>
      </w:r>
      <w:r w:rsidR="0049558C" w:rsidRPr="00B8075B">
        <w:rPr>
          <w:b/>
          <w:bCs/>
          <w:sz w:val="22"/>
          <w:szCs w:val="22"/>
        </w:rPr>
        <w:t>-1</w:t>
      </w:r>
      <w:r w:rsidR="002E3DD8">
        <w:rPr>
          <w:b/>
          <w:bCs/>
          <w:sz w:val="22"/>
          <w:szCs w:val="22"/>
        </w:rPr>
        <w:t>2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>(mødet afholdes over Zoom)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Inviterede</w:t>
      </w:r>
      <w:r w:rsidRPr="00B8075B">
        <w:rPr>
          <w:sz w:val="22"/>
          <w:szCs w:val="22"/>
        </w:rPr>
        <w:t>:</w:t>
      </w:r>
      <w:r w:rsidRPr="00B8075B">
        <w:rPr>
          <w:sz w:val="22"/>
          <w:szCs w:val="22"/>
        </w:rPr>
        <w:tab/>
      </w:r>
    </w:p>
    <w:p w14:paraId="6286B8B7" w14:textId="4AD108EF" w:rsidR="0049558C" w:rsidRPr="00B8075B" w:rsidRDefault="007568FC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B8075B">
        <w:rPr>
          <w:sz w:val="22"/>
          <w:szCs w:val="22"/>
        </w:rPr>
        <w:t>Morten Kallestrup</w:t>
      </w:r>
      <w:r>
        <w:rPr>
          <w:sz w:val="22"/>
          <w:szCs w:val="22"/>
        </w:rPr>
        <w:t>,</w:t>
      </w:r>
      <w:r w:rsidRPr="00B8075B">
        <w:rPr>
          <w:sz w:val="22"/>
          <w:szCs w:val="22"/>
        </w:rPr>
        <w:t xml:space="preserve"> </w:t>
      </w:r>
      <w:r w:rsidR="0049558C" w:rsidRPr="00B8075B">
        <w:rPr>
          <w:sz w:val="22"/>
          <w:szCs w:val="22"/>
        </w:rPr>
        <w:t xml:space="preserve">Kurt Klaudi Klausen, </w:t>
      </w:r>
      <w:r>
        <w:rPr>
          <w:sz w:val="22"/>
          <w:szCs w:val="22"/>
        </w:rPr>
        <w:t xml:space="preserve">Marianne Ulriksen, Martin Klatt, Amelie Theussen, Christine Brasch Bækholm, </w:t>
      </w:r>
      <w:r w:rsidR="0049558C" w:rsidRPr="00B8075B">
        <w:rPr>
          <w:sz w:val="22"/>
          <w:szCs w:val="22"/>
        </w:rPr>
        <w:t xml:space="preserve">Tina Guldbrandt Jakobsen, </w:t>
      </w:r>
      <w:r w:rsidRPr="00B8075B">
        <w:rPr>
          <w:sz w:val="22"/>
          <w:szCs w:val="22"/>
        </w:rPr>
        <w:t>Pernille Seier Hansen</w:t>
      </w:r>
      <w:r w:rsidR="0049558C" w:rsidRPr="00B8075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Bess Egede Rogers, Silas Toftemark, Josefine Lørup Brandt, Lasse Arpe Kristensen. </w:t>
      </w:r>
      <w:r w:rsidR="00192CCB">
        <w:rPr>
          <w:sz w:val="22"/>
          <w:szCs w:val="22"/>
        </w:rPr>
        <w:br/>
      </w:r>
    </w:p>
    <w:p w14:paraId="65692151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 w:rsidRPr="00B8075B">
        <w:rPr>
          <w:b/>
          <w:bCs/>
          <w:sz w:val="22"/>
          <w:szCs w:val="22"/>
        </w:rPr>
        <w:t xml:space="preserve">Dagsorden sendt til orientering til: </w:t>
      </w:r>
    </w:p>
    <w:p w14:paraId="0D2FFC4B" w14:textId="2D2F3A8A" w:rsidR="0049558C" w:rsidRPr="00B8075B" w:rsidRDefault="007568F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Louise Kjærgaard</w:t>
      </w:r>
      <w:r>
        <w:rPr>
          <w:sz w:val="22"/>
          <w:szCs w:val="22"/>
        </w:rPr>
        <w:t>,</w:t>
      </w:r>
      <w:r w:rsidRPr="00B8075B">
        <w:rPr>
          <w:sz w:val="22"/>
          <w:szCs w:val="22"/>
        </w:rPr>
        <w:t xml:space="preserve"> </w:t>
      </w:r>
      <w:r w:rsidR="0049558C" w:rsidRPr="00B8075B">
        <w:rPr>
          <w:sz w:val="22"/>
          <w:szCs w:val="22"/>
        </w:rPr>
        <w:t xml:space="preserve">Vincent Keating, </w:t>
      </w:r>
      <w:r>
        <w:rPr>
          <w:sz w:val="22"/>
          <w:szCs w:val="22"/>
        </w:rPr>
        <w:t>Søren Netra</w:t>
      </w:r>
      <w:r w:rsidR="0049558C" w:rsidRPr="00B8075B">
        <w:rPr>
          <w:sz w:val="22"/>
          <w:szCs w:val="22"/>
        </w:rPr>
        <w:t xml:space="preserve">. </w:t>
      </w:r>
    </w:p>
    <w:p w14:paraId="04EE70E3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77777777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4B18803A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05FC133B" w14:textId="327A6FF6" w:rsid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E260CAE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756CBEE" w14:textId="0D199571" w:rsidR="00AE3208" w:rsidRDefault="00AE3208" w:rsidP="00CC279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Viceinstitutlederen for uddannelse</w:t>
      </w:r>
    </w:p>
    <w:p w14:paraId="2986B990" w14:textId="7034FBE2" w:rsidR="00AE3208" w:rsidRDefault="00AE3208" w:rsidP="00AE3208">
      <w:pPr>
        <w:rPr>
          <w:rFonts w:cs="Arial"/>
          <w:b/>
          <w:sz w:val="22"/>
          <w:szCs w:val="22"/>
        </w:rPr>
      </w:pPr>
    </w:p>
    <w:p w14:paraId="3BB009B5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534B4B6D" w14:textId="70B021FB" w:rsidR="00AE3208" w:rsidRPr="00AE3208" w:rsidRDefault="00AE3208" w:rsidP="00AE3208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Høring af første udkast til ny Institut strategi</w:t>
      </w:r>
      <w:r>
        <w:rPr>
          <w:rFonts w:ascii="Arial" w:hAnsi="Arial" w:cs="Arial"/>
          <w:b/>
          <w:sz w:val="22"/>
          <w:szCs w:val="22"/>
        </w:rPr>
        <w:br/>
      </w:r>
      <w:r w:rsidRPr="00AE3208">
        <w:rPr>
          <w:rFonts w:ascii="Arial" w:hAnsi="Arial" w:cs="Arial"/>
          <w:bCs/>
          <w:sz w:val="22"/>
          <w:szCs w:val="22"/>
        </w:rPr>
        <w:t xml:space="preserve">Ledelsesgruppen har med hjælp fra bl.a. de uddannelsesansvarlige og ligestillingstaskforcen udarbejdet deres første bud på en ny strategi for instituttet for de næste 5 år. </w:t>
      </w:r>
      <w:r>
        <w:rPr>
          <w:rFonts w:ascii="Arial" w:hAnsi="Arial" w:cs="Arial"/>
          <w:bCs/>
          <w:sz w:val="22"/>
          <w:szCs w:val="22"/>
        </w:rPr>
        <w:br/>
      </w:r>
      <w:r w:rsidRPr="00AE3208">
        <w:rPr>
          <w:rFonts w:ascii="Arial" w:hAnsi="Arial" w:cs="Arial"/>
          <w:bCs/>
          <w:sz w:val="22"/>
          <w:szCs w:val="22"/>
        </w:rPr>
        <w:t>Ledelsesgruppen har valgt</w:t>
      </w:r>
      <w:r>
        <w:rPr>
          <w:rFonts w:ascii="Arial" w:hAnsi="Arial" w:cs="Arial"/>
          <w:bCs/>
          <w:sz w:val="22"/>
          <w:szCs w:val="22"/>
        </w:rPr>
        <w:t xml:space="preserve"> at</w:t>
      </w:r>
      <w:r w:rsidRPr="00AE3208">
        <w:rPr>
          <w:rFonts w:ascii="Arial" w:hAnsi="Arial" w:cs="Arial"/>
          <w:bCs/>
          <w:sz w:val="22"/>
          <w:szCs w:val="22"/>
        </w:rPr>
        <w:t xml:space="preserve"> integrere det tidligere særskilte element om ligestilling i selve strategien, taskforcens anbefalinger på området</w:t>
      </w:r>
      <w:r w:rsidRPr="00AE32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er </w:t>
      </w:r>
      <w:r w:rsidRPr="00AE3208">
        <w:rPr>
          <w:rFonts w:ascii="Arial" w:hAnsi="Arial" w:cs="Arial"/>
          <w:bCs/>
          <w:sz w:val="22"/>
          <w:szCs w:val="22"/>
        </w:rPr>
        <w:t>vedhæftet</w:t>
      </w:r>
      <w:r>
        <w:rPr>
          <w:rFonts w:ascii="Arial" w:hAnsi="Arial" w:cs="Arial"/>
          <w:bCs/>
          <w:sz w:val="22"/>
          <w:szCs w:val="22"/>
        </w:rPr>
        <w:t xml:space="preserve"> kalenderinvitationen</w:t>
      </w:r>
      <w:r w:rsidRPr="00AE3208">
        <w:rPr>
          <w:rFonts w:ascii="Arial" w:hAnsi="Arial" w:cs="Arial"/>
          <w:bCs/>
          <w:sz w:val="22"/>
          <w:szCs w:val="22"/>
        </w:rPr>
        <w:t>. Der afholdes møde med taksforcen d. 10. juni</w:t>
      </w:r>
      <w:r>
        <w:rPr>
          <w:rFonts w:ascii="Arial" w:hAnsi="Arial" w:cs="Arial"/>
          <w:bCs/>
          <w:sz w:val="22"/>
          <w:szCs w:val="22"/>
        </w:rPr>
        <w:t xml:space="preserve"> 2021</w:t>
      </w:r>
      <w:r w:rsidRPr="00AE3208">
        <w:rPr>
          <w:rFonts w:ascii="Arial" w:hAnsi="Arial" w:cs="Arial"/>
          <w:bCs/>
          <w:sz w:val="22"/>
          <w:szCs w:val="22"/>
        </w:rPr>
        <w:t xml:space="preserve">, hvor de har mulighed for at komme med deres input til dette afsnit. </w:t>
      </w:r>
    </w:p>
    <w:p w14:paraId="0A99690C" w14:textId="486C613E" w:rsidR="00AE3208" w:rsidRPr="00AE3208" w:rsidRDefault="00AE3208" w:rsidP="00AE3208">
      <w:pPr>
        <w:pStyle w:val="Listeafsnit"/>
        <w:spacing w:line="360" w:lineRule="auto"/>
        <w:rPr>
          <w:rFonts w:ascii="Arial" w:hAnsi="Arial" w:cs="Arial"/>
          <w:bCs/>
          <w:sz w:val="22"/>
          <w:szCs w:val="22"/>
        </w:rPr>
      </w:pPr>
      <w:r w:rsidRPr="00AE3208">
        <w:rPr>
          <w:rFonts w:ascii="Arial" w:hAnsi="Arial" w:cs="Arial"/>
          <w:bCs/>
          <w:sz w:val="22"/>
          <w:szCs w:val="22"/>
        </w:rPr>
        <w:t xml:space="preserve">På </w:t>
      </w:r>
      <w:r>
        <w:rPr>
          <w:rFonts w:ascii="Arial" w:hAnsi="Arial" w:cs="Arial"/>
          <w:bCs/>
          <w:sz w:val="22"/>
          <w:szCs w:val="22"/>
        </w:rPr>
        <w:t xml:space="preserve">dagens </w:t>
      </w:r>
      <w:r w:rsidRPr="00AE3208">
        <w:rPr>
          <w:rFonts w:ascii="Arial" w:hAnsi="Arial" w:cs="Arial"/>
          <w:bCs/>
          <w:sz w:val="22"/>
          <w:szCs w:val="22"/>
        </w:rPr>
        <w:t>møde</w:t>
      </w:r>
      <w:r>
        <w:rPr>
          <w:rFonts w:ascii="Arial" w:hAnsi="Arial" w:cs="Arial"/>
          <w:bCs/>
          <w:sz w:val="22"/>
          <w:szCs w:val="22"/>
        </w:rPr>
        <w:t xml:space="preserve"> i Institutrådet</w:t>
      </w:r>
      <w:r w:rsidRPr="00AE3208">
        <w:rPr>
          <w:rFonts w:ascii="Arial" w:hAnsi="Arial" w:cs="Arial"/>
          <w:bCs/>
          <w:sz w:val="22"/>
          <w:szCs w:val="22"/>
        </w:rPr>
        <w:t xml:space="preserve"> vil Institutleder Signe Pihl-Thingvad gerne bede om kommentarer til strategien (især med fokus på den samlede Institutstrategi). </w:t>
      </w:r>
    </w:p>
    <w:p w14:paraId="597D1C90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2DC9A433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643D3F3F" w14:textId="61B84D8A" w:rsidR="00AE3208" w:rsidRPr="00AE3208" w:rsidRDefault="00AE3208" w:rsidP="00AE320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Evt. </w:t>
      </w:r>
    </w:p>
    <w:p w14:paraId="59782A9A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3191FDEE" w14:textId="77777777" w:rsidR="00AE3208" w:rsidRDefault="00AE3208" w:rsidP="00AE3208">
      <w:pPr>
        <w:rPr>
          <w:b/>
          <w:sz w:val="22"/>
          <w:szCs w:val="22"/>
        </w:rPr>
      </w:pPr>
    </w:p>
    <w:p w14:paraId="25995612" w14:textId="77777777" w:rsidR="00AE3208" w:rsidRDefault="00AE3208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C662D6">
      <w:headerReference w:type="default" r:id="rId8"/>
      <w:footerReference w:type="default" r:id="rId9"/>
      <w:headerReference w:type="first" r:id="rId10"/>
      <w:pgSz w:w="11906" w:h="16838" w:code="9"/>
      <w:pgMar w:top="426" w:right="566" w:bottom="142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94FD" w14:textId="77777777" w:rsidR="00AE2B94" w:rsidRDefault="00AE2B94" w:rsidP="009E4B94">
      <w:pPr>
        <w:spacing w:line="240" w:lineRule="auto"/>
      </w:pPr>
      <w:r>
        <w:separator/>
      </w:r>
    </w:p>
  </w:endnote>
  <w:endnote w:type="continuationSeparator" w:id="0">
    <w:p w14:paraId="5CAADC9D" w14:textId="77777777" w:rsidR="00AE2B94" w:rsidRDefault="00AE2B9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6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6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AB89" w14:textId="77777777" w:rsidR="00AE2B94" w:rsidRDefault="00AE2B94" w:rsidP="009E4B94">
      <w:pPr>
        <w:spacing w:line="240" w:lineRule="auto"/>
      </w:pPr>
      <w:r>
        <w:separator/>
      </w:r>
    </w:p>
  </w:footnote>
  <w:footnote w:type="continuationSeparator" w:id="0">
    <w:p w14:paraId="010B0FB0" w14:textId="77777777" w:rsidR="00AE2B94" w:rsidRDefault="00AE2B9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9B8E" w14:textId="77777777" w:rsidR="008B6141" w:rsidRDefault="00D231F5">
    <w:r>
      <w:rPr>
        <w:noProof/>
      </w:rPr>
      <w:drawing>
        <wp:anchor distT="0" distB="0" distL="0" distR="0" simplePos="0" relativeHeight="251658240" behindDoc="0" locked="0" layoutInCell="1" allowOverlap="1" wp14:anchorId="354D9017" wp14:editId="7B9D942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57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AEDB" w14:textId="77777777" w:rsidR="00B8075B" w:rsidRDefault="00B8075B">
    <w:pPr>
      <w:pStyle w:val="Sidehoved"/>
    </w:pP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77777777" w:rsidR="00385992" w:rsidRPr="00B8075B" w:rsidRDefault="00385992" w:rsidP="00B8075B">
    <w:pPr>
      <w:pStyle w:val="Sidehoved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6E2556E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7216E"/>
    <w:multiLevelType w:val="hybridMultilevel"/>
    <w:tmpl w:val="C652B9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1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4455C"/>
    <w:rsid w:val="00053CB6"/>
    <w:rsid w:val="000561C0"/>
    <w:rsid w:val="000877AC"/>
    <w:rsid w:val="000902C0"/>
    <w:rsid w:val="000903B4"/>
    <w:rsid w:val="00094ABD"/>
    <w:rsid w:val="000C53D5"/>
    <w:rsid w:val="000E3769"/>
    <w:rsid w:val="0010723D"/>
    <w:rsid w:val="00113953"/>
    <w:rsid w:val="0012230C"/>
    <w:rsid w:val="001257E3"/>
    <w:rsid w:val="0013244F"/>
    <w:rsid w:val="0016170F"/>
    <w:rsid w:val="00175FDA"/>
    <w:rsid w:val="00182651"/>
    <w:rsid w:val="0018409D"/>
    <w:rsid w:val="00192CCB"/>
    <w:rsid w:val="001F1AB1"/>
    <w:rsid w:val="002114B3"/>
    <w:rsid w:val="00244D70"/>
    <w:rsid w:val="00245E93"/>
    <w:rsid w:val="002638B4"/>
    <w:rsid w:val="002771A8"/>
    <w:rsid w:val="00277388"/>
    <w:rsid w:val="002C4017"/>
    <w:rsid w:val="002D5562"/>
    <w:rsid w:val="002E20E7"/>
    <w:rsid w:val="002E3DD8"/>
    <w:rsid w:val="002E74A4"/>
    <w:rsid w:val="00304F02"/>
    <w:rsid w:val="003333E8"/>
    <w:rsid w:val="003664E6"/>
    <w:rsid w:val="003679E9"/>
    <w:rsid w:val="00385992"/>
    <w:rsid w:val="003A0CF2"/>
    <w:rsid w:val="003B35B0"/>
    <w:rsid w:val="003B7267"/>
    <w:rsid w:val="003C4F9F"/>
    <w:rsid w:val="003C60F1"/>
    <w:rsid w:val="003E41E7"/>
    <w:rsid w:val="0040216A"/>
    <w:rsid w:val="00424709"/>
    <w:rsid w:val="00424AD9"/>
    <w:rsid w:val="00462D4A"/>
    <w:rsid w:val="0046701B"/>
    <w:rsid w:val="0049558C"/>
    <w:rsid w:val="004C01B2"/>
    <w:rsid w:val="005178A7"/>
    <w:rsid w:val="00544843"/>
    <w:rsid w:val="00555F17"/>
    <w:rsid w:val="0056791F"/>
    <w:rsid w:val="005743F4"/>
    <w:rsid w:val="00582AE7"/>
    <w:rsid w:val="005A28D4"/>
    <w:rsid w:val="005A377C"/>
    <w:rsid w:val="005C5F97"/>
    <w:rsid w:val="005F1580"/>
    <w:rsid w:val="005F3ED1"/>
    <w:rsid w:val="005F3ED8"/>
    <w:rsid w:val="005F6B57"/>
    <w:rsid w:val="00643FA0"/>
    <w:rsid w:val="00655B49"/>
    <w:rsid w:val="00681D83"/>
    <w:rsid w:val="006846B3"/>
    <w:rsid w:val="006900C2"/>
    <w:rsid w:val="006B1146"/>
    <w:rsid w:val="006B30A9"/>
    <w:rsid w:val="006D028A"/>
    <w:rsid w:val="0070267E"/>
    <w:rsid w:val="00706E32"/>
    <w:rsid w:val="00722F2B"/>
    <w:rsid w:val="00752339"/>
    <w:rsid w:val="007540F0"/>
    <w:rsid w:val="007546AF"/>
    <w:rsid w:val="007568FC"/>
    <w:rsid w:val="00765934"/>
    <w:rsid w:val="0077140E"/>
    <w:rsid w:val="007B4720"/>
    <w:rsid w:val="007D6C23"/>
    <w:rsid w:val="007E373C"/>
    <w:rsid w:val="008045AE"/>
    <w:rsid w:val="00813E50"/>
    <w:rsid w:val="00834DE3"/>
    <w:rsid w:val="0086449B"/>
    <w:rsid w:val="00892D08"/>
    <w:rsid w:val="00893791"/>
    <w:rsid w:val="00897471"/>
    <w:rsid w:val="008B6141"/>
    <w:rsid w:val="008E5A6D"/>
    <w:rsid w:val="008F32DF"/>
    <w:rsid w:val="008F4D20"/>
    <w:rsid w:val="00931064"/>
    <w:rsid w:val="00940247"/>
    <w:rsid w:val="00940286"/>
    <w:rsid w:val="0094757D"/>
    <w:rsid w:val="00951B25"/>
    <w:rsid w:val="009737E4"/>
    <w:rsid w:val="00983B74"/>
    <w:rsid w:val="00990263"/>
    <w:rsid w:val="009A4CCC"/>
    <w:rsid w:val="009D1E80"/>
    <w:rsid w:val="009E4B94"/>
    <w:rsid w:val="00A523F7"/>
    <w:rsid w:val="00A52688"/>
    <w:rsid w:val="00A57EB1"/>
    <w:rsid w:val="00A91DA5"/>
    <w:rsid w:val="00AB4582"/>
    <w:rsid w:val="00AD333D"/>
    <w:rsid w:val="00AE2B94"/>
    <w:rsid w:val="00AE3208"/>
    <w:rsid w:val="00AF1D02"/>
    <w:rsid w:val="00B00D92"/>
    <w:rsid w:val="00B12ADB"/>
    <w:rsid w:val="00B65CC2"/>
    <w:rsid w:val="00B8075B"/>
    <w:rsid w:val="00BB4255"/>
    <w:rsid w:val="00C320B7"/>
    <w:rsid w:val="00C357EF"/>
    <w:rsid w:val="00C45E0A"/>
    <w:rsid w:val="00C54789"/>
    <w:rsid w:val="00C662D6"/>
    <w:rsid w:val="00C700F5"/>
    <w:rsid w:val="00C84472"/>
    <w:rsid w:val="00CA0A7D"/>
    <w:rsid w:val="00CC17DF"/>
    <w:rsid w:val="00CC6322"/>
    <w:rsid w:val="00CE00C7"/>
    <w:rsid w:val="00D0743D"/>
    <w:rsid w:val="00D231F5"/>
    <w:rsid w:val="00D27D0E"/>
    <w:rsid w:val="00D3752F"/>
    <w:rsid w:val="00D53670"/>
    <w:rsid w:val="00D96141"/>
    <w:rsid w:val="00DB31AF"/>
    <w:rsid w:val="00DC61BD"/>
    <w:rsid w:val="00DD1936"/>
    <w:rsid w:val="00DD38BC"/>
    <w:rsid w:val="00DE2B28"/>
    <w:rsid w:val="00DF48C9"/>
    <w:rsid w:val="00E27E17"/>
    <w:rsid w:val="00E53EE9"/>
    <w:rsid w:val="00E76070"/>
    <w:rsid w:val="00EA3E27"/>
    <w:rsid w:val="00EB4DCC"/>
    <w:rsid w:val="00EC5D5C"/>
    <w:rsid w:val="00F15363"/>
    <w:rsid w:val="00F5594D"/>
    <w:rsid w:val="00F57488"/>
    <w:rsid w:val="00F57948"/>
    <w:rsid w:val="00F63DCC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3</TotalTime>
  <Pages>1</Pages>
  <Words>190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Dorte Juel</cp:lastModifiedBy>
  <cp:revision>2</cp:revision>
  <dcterms:created xsi:type="dcterms:W3CDTF">2021-06-02T11:56:00Z</dcterms:created>
  <dcterms:modified xsi:type="dcterms:W3CDTF">2021-06-02T11:56:00Z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</Properties>
</file>