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2F9B" w14:textId="75FBF6A5" w:rsidR="0049558C" w:rsidRPr="00B8075B" w:rsidRDefault="00270EF0" w:rsidP="00C662D6">
      <w:pPr>
        <w:spacing w:line="360" w:lineRule="auto"/>
        <w:jc w:val="center"/>
        <w:rPr>
          <w:sz w:val="32"/>
          <w:szCs w:val="32"/>
        </w:rPr>
      </w:pPr>
      <w:r>
        <w:rPr>
          <w:sz w:val="32"/>
          <w:szCs w:val="32"/>
        </w:rPr>
        <w:t>Referat af møde</w:t>
      </w:r>
      <w:r w:rsidR="0049558C" w:rsidRPr="00B8075B">
        <w:rPr>
          <w:sz w:val="32"/>
          <w:szCs w:val="32"/>
        </w:rPr>
        <w:t xml:space="preserve"> i Institutrådet</w:t>
      </w:r>
    </w:p>
    <w:p w14:paraId="258A1AB6" w14:textId="34823F10" w:rsidR="0049558C" w:rsidRPr="00B8075B" w:rsidRDefault="000A5A31" w:rsidP="0049558C">
      <w:pPr>
        <w:spacing w:line="360" w:lineRule="auto"/>
        <w:jc w:val="center"/>
        <w:rPr>
          <w:b/>
          <w:bCs/>
          <w:sz w:val="22"/>
          <w:szCs w:val="22"/>
        </w:rPr>
      </w:pPr>
      <w:r>
        <w:rPr>
          <w:b/>
          <w:bCs/>
          <w:sz w:val="22"/>
          <w:szCs w:val="22"/>
        </w:rPr>
        <w:t>Tirsdag</w:t>
      </w:r>
      <w:r w:rsidR="0049558C" w:rsidRPr="00B8075B">
        <w:rPr>
          <w:b/>
          <w:bCs/>
          <w:sz w:val="22"/>
          <w:szCs w:val="22"/>
        </w:rPr>
        <w:t xml:space="preserve"> den </w:t>
      </w:r>
      <w:r w:rsidR="00013165">
        <w:rPr>
          <w:b/>
          <w:bCs/>
          <w:sz w:val="22"/>
          <w:szCs w:val="22"/>
        </w:rPr>
        <w:t>3</w:t>
      </w:r>
      <w:r w:rsidR="007D5662">
        <w:rPr>
          <w:b/>
          <w:bCs/>
          <w:sz w:val="22"/>
          <w:szCs w:val="22"/>
        </w:rPr>
        <w:t xml:space="preserve">. </w:t>
      </w:r>
      <w:r w:rsidR="00013165">
        <w:rPr>
          <w:b/>
          <w:bCs/>
          <w:sz w:val="22"/>
          <w:szCs w:val="22"/>
        </w:rPr>
        <w:t>maj</w:t>
      </w:r>
      <w:r w:rsidR="0049558C" w:rsidRPr="00B8075B">
        <w:rPr>
          <w:b/>
          <w:bCs/>
          <w:sz w:val="22"/>
          <w:szCs w:val="22"/>
        </w:rPr>
        <w:t xml:space="preserve"> 202</w:t>
      </w:r>
      <w:r w:rsidR="007D5662">
        <w:rPr>
          <w:b/>
          <w:bCs/>
          <w:sz w:val="22"/>
          <w:szCs w:val="22"/>
        </w:rPr>
        <w:t>2</w:t>
      </w:r>
      <w:r w:rsidR="0049558C" w:rsidRPr="00B8075B">
        <w:rPr>
          <w:b/>
          <w:bCs/>
          <w:sz w:val="22"/>
          <w:szCs w:val="22"/>
        </w:rPr>
        <w:t xml:space="preserve"> kl. </w:t>
      </w:r>
      <w:r w:rsidR="00B1519D">
        <w:rPr>
          <w:b/>
          <w:bCs/>
          <w:sz w:val="22"/>
          <w:szCs w:val="22"/>
        </w:rPr>
        <w:t>12</w:t>
      </w:r>
      <w:r w:rsidR="0049558C" w:rsidRPr="00B8075B">
        <w:rPr>
          <w:b/>
          <w:bCs/>
          <w:sz w:val="22"/>
          <w:szCs w:val="22"/>
        </w:rPr>
        <w:t>.</w:t>
      </w:r>
      <w:r w:rsidR="00B1519D">
        <w:rPr>
          <w:b/>
          <w:bCs/>
          <w:sz w:val="22"/>
          <w:szCs w:val="22"/>
        </w:rPr>
        <w:t>15</w:t>
      </w:r>
      <w:r w:rsidR="0049558C" w:rsidRPr="00B8075B">
        <w:rPr>
          <w:b/>
          <w:bCs/>
          <w:sz w:val="22"/>
          <w:szCs w:val="22"/>
        </w:rPr>
        <w:t>-</w:t>
      </w:r>
      <w:r w:rsidR="00B1519D">
        <w:rPr>
          <w:b/>
          <w:bCs/>
          <w:sz w:val="22"/>
          <w:szCs w:val="22"/>
        </w:rPr>
        <w:t>14</w:t>
      </w:r>
      <w:r w:rsidR="0049558C" w:rsidRPr="00B8075B">
        <w:rPr>
          <w:b/>
          <w:bCs/>
          <w:sz w:val="22"/>
          <w:szCs w:val="22"/>
        </w:rPr>
        <w:t>.00</w:t>
      </w:r>
    </w:p>
    <w:p w14:paraId="3E2F83F2" w14:textId="60DD2E82" w:rsidR="0049558C" w:rsidRPr="00B8075B" w:rsidRDefault="0049558C" w:rsidP="0049558C">
      <w:pPr>
        <w:spacing w:line="360" w:lineRule="auto"/>
        <w:jc w:val="center"/>
        <w:rPr>
          <w:sz w:val="22"/>
          <w:szCs w:val="22"/>
        </w:rPr>
      </w:pPr>
      <w:r w:rsidRPr="00B8075B">
        <w:rPr>
          <w:sz w:val="22"/>
          <w:szCs w:val="22"/>
        </w:rPr>
        <w:t xml:space="preserve">(mødet </w:t>
      </w:r>
      <w:r w:rsidR="00270EF0">
        <w:rPr>
          <w:sz w:val="22"/>
          <w:szCs w:val="22"/>
        </w:rPr>
        <w:t>blev afholdt</w:t>
      </w:r>
      <w:r w:rsidRPr="00B8075B">
        <w:rPr>
          <w:sz w:val="22"/>
          <w:szCs w:val="22"/>
        </w:rPr>
        <w:t xml:space="preserve"> </w:t>
      </w:r>
      <w:r w:rsidR="007D5662">
        <w:rPr>
          <w:sz w:val="22"/>
          <w:szCs w:val="22"/>
        </w:rPr>
        <w:t xml:space="preserve">i </w:t>
      </w:r>
      <w:r w:rsidR="00013165">
        <w:rPr>
          <w:sz w:val="22"/>
          <w:szCs w:val="22"/>
        </w:rPr>
        <w:t>mødelokale V</w:t>
      </w:r>
      <w:r w:rsidRPr="00B8075B">
        <w:rPr>
          <w:sz w:val="22"/>
          <w:szCs w:val="22"/>
        </w:rPr>
        <w:t>)</w:t>
      </w:r>
    </w:p>
    <w:p w14:paraId="3FE5ADDC" w14:textId="77777777" w:rsidR="0049558C" w:rsidRPr="00B8075B" w:rsidRDefault="0049558C" w:rsidP="0049558C">
      <w:pPr>
        <w:spacing w:line="360" w:lineRule="auto"/>
        <w:jc w:val="center"/>
        <w:rPr>
          <w:sz w:val="22"/>
          <w:szCs w:val="22"/>
        </w:rPr>
      </w:pPr>
    </w:p>
    <w:p w14:paraId="694BADAE" w14:textId="45D5ACB9" w:rsidR="0049558C" w:rsidRPr="00B8075B" w:rsidRDefault="00270EF0" w:rsidP="0049558C">
      <w:pPr>
        <w:spacing w:line="360" w:lineRule="auto"/>
        <w:ind w:left="1276" w:hanging="1276"/>
        <w:rPr>
          <w:sz w:val="22"/>
          <w:szCs w:val="22"/>
        </w:rPr>
      </w:pPr>
      <w:r>
        <w:rPr>
          <w:b/>
          <w:bCs/>
          <w:sz w:val="22"/>
          <w:szCs w:val="22"/>
        </w:rPr>
        <w:t>Deltagere</w:t>
      </w:r>
      <w:r w:rsidR="0049558C" w:rsidRPr="00B8075B">
        <w:rPr>
          <w:sz w:val="22"/>
          <w:szCs w:val="22"/>
        </w:rPr>
        <w:t>:</w:t>
      </w:r>
      <w:r w:rsidR="0049558C" w:rsidRPr="00B8075B">
        <w:rPr>
          <w:sz w:val="22"/>
          <w:szCs w:val="22"/>
        </w:rPr>
        <w:tab/>
      </w:r>
    </w:p>
    <w:p w14:paraId="6286B8B7" w14:textId="2BBDA0D5" w:rsidR="0049558C" w:rsidRPr="00B8075B" w:rsidRDefault="0049558C" w:rsidP="007568FC">
      <w:pPr>
        <w:tabs>
          <w:tab w:val="left" w:pos="426"/>
        </w:tabs>
        <w:spacing w:line="360" w:lineRule="auto"/>
        <w:rPr>
          <w:sz w:val="22"/>
          <w:szCs w:val="22"/>
        </w:rPr>
      </w:pPr>
      <w:r w:rsidRPr="00B8075B">
        <w:rPr>
          <w:sz w:val="22"/>
          <w:szCs w:val="22"/>
        </w:rPr>
        <w:t>Kurt Klaudi Klausen</w:t>
      </w:r>
      <w:r w:rsidR="007568FC">
        <w:rPr>
          <w:sz w:val="22"/>
          <w:szCs w:val="22"/>
        </w:rPr>
        <w:t xml:space="preserve">, Martin Klatt, Amelie Theussen, </w:t>
      </w:r>
      <w:r w:rsidRPr="00B8075B">
        <w:rPr>
          <w:sz w:val="22"/>
          <w:szCs w:val="22"/>
        </w:rPr>
        <w:t>Tina Guldbrandt Jakobsen,</w:t>
      </w:r>
      <w:r w:rsidR="00270EF0">
        <w:rPr>
          <w:sz w:val="22"/>
          <w:szCs w:val="22"/>
        </w:rPr>
        <w:t xml:space="preserve"> </w:t>
      </w:r>
      <w:r w:rsidR="007568FC">
        <w:rPr>
          <w:sz w:val="22"/>
          <w:szCs w:val="22"/>
        </w:rPr>
        <w:t>Bess Egede Rogers, Lasse Arpe Kristensen</w:t>
      </w:r>
      <w:r w:rsidR="00116165">
        <w:rPr>
          <w:sz w:val="22"/>
          <w:szCs w:val="22"/>
        </w:rPr>
        <w:t>, Louise Kjærgaard</w:t>
      </w:r>
      <w:r w:rsidR="00184D20">
        <w:rPr>
          <w:sz w:val="22"/>
          <w:szCs w:val="22"/>
        </w:rPr>
        <w:t>, Silas Toftemark, Pernille Seier Hansen, Vincent Keating</w:t>
      </w:r>
      <w:r w:rsidR="007568FC">
        <w:rPr>
          <w:sz w:val="22"/>
          <w:szCs w:val="22"/>
        </w:rPr>
        <w:t>.</w:t>
      </w:r>
      <w:r w:rsidR="00192CCB">
        <w:rPr>
          <w:sz w:val="22"/>
          <w:szCs w:val="22"/>
        </w:rPr>
        <w:br/>
      </w:r>
    </w:p>
    <w:p w14:paraId="65692151" w14:textId="3D37CCFB" w:rsidR="0049558C" w:rsidRPr="00B8075B" w:rsidRDefault="00270EF0" w:rsidP="0049558C">
      <w:pPr>
        <w:spacing w:line="360" w:lineRule="auto"/>
        <w:ind w:left="1276" w:hanging="1276"/>
        <w:rPr>
          <w:b/>
          <w:bCs/>
          <w:sz w:val="22"/>
          <w:szCs w:val="22"/>
        </w:rPr>
      </w:pPr>
      <w:r>
        <w:rPr>
          <w:b/>
          <w:bCs/>
          <w:sz w:val="22"/>
          <w:szCs w:val="22"/>
        </w:rPr>
        <w:t>Afbud</w:t>
      </w:r>
      <w:r w:rsidR="0049558C" w:rsidRPr="00B8075B">
        <w:rPr>
          <w:b/>
          <w:bCs/>
          <w:sz w:val="22"/>
          <w:szCs w:val="22"/>
        </w:rPr>
        <w:t xml:space="preserve">: </w:t>
      </w:r>
    </w:p>
    <w:p w14:paraId="04EE70E3" w14:textId="11D2D33F" w:rsidR="0049558C" w:rsidRDefault="00184D20" w:rsidP="0049558C">
      <w:pPr>
        <w:spacing w:line="360" w:lineRule="auto"/>
        <w:ind w:left="1276" w:hanging="1276"/>
        <w:rPr>
          <w:sz w:val="22"/>
          <w:szCs w:val="22"/>
        </w:rPr>
      </w:pPr>
      <w:r>
        <w:rPr>
          <w:sz w:val="22"/>
          <w:szCs w:val="22"/>
        </w:rPr>
        <w:t>Melike Wulfgramm, Marianne Ulriksen, Josefine Lørup Brandt.</w:t>
      </w:r>
    </w:p>
    <w:p w14:paraId="706F7F3D" w14:textId="77777777" w:rsidR="00270EF0" w:rsidRPr="00B8075B" w:rsidRDefault="00270EF0" w:rsidP="0049558C">
      <w:pPr>
        <w:spacing w:line="360" w:lineRule="auto"/>
        <w:ind w:left="1276" w:hanging="1276"/>
        <w:rPr>
          <w:sz w:val="22"/>
          <w:szCs w:val="22"/>
        </w:rPr>
      </w:pPr>
    </w:p>
    <w:p w14:paraId="4A6D6B50" w14:textId="77777777" w:rsidR="0049558C" w:rsidRPr="00B8075B" w:rsidRDefault="0049558C" w:rsidP="0049558C">
      <w:pPr>
        <w:spacing w:line="360" w:lineRule="auto"/>
        <w:ind w:left="1276" w:hanging="1276"/>
        <w:rPr>
          <w:sz w:val="22"/>
          <w:szCs w:val="22"/>
        </w:rPr>
      </w:pPr>
      <w:r w:rsidRPr="00B8075B">
        <w:rPr>
          <w:b/>
          <w:bCs/>
          <w:sz w:val="22"/>
          <w:szCs w:val="22"/>
        </w:rPr>
        <w:t>Mødeleder</w:t>
      </w:r>
      <w:r w:rsidRPr="00B8075B">
        <w:rPr>
          <w:sz w:val="22"/>
          <w:szCs w:val="22"/>
        </w:rPr>
        <w:t>:</w:t>
      </w:r>
    </w:p>
    <w:p w14:paraId="62BAB467" w14:textId="77777777" w:rsidR="0049558C" w:rsidRPr="00B8075B" w:rsidRDefault="0049558C" w:rsidP="0049558C">
      <w:pPr>
        <w:spacing w:line="360" w:lineRule="auto"/>
        <w:ind w:left="1276" w:hanging="1276"/>
        <w:rPr>
          <w:sz w:val="22"/>
          <w:szCs w:val="22"/>
        </w:rPr>
      </w:pPr>
      <w:r w:rsidRPr="00B8075B">
        <w:rPr>
          <w:sz w:val="22"/>
          <w:szCs w:val="22"/>
        </w:rPr>
        <w:t>Signe Pihl-Thingvad</w:t>
      </w:r>
    </w:p>
    <w:p w14:paraId="2FA7B32D" w14:textId="77777777" w:rsidR="0049558C" w:rsidRPr="00B8075B" w:rsidRDefault="0049558C" w:rsidP="0049558C">
      <w:pPr>
        <w:spacing w:line="360" w:lineRule="auto"/>
        <w:ind w:left="1276" w:hanging="1276"/>
        <w:rPr>
          <w:sz w:val="22"/>
          <w:szCs w:val="22"/>
        </w:rPr>
      </w:pPr>
      <w:r w:rsidRPr="00B8075B">
        <w:rPr>
          <w:noProof/>
          <w:sz w:val="22"/>
          <w:szCs w:val="22"/>
        </w:rPr>
        <mc:AlternateContent>
          <mc:Choice Requires="wps">
            <w:drawing>
              <wp:anchor distT="0" distB="0" distL="114300" distR="114300" simplePos="0" relativeHeight="251659264" behindDoc="0" locked="0" layoutInCell="1" allowOverlap="1" wp14:anchorId="3910083F" wp14:editId="37192949">
                <wp:simplePos x="0" y="0"/>
                <wp:positionH relativeFrom="column">
                  <wp:posOffset>3809</wp:posOffset>
                </wp:positionH>
                <wp:positionV relativeFrom="paragraph">
                  <wp:posOffset>130175</wp:posOffset>
                </wp:positionV>
                <wp:extent cx="6181725" cy="0"/>
                <wp:effectExtent l="0" t="0" r="0" b="0"/>
                <wp:wrapNone/>
                <wp:docPr id="8" name="Lige forbindelse 8"/>
                <wp:cNvGraphicFramePr/>
                <a:graphic xmlns:a="http://schemas.openxmlformats.org/drawingml/2006/main">
                  <a:graphicData uri="http://schemas.microsoft.com/office/word/2010/wordprocessingShape">
                    <wps:wsp>
                      <wps:cNvCnPr/>
                      <wps:spPr>
                        <a:xfrm>
                          <a:off x="0" y="0"/>
                          <a:ext cx="6181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2E3BF" id="Lige forbindels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0.25pt" to="487.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" strokecolor="black [3040]" strokeweight="1.5pt"/>
            </w:pict>
          </mc:Fallback>
        </mc:AlternateContent>
      </w:r>
    </w:p>
    <w:p w14:paraId="5EF0AAF3" w14:textId="77777777" w:rsidR="00AE3208" w:rsidRDefault="00AE3208" w:rsidP="00AE3208">
      <w:pPr>
        <w:rPr>
          <w:b/>
          <w:sz w:val="22"/>
          <w:szCs w:val="22"/>
        </w:rPr>
      </w:pPr>
      <w:bookmarkStart w:id="0" w:name="LAN_BestRegards"/>
    </w:p>
    <w:p w14:paraId="5B5B3500" w14:textId="17DBF6BB" w:rsidR="00AE3208" w:rsidRDefault="00AE3208" w:rsidP="00AE3208">
      <w:pPr>
        <w:rPr>
          <w:b/>
          <w:sz w:val="22"/>
          <w:szCs w:val="22"/>
        </w:rPr>
      </w:pPr>
      <w:r>
        <w:rPr>
          <w:b/>
          <w:sz w:val="22"/>
          <w:szCs w:val="22"/>
        </w:rPr>
        <w:t>Dagsorden</w:t>
      </w:r>
    </w:p>
    <w:p w14:paraId="6C9521D2" w14:textId="303F76D7" w:rsidR="00AE3208" w:rsidRDefault="00AE3208" w:rsidP="00AE3208">
      <w:pPr>
        <w:rPr>
          <w:b/>
          <w:sz w:val="22"/>
          <w:szCs w:val="22"/>
        </w:rPr>
      </w:pPr>
    </w:p>
    <w:p w14:paraId="19481D9E" w14:textId="4B18803A" w:rsidR="00AE3208" w:rsidRDefault="00AE3208" w:rsidP="00741468">
      <w:pPr>
        <w:pStyle w:val="Listeafsnit"/>
        <w:numPr>
          <w:ilvl w:val="0"/>
          <w:numId w:val="18"/>
        </w:numPr>
        <w:rPr>
          <w:rFonts w:ascii="Arial" w:hAnsi="Arial" w:cs="Arial"/>
          <w:b/>
          <w:sz w:val="22"/>
          <w:szCs w:val="22"/>
        </w:rPr>
      </w:pPr>
      <w:r w:rsidRPr="00AE3208">
        <w:rPr>
          <w:rFonts w:ascii="Arial" w:hAnsi="Arial" w:cs="Arial"/>
          <w:b/>
          <w:sz w:val="22"/>
          <w:szCs w:val="22"/>
        </w:rPr>
        <w:t>Meddelelser fra Institutleder</w:t>
      </w:r>
    </w:p>
    <w:p w14:paraId="3BB009B5" w14:textId="77777777" w:rsidR="00AE3208" w:rsidRPr="00AE3208" w:rsidRDefault="00AE3208" w:rsidP="00AE3208">
      <w:pPr>
        <w:rPr>
          <w:rFonts w:cs="Arial"/>
          <w:b/>
          <w:sz w:val="22"/>
          <w:szCs w:val="22"/>
        </w:rPr>
      </w:pPr>
    </w:p>
    <w:p w14:paraId="7CB30F40" w14:textId="77777777" w:rsidR="0032755C" w:rsidRPr="0032755C" w:rsidRDefault="00AB376C" w:rsidP="0032755C">
      <w:pPr>
        <w:pStyle w:val="Listeafsnit"/>
        <w:numPr>
          <w:ilvl w:val="0"/>
          <w:numId w:val="20"/>
        </w:numPr>
        <w:spacing w:line="360" w:lineRule="auto"/>
        <w:jc w:val="both"/>
        <w:rPr>
          <w:rFonts w:ascii="Arial" w:hAnsi="Arial" w:cs="Arial"/>
          <w:sz w:val="22"/>
          <w:szCs w:val="22"/>
        </w:rPr>
      </w:pPr>
      <w:r w:rsidRPr="00AB376C">
        <w:rPr>
          <w:rFonts w:ascii="Arial" w:hAnsi="Arial" w:cs="Arial"/>
          <w:b/>
          <w:sz w:val="22"/>
          <w:szCs w:val="22"/>
        </w:rPr>
        <w:t>Revision af SQM</w:t>
      </w:r>
    </w:p>
    <w:p w14:paraId="28A2C4FC" w14:textId="7C5D1490" w:rsidR="00AB376C" w:rsidRPr="00AB376C" w:rsidRDefault="00AB376C" w:rsidP="0032755C">
      <w:pPr>
        <w:pStyle w:val="Listeafsnit"/>
        <w:spacing w:line="360" w:lineRule="auto"/>
        <w:jc w:val="both"/>
        <w:rPr>
          <w:rFonts w:ascii="Arial" w:hAnsi="Arial" w:cs="Arial"/>
          <w:sz w:val="22"/>
          <w:szCs w:val="22"/>
        </w:rPr>
      </w:pPr>
      <w:r w:rsidRPr="00AB376C">
        <w:rPr>
          <w:rFonts w:ascii="Arial" w:hAnsi="Arial" w:cs="Arial"/>
          <w:sz w:val="22"/>
          <w:szCs w:val="22"/>
        </w:rPr>
        <w:t xml:space="preserve">Der er kommet ny stillingsstruktur på de danske universiteter, og vi skal derfor have revideret vores </w:t>
      </w:r>
      <w:proofErr w:type="spellStart"/>
      <w:r w:rsidRPr="00AB376C">
        <w:rPr>
          <w:rFonts w:ascii="Arial" w:hAnsi="Arial" w:cs="Arial"/>
          <w:sz w:val="22"/>
          <w:szCs w:val="22"/>
        </w:rPr>
        <w:t>Scholarly</w:t>
      </w:r>
      <w:proofErr w:type="spellEnd"/>
      <w:r w:rsidRPr="00AB376C">
        <w:rPr>
          <w:rFonts w:ascii="Arial" w:hAnsi="Arial" w:cs="Arial"/>
          <w:sz w:val="22"/>
          <w:szCs w:val="22"/>
        </w:rPr>
        <w:t xml:space="preserve"> </w:t>
      </w:r>
      <w:proofErr w:type="spellStart"/>
      <w:r w:rsidRPr="00AB376C">
        <w:rPr>
          <w:rFonts w:ascii="Arial" w:hAnsi="Arial" w:cs="Arial"/>
          <w:sz w:val="22"/>
          <w:szCs w:val="22"/>
        </w:rPr>
        <w:t>Qualification</w:t>
      </w:r>
      <w:proofErr w:type="spellEnd"/>
      <w:r w:rsidRPr="00AB376C">
        <w:rPr>
          <w:rFonts w:ascii="Arial" w:hAnsi="Arial" w:cs="Arial"/>
          <w:sz w:val="22"/>
          <w:szCs w:val="22"/>
        </w:rPr>
        <w:t xml:space="preserve"> Matrix på Institut for Statskundskab. I første omgang skal vi have sidestillet forskning og forskningsbaseret undervisning, hvilket er et påkrævet fokuspunkt i den nye stillingsstruktur. Signe, Melike og Johan har udarbejdet et første udkast, som har været i høring hos ledelsesgruppen, inden det er landet i institutrådet. Signe bedte om, at det udleverede udkast ikke må deles før vi har en endelig version, som kan offentliggøres.</w:t>
      </w:r>
    </w:p>
    <w:p w14:paraId="076BCB65" w14:textId="3CE82BDC" w:rsidR="00AB376C" w:rsidRPr="00AB376C" w:rsidRDefault="00AB376C" w:rsidP="00AB376C">
      <w:pPr>
        <w:pStyle w:val="Listeafsnit"/>
        <w:spacing w:line="360" w:lineRule="auto"/>
        <w:rPr>
          <w:rFonts w:ascii="Arial" w:hAnsi="Arial" w:cs="Arial"/>
          <w:sz w:val="22"/>
          <w:szCs w:val="22"/>
        </w:rPr>
      </w:pPr>
    </w:p>
    <w:p w14:paraId="4D669EFB" w14:textId="17D48212" w:rsidR="00AB376C" w:rsidRPr="00AB376C" w:rsidRDefault="00AB376C" w:rsidP="0032755C">
      <w:pPr>
        <w:pStyle w:val="Listeafsnit"/>
        <w:spacing w:line="360" w:lineRule="auto"/>
        <w:jc w:val="both"/>
        <w:rPr>
          <w:rFonts w:ascii="Arial" w:hAnsi="Arial" w:cs="Arial"/>
          <w:sz w:val="22"/>
          <w:szCs w:val="22"/>
        </w:rPr>
      </w:pPr>
      <w:r w:rsidRPr="00AB376C">
        <w:rPr>
          <w:rFonts w:ascii="Arial" w:hAnsi="Arial" w:cs="Arial"/>
          <w:sz w:val="22"/>
          <w:szCs w:val="22"/>
        </w:rPr>
        <w:t xml:space="preserve">Signe gennemgik herefter det foreløbige udkast, hvor flere vigtige ændringer blev fremhævet. For det første er forskningsbaseret undervisning blevet forsøgt ligestillet med forskning. For det andet er ansættelsesprocessen er blevet gjort mere klar, så folk ved, hvilken proces de skal igennem, før de søger en stilling på instituttet. For det tredje er matricen stadig bygget op omkring fire dimensioner, </w:t>
      </w:r>
      <w:r w:rsidR="0032755C">
        <w:rPr>
          <w:rFonts w:ascii="Arial" w:hAnsi="Arial" w:cs="Arial"/>
          <w:sz w:val="22"/>
          <w:szCs w:val="22"/>
        </w:rPr>
        <w:t>som nu</w:t>
      </w:r>
      <w:r w:rsidRPr="00AB376C">
        <w:rPr>
          <w:rFonts w:ascii="Arial" w:hAnsi="Arial" w:cs="Arial"/>
          <w:sz w:val="22"/>
          <w:szCs w:val="22"/>
        </w:rPr>
        <w:t xml:space="preserve"> hedder forskning, forskningsbaseret undervisning, </w:t>
      </w:r>
      <w:proofErr w:type="spellStart"/>
      <w:r w:rsidRPr="00AB376C">
        <w:rPr>
          <w:rFonts w:ascii="Arial" w:hAnsi="Arial" w:cs="Arial"/>
          <w:sz w:val="22"/>
          <w:szCs w:val="22"/>
        </w:rPr>
        <w:t>societal</w:t>
      </w:r>
      <w:proofErr w:type="spellEnd"/>
      <w:r w:rsidRPr="00AB376C">
        <w:rPr>
          <w:rFonts w:ascii="Arial" w:hAnsi="Arial" w:cs="Arial"/>
          <w:sz w:val="22"/>
          <w:szCs w:val="22"/>
        </w:rPr>
        <w:t xml:space="preserve"> </w:t>
      </w:r>
      <w:proofErr w:type="spellStart"/>
      <w:r w:rsidRPr="00AB376C">
        <w:rPr>
          <w:rFonts w:ascii="Arial" w:hAnsi="Arial" w:cs="Arial"/>
          <w:sz w:val="22"/>
          <w:szCs w:val="22"/>
        </w:rPr>
        <w:t>relevance</w:t>
      </w:r>
      <w:proofErr w:type="spellEnd"/>
      <w:r w:rsidRPr="00AB376C">
        <w:rPr>
          <w:rFonts w:ascii="Arial" w:hAnsi="Arial" w:cs="Arial"/>
          <w:sz w:val="22"/>
          <w:szCs w:val="22"/>
        </w:rPr>
        <w:t xml:space="preserve"> og community-</w:t>
      </w:r>
      <w:proofErr w:type="spellStart"/>
      <w:r w:rsidRPr="00AB376C">
        <w:rPr>
          <w:rFonts w:ascii="Arial" w:hAnsi="Arial" w:cs="Arial"/>
          <w:sz w:val="22"/>
          <w:szCs w:val="22"/>
        </w:rPr>
        <w:t>building</w:t>
      </w:r>
      <w:proofErr w:type="spellEnd"/>
      <w:r w:rsidRPr="00AB376C">
        <w:rPr>
          <w:rFonts w:ascii="Arial" w:hAnsi="Arial" w:cs="Arial"/>
          <w:sz w:val="22"/>
          <w:szCs w:val="22"/>
        </w:rPr>
        <w:t xml:space="preserve">. Endelig blev det fremhævet, at kriterierne i matricen nu er delt op i nødvendige kriterier og jobbeskrivelse. Man skal leve op til de nødvendige kriterier for at blive vurderet som kvalificeret, mens jobbeskrivelsen afspejler instituttets forventninger til hvad en medarbejder kan </w:t>
      </w:r>
      <w:r w:rsidR="00CD61A8">
        <w:rPr>
          <w:rFonts w:ascii="Arial" w:hAnsi="Arial" w:cs="Arial"/>
          <w:sz w:val="22"/>
          <w:szCs w:val="22"/>
        </w:rPr>
        <w:t>efter</w:t>
      </w:r>
      <w:r w:rsidRPr="00AB376C">
        <w:rPr>
          <w:rFonts w:ascii="Arial" w:hAnsi="Arial" w:cs="Arial"/>
          <w:sz w:val="22"/>
          <w:szCs w:val="22"/>
        </w:rPr>
        <w:t xml:space="preserve"> deres stillingskategori.</w:t>
      </w:r>
    </w:p>
    <w:p w14:paraId="74EDF359" w14:textId="77777777" w:rsidR="00AB376C" w:rsidRPr="00AB376C" w:rsidRDefault="00AB376C" w:rsidP="00AB376C">
      <w:pPr>
        <w:pStyle w:val="Listeafsnit"/>
        <w:spacing w:line="360" w:lineRule="auto"/>
        <w:rPr>
          <w:rFonts w:ascii="Arial" w:hAnsi="Arial" w:cs="Arial"/>
          <w:sz w:val="22"/>
          <w:szCs w:val="22"/>
        </w:rPr>
      </w:pPr>
      <w:r w:rsidRPr="00AB376C">
        <w:rPr>
          <w:rFonts w:ascii="Arial" w:hAnsi="Arial" w:cs="Arial"/>
          <w:sz w:val="22"/>
          <w:szCs w:val="22"/>
        </w:rPr>
        <w:t xml:space="preserve"> </w:t>
      </w:r>
    </w:p>
    <w:p w14:paraId="597D1C90" w14:textId="65BAA437" w:rsidR="00AE3208" w:rsidRPr="00AB376C" w:rsidRDefault="00AB376C" w:rsidP="00AB376C">
      <w:pPr>
        <w:pStyle w:val="Listeafsnit"/>
        <w:spacing w:line="360" w:lineRule="auto"/>
        <w:rPr>
          <w:rFonts w:cs="Arial"/>
          <w:sz w:val="22"/>
          <w:szCs w:val="22"/>
        </w:rPr>
      </w:pPr>
      <w:r w:rsidRPr="00AB376C">
        <w:rPr>
          <w:rFonts w:ascii="Arial" w:hAnsi="Arial" w:cs="Arial"/>
          <w:sz w:val="22"/>
          <w:szCs w:val="22"/>
        </w:rPr>
        <w:lastRenderedPageBreak/>
        <w:t>Institutrådet gav herefter deres kommentarer til udkastet. I den forbindelse blev der fokuseret på, hvordan der sikres en reel ligestilling af forskning og forskningsbaseret undervisning, hvordan vi får den nye matrix implementeret og hvordan ligestillingsrelaterede problematikker og bias kan modvirkes i ansøgningsprocessen. Signe og Johan tager institutrådets inputs med i det videre arbejde med kvalifikationsmatricen, som forventes færdig sidst i september.</w:t>
      </w:r>
    </w:p>
    <w:p w14:paraId="7DDB1073" w14:textId="77777777" w:rsidR="00B1519D" w:rsidRPr="00B1519D" w:rsidRDefault="00B1519D" w:rsidP="00B1519D">
      <w:pPr>
        <w:pStyle w:val="Listeafsnit"/>
        <w:spacing w:line="360" w:lineRule="auto"/>
        <w:rPr>
          <w:rFonts w:ascii="Arial" w:hAnsi="Arial" w:cs="Arial"/>
          <w:b/>
          <w:sz w:val="22"/>
          <w:szCs w:val="22"/>
        </w:rPr>
      </w:pPr>
    </w:p>
    <w:p w14:paraId="43D03799" w14:textId="77777777" w:rsidR="00AB376C" w:rsidRPr="00AB376C" w:rsidRDefault="00AB376C" w:rsidP="00AB376C">
      <w:pPr>
        <w:pStyle w:val="Listeafsnit"/>
        <w:numPr>
          <w:ilvl w:val="0"/>
          <w:numId w:val="20"/>
        </w:numPr>
        <w:spacing w:line="360" w:lineRule="auto"/>
        <w:jc w:val="both"/>
        <w:rPr>
          <w:rFonts w:ascii="Arial" w:eastAsia="Times New Roman" w:hAnsi="Arial" w:cs="Arial"/>
          <w:sz w:val="22"/>
          <w:szCs w:val="22"/>
          <w:lang w:eastAsia="da-DK"/>
        </w:rPr>
      </w:pPr>
      <w:r w:rsidRPr="00AB376C">
        <w:rPr>
          <w:rFonts w:ascii="Arial" w:hAnsi="Arial" w:cs="Arial"/>
          <w:b/>
          <w:sz w:val="22"/>
          <w:szCs w:val="22"/>
        </w:rPr>
        <w:t>Tids- og handlingsplaner for arbejdsmiljøet ved Institut for Statskundskab</w:t>
      </w:r>
    </w:p>
    <w:p w14:paraId="7037AD84" w14:textId="77777777" w:rsidR="005275B8" w:rsidRDefault="00AB376C" w:rsidP="005275B8">
      <w:pPr>
        <w:pStyle w:val="Listeafsnit"/>
        <w:spacing w:line="360" w:lineRule="auto"/>
        <w:jc w:val="both"/>
        <w:rPr>
          <w:rFonts w:ascii="Arial" w:eastAsia="Times New Roman" w:hAnsi="Arial" w:cs="Arial"/>
          <w:sz w:val="22"/>
          <w:szCs w:val="22"/>
          <w:lang w:eastAsia="da-DK"/>
        </w:rPr>
      </w:pPr>
      <w:r w:rsidRPr="00AB376C">
        <w:rPr>
          <w:rFonts w:ascii="Arial" w:eastAsia="Times New Roman" w:hAnsi="Arial" w:cs="Arial"/>
          <w:sz w:val="22"/>
          <w:szCs w:val="22"/>
          <w:lang w:eastAsia="da-DK"/>
        </w:rPr>
        <w:t>Signe præsenterede tids- og handlingsplanen for arbejdsmiljøet, som arbejdsmiljøgruppen har udarbejdet på baggrund af resultaterne fra APV'en og de opfølgende samtaler med de forskellige medarbejdergrupper.</w:t>
      </w:r>
    </w:p>
    <w:p w14:paraId="68FAC6DC" w14:textId="5A3CF960" w:rsidR="000A4F34" w:rsidRPr="005275B8" w:rsidRDefault="00AB376C" w:rsidP="005275B8">
      <w:pPr>
        <w:pStyle w:val="Listeafsnit"/>
        <w:spacing w:line="360" w:lineRule="auto"/>
        <w:jc w:val="both"/>
        <w:rPr>
          <w:rFonts w:ascii="Arial" w:eastAsia="Times New Roman" w:hAnsi="Arial" w:cs="Arial"/>
          <w:sz w:val="22"/>
          <w:szCs w:val="22"/>
          <w:lang w:eastAsia="da-DK"/>
        </w:rPr>
      </w:pPr>
      <w:r w:rsidRPr="00AB376C">
        <w:rPr>
          <w:rFonts w:ascii="Arial" w:eastAsia="Times New Roman" w:hAnsi="Arial" w:cs="Arial"/>
          <w:sz w:val="22"/>
          <w:szCs w:val="22"/>
          <w:lang w:eastAsia="da-DK"/>
        </w:rPr>
        <w:t> </w:t>
      </w:r>
    </w:p>
    <w:p w14:paraId="5C2113CE" w14:textId="77777777" w:rsidR="000A4F34" w:rsidRPr="000A4F34" w:rsidRDefault="000A4F34" w:rsidP="000A4F34">
      <w:pPr>
        <w:pStyle w:val="Listeafsnit"/>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Arbejdsmiljøgruppen har valgt at sætte fokus på følgende temaer og tiltag:</w:t>
      </w:r>
    </w:p>
    <w:p w14:paraId="27D2369F" w14:textId="23089266" w:rsidR="000A4F34" w:rsidRPr="000A4F34" w:rsidRDefault="000A4F34" w:rsidP="000A4F34">
      <w:pPr>
        <w:pStyle w:val="Listeafsnit"/>
        <w:numPr>
          <w:ilvl w:val="0"/>
          <w:numId w:val="21"/>
        </w:numPr>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Stress: Styrket langtidsplanlægning, hjælp til prioritering af opgaver fra sektionsleder, kursus i selvledelse og planlægning, sikring af fast medarbejderstab blandt de journalistiske mentorer, øget opmærksom på stabilitet i ansættelser og organisering i teams i forhold til undervisning af større obligatoriske fag</w:t>
      </w:r>
      <w:r w:rsidR="005275B8">
        <w:rPr>
          <w:rFonts w:ascii="Arial" w:eastAsia="Times New Roman" w:hAnsi="Arial" w:cs="Arial"/>
          <w:sz w:val="22"/>
          <w:szCs w:val="22"/>
          <w:lang w:eastAsia="da-DK"/>
        </w:rPr>
        <w:t>.</w:t>
      </w:r>
    </w:p>
    <w:p w14:paraId="0DA1EE2C" w14:textId="069A5F70" w:rsidR="000A4F34" w:rsidRPr="000A4F34" w:rsidRDefault="000A4F34" w:rsidP="000A4F34">
      <w:pPr>
        <w:pStyle w:val="Listeafsnit"/>
        <w:numPr>
          <w:ilvl w:val="0"/>
          <w:numId w:val="21"/>
        </w:numPr>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Krænkende adfærd: Kommunikation om at det ikke er accepteret samt tydeliggøre, hvilke handlemuligheder medarbejderen har, hvor de kan henvende sig med oplevelser, oplevelse af at sager bliver håndteret og medarbejderen bliver hjulpet.</w:t>
      </w:r>
    </w:p>
    <w:p w14:paraId="0FE9ED16" w14:textId="77777777" w:rsidR="000A4F34" w:rsidRPr="000A4F34" w:rsidRDefault="000A4F34" w:rsidP="000A4F34">
      <w:pPr>
        <w:pStyle w:val="Listeafsnit"/>
        <w:numPr>
          <w:ilvl w:val="0"/>
          <w:numId w:val="21"/>
        </w:numPr>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Arbejde på distancen mens vi sikrer et stimulerende arbejdsmiljø på instituttet: Sikre en balance mellem tilstedeværelse og mulighed for fordybelse ift. hjemmearbejde.</w:t>
      </w:r>
    </w:p>
    <w:p w14:paraId="18FDA14A" w14:textId="79662F82" w:rsidR="000A4F34" w:rsidRPr="000A4F34" w:rsidRDefault="000A4F34" w:rsidP="000A4F34">
      <w:pPr>
        <w:pStyle w:val="Listeafsnit"/>
        <w:numPr>
          <w:ilvl w:val="0"/>
          <w:numId w:val="21"/>
        </w:numPr>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 xml:space="preserve">Kommunikation: </w:t>
      </w:r>
      <w:r w:rsidR="005275B8">
        <w:rPr>
          <w:rFonts w:ascii="Arial" w:eastAsia="Times New Roman" w:hAnsi="Arial" w:cs="Arial"/>
          <w:sz w:val="22"/>
          <w:szCs w:val="22"/>
          <w:lang w:eastAsia="da-DK"/>
        </w:rPr>
        <w:t>Flere mails fra IL</w:t>
      </w:r>
      <w:r w:rsidRPr="000A4F34">
        <w:rPr>
          <w:rFonts w:ascii="Arial" w:eastAsia="Times New Roman" w:hAnsi="Arial" w:cs="Arial"/>
          <w:sz w:val="22"/>
          <w:szCs w:val="22"/>
          <w:lang w:eastAsia="da-DK"/>
        </w:rPr>
        <w:t xml:space="preserve"> - aktiv brug af </w:t>
      </w:r>
      <w:proofErr w:type="spellStart"/>
      <w:r w:rsidRPr="000A4F34">
        <w:rPr>
          <w:rFonts w:ascii="Arial" w:eastAsia="Times New Roman" w:hAnsi="Arial" w:cs="Arial"/>
          <w:sz w:val="22"/>
          <w:szCs w:val="22"/>
          <w:lang w:eastAsia="da-DK"/>
        </w:rPr>
        <w:t>SDUnet</w:t>
      </w:r>
      <w:proofErr w:type="spellEnd"/>
      <w:r w:rsidRPr="000A4F34">
        <w:rPr>
          <w:rFonts w:ascii="Arial" w:eastAsia="Times New Roman" w:hAnsi="Arial" w:cs="Arial"/>
          <w:sz w:val="22"/>
          <w:szCs w:val="22"/>
          <w:lang w:eastAsia="da-DK"/>
        </w:rPr>
        <w:t xml:space="preserve"> som kommunikationskanal.</w:t>
      </w:r>
    </w:p>
    <w:p w14:paraId="7AAF1605" w14:textId="369BFB1F" w:rsidR="000A4F34" w:rsidRPr="000A4F34" w:rsidRDefault="000A4F34" w:rsidP="000A4F34">
      <w:pPr>
        <w:pStyle w:val="Listeafsnit"/>
        <w:numPr>
          <w:ilvl w:val="0"/>
          <w:numId w:val="21"/>
        </w:numPr>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Eftersyn af arbejdsvilkår for instruktorerne.</w:t>
      </w:r>
    </w:p>
    <w:p w14:paraId="29ECA6DE" w14:textId="77777777" w:rsidR="000A4F34" w:rsidRPr="000A4F34" w:rsidRDefault="000A4F34" w:rsidP="000A4F34">
      <w:pPr>
        <w:pStyle w:val="Listeafsnit"/>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 xml:space="preserve"> </w:t>
      </w:r>
    </w:p>
    <w:p w14:paraId="24F1D5DE" w14:textId="60F7D91B" w:rsidR="00B1519D" w:rsidRPr="000A4F34" w:rsidRDefault="000A4F34" w:rsidP="000A4F34">
      <w:pPr>
        <w:pStyle w:val="Listeafsnit"/>
        <w:spacing w:line="360" w:lineRule="auto"/>
        <w:jc w:val="both"/>
        <w:rPr>
          <w:rFonts w:ascii="Arial" w:eastAsia="Times New Roman" w:hAnsi="Arial" w:cs="Arial"/>
          <w:sz w:val="22"/>
          <w:szCs w:val="22"/>
          <w:lang w:eastAsia="da-DK"/>
        </w:rPr>
      </w:pPr>
      <w:r w:rsidRPr="000A4F34">
        <w:rPr>
          <w:rFonts w:ascii="Arial" w:eastAsia="Times New Roman" w:hAnsi="Arial" w:cs="Arial"/>
          <w:sz w:val="22"/>
          <w:szCs w:val="22"/>
          <w:lang w:eastAsia="da-DK"/>
        </w:rPr>
        <w:t>Der er allerede flere af ovenstående initiativer som er sat i gang. På dette møde blev der præsenteret et første udkast til en beskrivelse af rammen for instruktorernes arbejde, hvorefter at institutrådets medlemmer kunne komme med deres indspark. På baggrund af institutrådets inputs tilrettes dokumentet, inden det sendes til orientering på næste møde.</w:t>
      </w:r>
    </w:p>
    <w:p w14:paraId="47C682EB" w14:textId="77777777" w:rsidR="006A78D0" w:rsidRPr="006A78D0" w:rsidRDefault="006A78D0" w:rsidP="006A78D0">
      <w:pPr>
        <w:ind w:left="360"/>
        <w:rPr>
          <w:rFonts w:cs="Arial"/>
          <w:b/>
          <w:sz w:val="22"/>
          <w:szCs w:val="22"/>
        </w:rPr>
      </w:pPr>
    </w:p>
    <w:p w14:paraId="4F5EE9A9" w14:textId="18A741F5" w:rsidR="005F6E01" w:rsidRDefault="006A78D0" w:rsidP="00AB376C">
      <w:pPr>
        <w:pStyle w:val="Listeafsnit"/>
        <w:numPr>
          <w:ilvl w:val="0"/>
          <w:numId w:val="20"/>
        </w:numPr>
        <w:rPr>
          <w:rFonts w:ascii="Arial" w:hAnsi="Arial" w:cs="Arial"/>
          <w:b/>
          <w:sz w:val="22"/>
          <w:szCs w:val="22"/>
        </w:rPr>
      </w:pPr>
      <w:r>
        <w:rPr>
          <w:rFonts w:ascii="Arial" w:hAnsi="Arial" w:cs="Arial"/>
          <w:b/>
          <w:sz w:val="22"/>
          <w:szCs w:val="22"/>
        </w:rPr>
        <w:t>Evt.</w:t>
      </w:r>
    </w:p>
    <w:p w14:paraId="246CD7B4" w14:textId="77777777" w:rsidR="00F85213" w:rsidRDefault="00F85213" w:rsidP="00AE3208">
      <w:pPr>
        <w:rPr>
          <w:b/>
          <w:sz w:val="22"/>
          <w:szCs w:val="22"/>
        </w:rPr>
      </w:pPr>
    </w:p>
    <w:p w14:paraId="4D9B9589" w14:textId="77777777" w:rsidR="005F6E01" w:rsidRDefault="005F6E01" w:rsidP="00AE3208">
      <w:pPr>
        <w:rPr>
          <w:b/>
          <w:sz w:val="22"/>
          <w:szCs w:val="22"/>
        </w:rPr>
      </w:pPr>
    </w:p>
    <w:p w14:paraId="5BE5B1A7" w14:textId="48C76C7A" w:rsidR="0049558C" w:rsidRPr="00B8075B" w:rsidRDefault="0049558C" w:rsidP="00AE3208">
      <w:pPr>
        <w:rPr>
          <w:sz w:val="22"/>
          <w:szCs w:val="22"/>
        </w:rPr>
      </w:pPr>
      <w:r w:rsidRPr="00B8075B">
        <w:rPr>
          <w:b/>
          <w:sz w:val="22"/>
          <w:szCs w:val="22"/>
        </w:rPr>
        <w:t>Med venlig hilsen</w:t>
      </w:r>
      <w:bookmarkStart w:id="1" w:name="USR_Name"/>
      <w:bookmarkStart w:id="2" w:name="USR_Name_HIF"/>
      <w:bookmarkEnd w:id="0"/>
      <w:r w:rsidRPr="00B8075B">
        <w:rPr>
          <w:sz w:val="22"/>
          <w:szCs w:val="22"/>
        </w:rPr>
        <w:br/>
      </w:r>
      <w:bookmarkEnd w:id="1"/>
      <w:r w:rsidRPr="00B8075B">
        <w:rPr>
          <w:sz w:val="22"/>
          <w:szCs w:val="22"/>
        </w:rPr>
        <w:t>Signe Pihl-Thingvad</w:t>
      </w:r>
    </w:p>
    <w:bookmarkEnd w:id="2"/>
    <w:p w14:paraId="15DD2AF6" w14:textId="77777777" w:rsidR="0049558C" w:rsidRPr="00B8075B" w:rsidRDefault="0049558C" w:rsidP="00AE3208">
      <w:pPr>
        <w:pStyle w:val="Sender"/>
        <w:rPr>
          <w:sz w:val="22"/>
          <w:szCs w:val="22"/>
        </w:rPr>
      </w:pPr>
      <w:r w:rsidRPr="00B8075B">
        <w:rPr>
          <w:sz w:val="22"/>
          <w:szCs w:val="22"/>
        </w:rPr>
        <w:t>Institutleder</w:t>
      </w:r>
    </w:p>
    <w:p w14:paraId="60C5EA4B" w14:textId="77777777" w:rsidR="0049558C" w:rsidRPr="00B8075B" w:rsidRDefault="0049558C" w:rsidP="00AE3208">
      <w:pPr>
        <w:pStyle w:val="Sender"/>
        <w:rPr>
          <w:sz w:val="22"/>
          <w:szCs w:val="22"/>
        </w:rPr>
      </w:pPr>
      <w:bookmarkStart w:id="3" w:name="USR_Title_HIF"/>
      <w:bookmarkStart w:id="4" w:name="OFF_Institute_2"/>
      <w:r w:rsidRPr="00B8075B">
        <w:rPr>
          <w:sz w:val="22"/>
          <w:szCs w:val="22"/>
        </w:rPr>
        <w:t>Institut for Statskundskab</w:t>
      </w:r>
      <w:bookmarkEnd w:id="3"/>
      <w:bookmarkEnd w:id="4"/>
    </w:p>
    <w:p w14:paraId="23BA31AA" w14:textId="77777777" w:rsidR="0049558C" w:rsidRPr="00B8075B" w:rsidRDefault="0049558C" w:rsidP="0049558C">
      <w:pPr>
        <w:spacing w:line="360" w:lineRule="auto"/>
        <w:ind w:left="1276" w:hanging="1276"/>
        <w:rPr>
          <w:b/>
          <w:bCs/>
          <w:sz w:val="22"/>
          <w:szCs w:val="22"/>
        </w:rPr>
      </w:pPr>
    </w:p>
    <w:sectPr w:rsidR="0049558C" w:rsidRPr="00B8075B" w:rsidSect="00C662D6">
      <w:headerReference w:type="even" r:id="rId8"/>
      <w:headerReference w:type="default" r:id="rId9"/>
      <w:footerReference w:type="even" r:id="rId10"/>
      <w:footerReference w:type="default" r:id="rId11"/>
      <w:headerReference w:type="first" r:id="rId12"/>
      <w:footerReference w:type="first" r:id="rId13"/>
      <w:pgSz w:w="11906" w:h="16838" w:code="9"/>
      <w:pgMar w:top="426" w:right="566" w:bottom="142"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E58" w14:textId="77777777" w:rsidR="00DB05F7" w:rsidRDefault="00DB05F7" w:rsidP="009E4B94">
      <w:pPr>
        <w:spacing w:line="240" w:lineRule="auto"/>
      </w:pPr>
      <w:r>
        <w:separator/>
      </w:r>
    </w:p>
  </w:endnote>
  <w:endnote w:type="continuationSeparator" w:id="0">
    <w:p w14:paraId="21C883A1" w14:textId="77777777" w:rsidR="00DB05F7" w:rsidRDefault="00DB05F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390C" w14:textId="77777777" w:rsidR="00F85213" w:rsidRDefault="00F852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3173" w14:textId="77777777" w:rsidR="00681D83" w:rsidRPr="00681D83" w:rsidRDefault="00681D83">
    <w:pPr>
      <w:pStyle w:val="Sidefod"/>
    </w:pPr>
    <w:r>
      <w:rPr>
        <w:noProof/>
      </w:rPr>
      <mc:AlternateContent>
        <mc:Choice Requires="wps">
          <w:drawing>
            <wp:anchor distT="0" distB="0" distL="114300" distR="114300" simplePos="0" relativeHeight="251662336" behindDoc="0" locked="0" layoutInCell="1" allowOverlap="1" wp14:anchorId="674A69AC" wp14:editId="2CC4D7E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4A082" w14:textId="77777777" w:rsidR="00681D83" w:rsidRPr="003679E9" w:rsidRDefault="00706E32" w:rsidP="003679E9">
                          <w:pPr>
                            <w:spacing w:line="170" w:lineRule="atLeast"/>
                            <w:rPr>
                              <w:rStyle w:val="Sidetal"/>
                              <w:sz w:val="14"/>
                              <w:szCs w:val="14"/>
                            </w:rPr>
                          </w:pPr>
                          <w:bookmarkStart w:id="5" w:name="LAN_Page_1"/>
                          <w:r>
                            <w:rPr>
                              <w:rStyle w:val="Sidetal"/>
                              <w:sz w:val="14"/>
                              <w:szCs w:val="14"/>
                            </w:rPr>
                            <w:t>Side</w:t>
                          </w:r>
                          <w:bookmarkEnd w:id="5"/>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4A69AC" id="_x0000_t202" coordsize="21600,21600" o:spt="202" path="m,l,21600r21600,l21600,xe">
              <v:stroke joinstyle="miter"/>
              <v:path gradientshapeok="t" o:connecttype="rect"/>
            </v:shapetype>
            <v:shape id="Pageno_2" o:spid="_x0000_s1026" type="#_x0000_t202" style="position:absolute;margin-left:64.15pt;margin-top:0;width:115.3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" filled="f" stroked="f" strokeweight=".5pt">
              <v:textbox style="mso-fit-shape-to-text:t" inset="0,0,9.5mm,7.7mm">
                <w:txbxContent>
                  <w:p w14:paraId="2984A082" w14:textId="77777777" w:rsidR="00681D83" w:rsidRPr="003679E9" w:rsidRDefault="00706E32" w:rsidP="003679E9">
                    <w:pPr>
                      <w:spacing w:line="170" w:lineRule="atLeast"/>
                      <w:rPr>
                        <w:rStyle w:val="Sidetal"/>
                        <w:sz w:val="14"/>
                        <w:szCs w:val="14"/>
                      </w:rPr>
                    </w:pPr>
                    <w:bookmarkStart w:id="6" w:name="LAN_Page_1"/>
                    <w:r>
                      <w:rPr>
                        <w:rStyle w:val="Sidetal"/>
                        <w:sz w:val="14"/>
                        <w:szCs w:val="14"/>
                      </w:rPr>
                      <w:t>Side</w:t>
                    </w:r>
                    <w:bookmarkEnd w:id="6"/>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F1AB1">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A7B" w14:textId="77777777" w:rsidR="00F85213" w:rsidRDefault="00F852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10B" w14:textId="77777777" w:rsidR="00DB05F7" w:rsidRDefault="00DB05F7" w:rsidP="009E4B94">
      <w:pPr>
        <w:spacing w:line="240" w:lineRule="auto"/>
      </w:pPr>
      <w:r>
        <w:separator/>
      </w:r>
    </w:p>
  </w:footnote>
  <w:footnote w:type="continuationSeparator" w:id="0">
    <w:p w14:paraId="5B5F68D2" w14:textId="77777777" w:rsidR="00DB05F7" w:rsidRDefault="00DB05F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FE83" w14:textId="77777777" w:rsidR="00F85213" w:rsidRDefault="00F852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9B8E" w14:textId="29F8322E" w:rsidR="008B6141" w:rsidRDefault="008B61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AEDB" w14:textId="77777777" w:rsidR="00B8075B" w:rsidRDefault="00B8075B">
    <w:pPr>
      <w:pStyle w:val="Sidehoved"/>
    </w:pPr>
  </w:p>
  <w:p w14:paraId="048ECE5F" w14:textId="77777777" w:rsidR="00B8075B" w:rsidRDefault="00B8075B">
    <w:pPr>
      <w:pStyle w:val="Sidehoved"/>
    </w:pPr>
  </w:p>
  <w:p w14:paraId="758FB893" w14:textId="77777777" w:rsidR="00B8075B" w:rsidRDefault="00B8075B" w:rsidP="00B8075B">
    <w:pPr>
      <w:pStyle w:val="Sidehoved"/>
      <w:jc w:val="right"/>
    </w:pPr>
  </w:p>
  <w:p w14:paraId="25A8C3BC" w14:textId="77777777" w:rsidR="00385992" w:rsidRPr="00B8075B" w:rsidRDefault="00385992" w:rsidP="00B8075B">
    <w:pPr>
      <w:pStyle w:val="Sidehoved"/>
      <w:jc w:val="right"/>
      <w:rPr>
        <w:sz w:val="20"/>
        <w:szCs w:val="20"/>
      </w:rPr>
    </w:pPr>
    <w:r>
      <w:rPr>
        <w:noProof/>
      </w:rPr>
      <w:drawing>
        <wp:anchor distT="0" distB="0" distL="0" distR="0" simplePos="0" relativeHeight="251663360" behindDoc="0" locked="0" layoutInCell="1" allowOverlap="1" wp14:anchorId="169BB2C1" wp14:editId="6E2556EC">
          <wp:simplePos x="0" y="0"/>
          <wp:positionH relativeFrom="page">
            <wp:posOffset>6102000</wp:posOffset>
          </wp:positionH>
          <wp:positionV relativeFrom="page">
            <wp:posOffset>536400</wp:posOffset>
          </wp:positionV>
          <wp:extent cx="1116000" cy="301109"/>
          <wp:effectExtent l="0" t="0" r="0" b="0"/>
          <wp:wrapNone/>
          <wp:docPr id="50" name="LogoHIDE1"/>
          <wp:cNvGraphicFramePr/>
          <a:graphic xmlns:a="http://schemas.openxmlformats.org/drawingml/2006/main">
            <a:graphicData uri="http://schemas.openxmlformats.org/drawingml/2006/picture">
              <pic:pic xmlns:pic="http://schemas.openxmlformats.org/drawingml/2006/picture">
                <pic:nvPicPr>
                  <pic:cNvPr id="2062393009" name="LogoHIDE1"/>
                  <pic:cNvPicPr/>
                </pic:nvPicPr>
                <pic:blipFill>
                  <a:blip r:embed="rId1"/>
                  <a:srcRect/>
                  <a:stretch/>
                </pic:blipFill>
                <pic:spPr>
                  <a:xfrm>
                    <a:off x="0" y="0"/>
                    <a:ext cx="1116000" cy="301109"/>
                  </a:xfrm>
                  <a:prstGeom prst="rect">
                    <a:avLst/>
                  </a:prstGeom>
                </pic:spPr>
              </pic:pic>
            </a:graphicData>
          </a:graphic>
        </wp:anchor>
      </w:drawing>
    </w:r>
    <w:r w:rsidR="00B8075B">
      <w:rPr>
        <w:sz w:val="20"/>
        <w:szCs w:val="20"/>
      </w:rPr>
      <w:t>Institut for Statskundskab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266E44"/>
    <w:multiLevelType w:val="hybridMultilevel"/>
    <w:tmpl w:val="EFBC974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0521721F"/>
    <w:multiLevelType w:val="hybridMultilevel"/>
    <w:tmpl w:val="C47C4DDC"/>
    <w:lvl w:ilvl="0" w:tplc="685E7360">
      <w:start w:val="3"/>
      <w:numFmt w:val="decimal"/>
      <w:lvlText w:val="%1."/>
      <w:lvlJc w:val="left"/>
      <w:pPr>
        <w:ind w:left="720" w:hanging="360"/>
      </w:pPr>
      <w:rPr>
        <w:rFonts w:ascii="Arial" w:hAnsi="Arial" w:cs="Arial"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8F4BBB"/>
    <w:multiLevelType w:val="hybridMultilevel"/>
    <w:tmpl w:val="00DE7FCE"/>
    <w:lvl w:ilvl="0" w:tplc="04060001">
      <w:start w:val="1"/>
      <w:numFmt w:val="bullet"/>
      <w:lvlText w:val=""/>
      <w:lvlJc w:val="left"/>
      <w:pPr>
        <w:ind w:left="786" w:hanging="360"/>
      </w:pPr>
      <w:rPr>
        <w:rFonts w:ascii="Symbol" w:hAnsi="Symbol"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2" w15:restartNumberingAfterBreak="0">
    <w:nsid w:val="159471F9"/>
    <w:multiLevelType w:val="hybridMultilevel"/>
    <w:tmpl w:val="782EF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FE7216E"/>
    <w:multiLevelType w:val="hybridMultilevel"/>
    <w:tmpl w:val="FDEA8594"/>
    <w:lvl w:ilvl="0" w:tplc="EB00E252">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A20553F"/>
    <w:multiLevelType w:val="hybridMultilevel"/>
    <w:tmpl w:val="17768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1316E1"/>
    <w:multiLevelType w:val="hybridMultilevel"/>
    <w:tmpl w:val="311A2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19B4A3D"/>
    <w:multiLevelType w:val="hybridMultilevel"/>
    <w:tmpl w:val="ED461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846A8F"/>
    <w:multiLevelType w:val="hybridMultilevel"/>
    <w:tmpl w:val="70B07A9A"/>
    <w:lvl w:ilvl="0" w:tplc="31AA974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E20588C"/>
    <w:multiLevelType w:val="multilevel"/>
    <w:tmpl w:val="57EE9C1E"/>
    <w:lvl w:ilvl="0">
      <w:start w:val="1"/>
      <w:numFmt w:val="decimal"/>
      <w:pStyle w:val="Opstilling-talellerbogst"/>
      <w:lvlText w:val="%1."/>
      <w:lvlJc w:val="left"/>
      <w:pPr>
        <w:ind w:left="340" w:hanging="340"/>
      </w:pPr>
      <w:rPr>
        <w:rFonts w:hint="default"/>
        <w:b/>
        <w:bCs/>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99953921">
    <w:abstractNumId w:val="19"/>
  </w:num>
  <w:num w:numId="2" w16cid:durableId="846945601">
    <w:abstractNumId w:val="7"/>
  </w:num>
  <w:num w:numId="3" w16cid:durableId="124088141">
    <w:abstractNumId w:val="6"/>
  </w:num>
  <w:num w:numId="4" w16cid:durableId="1736052624">
    <w:abstractNumId w:val="5"/>
  </w:num>
  <w:num w:numId="5" w16cid:durableId="157383272">
    <w:abstractNumId w:val="4"/>
  </w:num>
  <w:num w:numId="6" w16cid:durableId="846361079">
    <w:abstractNumId w:val="18"/>
  </w:num>
  <w:num w:numId="7" w16cid:durableId="1381250531">
    <w:abstractNumId w:val="3"/>
  </w:num>
  <w:num w:numId="8" w16cid:durableId="559095488">
    <w:abstractNumId w:val="2"/>
  </w:num>
  <w:num w:numId="9" w16cid:durableId="2094929128">
    <w:abstractNumId w:val="1"/>
  </w:num>
  <w:num w:numId="10" w16cid:durableId="111439628">
    <w:abstractNumId w:val="0"/>
  </w:num>
  <w:num w:numId="11" w16cid:durableId="783773673">
    <w:abstractNumId w:val="8"/>
  </w:num>
  <w:num w:numId="12" w16cid:durableId="127011607">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36475148">
    <w:abstractNumId w:val="11"/>
  </w:num>
  <w:num w:numId="14" w16cid:durableId="696738188">
    <w:abstractNumId w:val="16"/>
  </w:num>
  <w:num w:numId="15" w16cid:durableId="1853914873">
    <w:abstractNumId w:val="12"/>
  </w:num>
  <w:num w:numId="16" w16cid:durableId="359745973">
    <w:abstractNumId w:val="14"/>
  </w:num>
  <w:num w:numId="17" w16cid:durableId="996808569">
    <w:abstractNumId w:val="15"/>
  </w:num>
  <w:num w:numId="18" w16cid:durableId="126898330">
    <w:abstractNumId w:val="13"/>
  </w:num>
  <w:num w:numId="19" w16cid:durableId="844713274">
    <w:abstractNumId w:val="17"/>
  </w:num>
  <w:num w:numId="20" w16cid:durableId="1058551187">
    <w:abstractNumId w:val="10"/>
  </w:num>
  <w:num w:numId="21" w16cid:durableId="478232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29C1"/>
    <w:rsid w:val="00004865"/>
    <w:rsid w:val="00013165"/>
    <w:rsid w:val="0004455C"/>
    <w:rsid w:val="00053CB6"/>
    <w:rsid w:val="000561C0"/>
    <w:rsid w:val="00070742"/>
    <w:rsid w:val="000877AC"/>
    <w:rsid w:val="000902C0"/>
    <w:rsid w:val="000903B4"/>
    <w:rsid w:val="00094ABD"/>
    <w:rsid w:val="000A4F34"/>
    <w:rsid w:val="000A5A31"/>
    <w:rsid w:val="000B4F6E"/>
    <w:rsid w:val="000C53D5"/>
    <w:rsid w:val="000D3275"/>
    <w:rsid w:val="000E3769"/>
    <w:rsid w:val="000E4992"/>
    <w:rsid w:val="0010723D"/>
    <w:rsid w:val="00113953"/>
    <w:rsid w:val="00116165"/>
    <w:rsid w:val="0012230C"/>
    <w:rsid w:val="00124B80"/>
    <w:rsid w:val="001257E3"/>
    <w:rsid w:val="0013244F"/>
    <w:rsid w:val="001508B4"/>
    <w:rsid w:val="0016170F"/>
    <w:rsid w:val="00170059"/>
    <w:rsid w:val="00171443"/>
    <w:rsid w:val="00175FDA"/>
    <w:rsid w:val="00182651"/>
    <w:rsid w:val="00182DBE"/>
    <w:rsid w:val="0018409D"/>
    <w:rsid w:val="00184D20"/>
    <w:rsid w:val="00192CCB"/>
    <w:rsid w:val="00197042"/>
    <w:rsid w:val="001F1AB1"/>
    <w:rsid w:val="002114B3"/>
    <w:rsid w:val="002213A1"/>
    <w:rsid w:val="00244D70"/>
    <w:rsid w:val="00245E93"/>
    <w:rsid w:val="002638B4"/>
    <w:rsid w:val="00270EF0"/>
    <w:rsid w:val="00271B71"/>
    <w:rsid w:val="002771A8"/>
    <w:rsid w:val="00277388"/>
    <w:rsid w:val="002C4017"/>
    <w:rsid w:val="002D5562"/>
    <w:rsid w:val="002E20E7"/>
    <w:rsid w:val="002E3DD8"/>
    <w:rsid w:val="002E74A4"/>
    <w:rsid w:val="00304F02"/>
    <w:rsid w:val="0032755C"/>
    <w:rsid w:val="003333E8"/>
    <w:rsid w:val="00354E46"/>
    <w:rsid w:val="003664E6"/>
    <w:rsid w:val="003679E9"/>
    <w:rsid w:val="00375337"/>
    <w:rsid w:val="00382690"/>
    <w:rsid w:val="00385992"/>
    <w:rsid w:val="003A0CF2"/>
    <w:rsid w:val="003B35B0"/>
    <w:rsid w:val="003B7267"/>
    <w:rsid w:val="003C4F9F"/>
    <w:rsid w:val="003C60F1"/>
    <w:rsid w:val="003E41E7"/>
    <w:rsid w:val="0040216A"/>
    <w:rsid w:val="00424709"/>
    <w:rsid w:val="00424AD9"/>
    <w:rsid w:val="00452E85"/>
    <w:rsid w:val="004533CC"/>
    <w:rsid w:val="00454DBA"/>
    <w:rsid w:val="00462D4A"/>
    <w:rsid w:val="0046701B"/>
    <w:rsid w:val="0049558C"/>
    <w:rsid w:val="004A14CB"/>
    <w:rsid w:val="004C01B2"/>
    <w:rsid w:val="004C45AD"/>
    <w:rsid w:val="004F5D95"/>
    <w:rsid w:val="005015CC"/>
    <w:rsid w:val="00510C92"/>
    <w:rsid w:val="005178A7"/>
    <w:rsid w:val="005275B8"/>
    <w:rsid w:val="00544843"/>
    <w:rsid w:val="00555F17"/>
    <w:rsid w:val="0056791F"/>
    <w:rsid w:val="005743F4"/>
    <w:rsid w:val="0058190F"/>
    <w:rsid w:val="00582AE7"/>
    <w:rsid w:val="005A28D4"/>
    <w:rsid w:val="005A377C"/>
    <w:rsid w:val="005C5F97"/>
    <w:rsid w:val="005F1580"/>
    <w:rsid w:val="005F3ED1"/>
    <w:rsid w:val="005F3ED8"/>
    <w:rsid w:val="005F6B57"/>
    <w:rsid w:val="005F6E01"/>
    <w:rsid w:val="00643FA0"/>
    <w:rsid w:val="00653D09"/>
    <w:rsid w:val="00655B49"/>
    <w:rsid w:val="00681D83"/>
    <w:rsid w:val="006846B3"/>
    <w:rsid w:val="00686C2B"/>
    <w:rsid w:val="00690091"/>
    <w:rsid w:val="006900C2"/>
    <w:rsid w:val="006A78D0"/>
    <w:rsid w:val="006B1146"/>
    <w:rsid w:val="006B30A9"/>
    <w:rsid w:val="006D028A"/>
    <w:rsid w:val="0070267E"/>
    <w:rsid w:val="00703176"/>
    <w:rsid w:val="00706E32"/>
    <w:rsid w:val="007158A5"/>
    <w:rsid w:val="00722F2B"/>
    <w:rsid w:val="00752339"/>
    <w:rsid w:val="007540F0"/>
    <w:rsid w:val="007546AF"/>
    <w:rsid w:val="007568FC"/>
    <w:rsid w:val="00765934"/>
    <w:rsid w:val="0077140E"/>
    <w:rsid w:val="007B4720"/>
    <w:rsid w:val="007B70AB"/>
    <w:rsid w:val="007D5662"/>
    <w:rsid w:val="007D6C23"/>
    <w:rsid w:val="007E373C"/>
    <w:rsid w:val="00800A64"/>
    <w:rsid w:val="008045AE"/>
    <w:rsid w:val="00813E50"/>
    <w:rsid w:val="00834DE3"/>
    <w:rsid w:val="008358E9"/>
    <w:rsid w:val="00846E20"/>
    <w:rsid w:val="0086449B"/>
    <w:rsid w:val="00892D08"/>
    <w:rsid w:val="00893791"/>
    <w:rsid w:val="00897471"/>
    <w:rsid w:val="008B6141"/>
    <w:rsid w:val="008D2D25"/>
    <w:rsid w:val="008E5A6D"/>
    <w:rsid w:val="008F32DF"/>
    <w:rsid w:val="008F4D20"/>
    <w:rsid w:val="00904E25"/>
    <w:rsid w:val="009073D0"/>
    <w:rsid w:val="00931064"/>
    <w:rsid w:val="00940247"/>
    <w:rsid w:val="00940286"/>
    <w:rsid w:val="0094757D"/>
    <w:rsid w:val="00951B25"/>
    <w:rsid w:val="009555F2"/>
    <w:rsid w:val="00962C23"/>
    <w:rsid w:val="009737E4"/>
    <w:rsid w:val="00983B74"/>
    <w:rsid w:val="00990263"/>
    <w:rsid w:val="0099506D"/>
    <w:rsid w:val="00996A97"/>
    <w:rsid w:val="009A18C1"/>
    <w:rsid w:val="009A4CCC"/>
    <w:rsid w:val="009C70DD"/>
    <w:rsid w:val="009D1E80"/>
    <w:rsid w:val="009E1FFC"/>
    <w:rsid w:val="009E4B94"/>
    <w:rsid w:val="00A320EE"/>
    <w:rsid w:val="00A523F7"/>
    <w:rsid w:val="00A52688"/>
    <w:rsid w:val="00A57EB1"/>
    <w:rsid w:val="00A91DA5"/>
    <w:rsid w:val="00AB376C"/>
    <w:rsid w:val="00AB4582"/>
    <w:rsid w:val="00AD333D"/>
    <w:rsid w:val="00AD74D8"/>
    <w:rsid w:val="00AE0BBE"/>
    <w:rsid w:val="00AE2B94"/>
    <w:rsid w:val="00AE3208"/>
    <w:rsid w:val="00AF1D02"/>
    <w:rsid w:val="00B00D92"/>
    <w:rsid w:val="00B05879"/>
    <w:rsid w:val="00B12ADB"/>
    <w:rsid w:val="00B1519D"/>
    <w:rsid w:val="00B2096C"/>
    <w:rsid w:val="00B35CA9"/>
    <w:rsid w:val="00B566A7"/>
    <w:rsid w:val="00B64022"/>
    <w:rsid w:val="00B65CC2"/>
    <w:rsid w:val="00B8075B"/>
    <w:rsid w:val="00BB4255"/>
    <w:rsid w:val="00C320B7"/>
    <w:rsid w:val="00C3306D"/>
    <w:rsid w:val="00C357EF"/>
    <w:rsid w:val="00C45E0A"/>
    <w:rsid w:val="00C54789"/>
    <w:rsid w:val="00C662D6"/>
    <w:rsid w:val="00C664F5"/>
    <w:rsid w:val="00C700F5"/>
    <w:rsid w:val="00C73704"/>
    <w:rsid w:val="00C8197B"/>
    <w:rsid w:val="00C84472"/>
    <w:rsid w:val="00CA0A7D"/>
    <w:rsid w:val="00CC17DF"/>
    <w:rsid w:val="00CC6322"/>
    <w:rsid w:val="00CD61A8"/>
    <w:rsid w:val="00CE00C7"/>
    <w:rsid w:val="00D0743D"/>
    <w:rsid w:val="00D17CA6"/>
    <w:rsid w:val="00D231F5"/>
    <w:rsid w:val="00D27D0E"/>
    <w:rsid w:val="00D3752F"/>
    <w:rsid w:val="00D53670"/>
    <w:rsid w:val="00D54EFB"/>
    <w:rsid w:val="00D96141"/>
    <w:rsid w:val="00DB05F7"/>
    <w:rsid w:val="00DB31AF"/>
    <w:rsid w:val="00DC61BD"/>
    <w:rsid w:val="00DD1936"/>
    <w:rsid w:val="00DD38BC"/>
    <w:rsid w:val="00DE2B28"/>
    <w:rsid w:val="00DF0A74"/>
    <w:rsid w:val="00DF48C9"/>
    <w:rsid w:val="00E23281"/>
    <w:rsid w:val="00E27E17"/>
    <w:rsid w:val="00E53EE9"/>
    <w:rsid w:val="00E76070"/>
    <w:rsid w:val="00E94F00"/>
    <w:rsid w:val="00EA3E27"/>
    <w:rsid w:val="00EB4DCC"/>
    <w:rsid w:val="00EC5D5C"/>
    <w:rsid w:val="00EF2E9B"/>
    <w:rsid w:val="00F03923"/>
    <w:rsid w:val="00F07A64"/>
    <w:rsid w:val="00F15363"/>
    <w:rsid w:val="00F5594D"/>
    <w:rsid w:val="00F57488"/>
    <w:rsid w:val="00F57948"/>
    <w:rsid w:val="00F63DCC"/>
    <w:rsid w:val="00F710A5"/>
    <w:rsid w:val="00F85213"/>
    <w:rsid w:val="00F92D87"/>
    <w:rsid w:val="00FA32EC"/>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AA87F24"/>
  <w15:docId w15:val="{3F1A5DA7-9400-4F31-927D-5D1B5AB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34"/>
    <w:qFormat/>
    <w:rsid w:val="00C54789"/>
    <w:pPr>
      <w:spacing w:line="240" w:lineRule="auto"/>
      <w:ind w:left="720"/>
    </w:pPr>
    <w:rPr>
      <w:rFonts w:ascii="Calibri" w:hAnsi="Calibri" w:cs="Calibri"/>
      <w:sz w:val="24"/>
      <w:szCs w:val="24"/>
    </w:rPr>
  </w:style>
  <w:style w:type="paragraph" w:customStyle="1" w:styleId="DocInfoLine">
    <w:name w:val="DocInfoLine"/>
    <w:basedOn w:val="Normal"/>
    <w:link w:val="DocInfoLineTegn"/>
    <w:uiPriority w:val="9"/>
    <w:semiHidden/>
    <w:rsid w:val="0049558C"/>
    <w:pPr>
      <w:tabs>
        <w:tab w:val="left" w:pos="2155"/>
      </w:tabs>
      <w:ind w:left="2155" w:hanging="2155"/>
    </w:pPr>
  </w:style>
  <w:style w:type="character" w:customStyle="1" w:styleId="DocInfoLineTegn">
    <w:name w:val="DocInfoLine Tegn"/>
    <w:basedOn w:val="Standardskrifttypeiafsnit"/>
    <w:link w:val="DocInfoLine"/>
    <w:uiPriority w:val="9"/>
    <w:semiHidden/>
    <w:rsid w:val="0049558C"/>
  </w:style>
  <w:style w:type="paragraph" w:styleId="Markeringsbobletekst">
    <w:name w:val="Balloon Text"/>
    <w:basedOn w:val="Normal"/>
    <w:link w:val="MarkeringsbobletekstTegn"/>
    <w:uiPriority w:val="99"/>
    <w:semiHidden/>
    <w:unhideWhenUsed/>
    <w:rsid w:val="002771A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1A8"/>
    <w:rPr>
      <w:rFonts w:ascii="Segoe UI" w:hAnsi="Segoe UI" w:cs="Segoe UI"/>
      <w:sz w:val="18"/>
      <w:szCs w:val="18"/>
    </w:rPr>
  </w:style>
  <w:style w:type="paragraph" w:customStyle="1" w:styleId="Default">
    <w:name w:val="Default"/>
    <w:rsid w:val="00113953"/>
    <w:pPr>
      <w:autoSpaceDE w:val="0"/>
      <w:autoSpaceDN w:val="0"/>
      <w:adjustRightInd w:val="0"/>
      <w:spacing w:line="240" w:lineRule="auto"/>
    </w:pPr>
    <w:rPr>
      <w:rFonts w:cs="Arial"/>
      <w:color w:val="000000"/>
      <w:sz w:val="24"/>
      <w:szCs w:val="24"/>
    </w:rPr>
  </w:style>
  <w:style w:type="character" w:styleId="Kommentarhenvisning">
    <w:name w:val="annotation reference"/>
    <w:basedOn w:val="Standardskrifttypeiafsnit"/>
    <w:uiPriority w:val="99"/>
    <w:semiHidden/>
    <w:unhideWhenUsed/>
    <w:rsid w:val="00B1519D"/>
    <w:rPr>
      <w:sz w:val="16"/>
      <w:szCs w:val="16"/>
    </w:rPr>
  </w:style>
  <w:style w:type="paragraph" w:styleId="Kommentartekst">
    <w:name w:val="annotation text"/>
    <w:basedOn w:val="Normal"/>
    <w:link w:val="KommentartekstTegn"/>
    <w:uiPriority w:val="99"/>
    <w:semiHidden/>
    <w:unhideWhenUsed/>
    <w:rsid w:val="00B1519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1519D"/>
    <w:rPr>
      <w:sz w:val="20"/>
      <w:szCs w:val="20"/>
    </w:rPr>
  </w:style>
  <w:style w:type="paragraph" w:styleId="Kommentaremne">
    <w:name w:val="annotation subject"/>
    <w:basedOn w:val="Kommentartekst"/>
    <w:next w:val="Kommentartekst"/>
    <w:link w:val="KommentaremneTegn"/>
    <w:uiPriority w:val="99"/>
    <w:semiHidden/>
    <w:unhideWhenUsed/>
    <w:rsid w:val="00B1519D"/>
    <w:rPr>
      <w:b/>
      <w:bCs/>
    </w:rPr>
  </w:style>
  <w:style w:type="character" w:customStyle="1" w:styleId="KommentaremneTegn">
    <w:name w:val="Kommentaremne Tegn"/>
    <w:basedOn w:val="KommentartekstTegn"/>
    <w:link w:val="Kommentaremne"/>
    <w:uiPriority w:val="99"/>
    <w:semiHidden/>
    <w:rsid w:val="00B1519D"/>
    <w:rPr>
      <w:b/>
      <w:bCs/>
      <w:sz w:val="20"/>
      <w:szCs w:val="20"/>
    </w:rPr>
  </w:style>
  <w:style w:type="character" w:styleId="Ulstomtale">
    <w:name w:val="Unresolved Mention"/>
    <w:basedOn w:val="Standardskrifttypeiafsnit"/>
    <w:uiPriority w:val="99"/>
    <w:semiHidden/>
    <w:unhideWhenUsed/>
    <w:rsid w:val="00F07A64"/>
    <w:rPr>
      <w:color w:val="605E5C"/>
      <w:shd w:val="clear" w:color="auto" w:fill="E1DFDD"/>
    </w:rPr>
  </w:style>
  <w:style w:type="character" w:styleId="BesgtLink">
    <w:name w:val="FollowedHyperlink"/>
    <w:basedOn w:val="Standardskrifttypeiafsnit"/>
    <w:uiPriority w:val="21"/>
    <w:semiHidden/>
    <w:unhideWhenUsed/>
    <w:rsid w:val="00EF2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3136">
      <w:bodyDiv w:val="1"/>
      <w:marLeft w:val="0"/>
      <w:marRight w:val="0"/>
      <w:marTop w:val="0"/>
      <w:marBottom w:val="0"/>
      <w:divBdr>
        <w:top w:val="none" w:sz="0" w:space="0" w:color="auto"/>
        <w:left w:val="none" w:sz="0" w:space="0" w:color="auto"/>
        <w:bottom w:val="none" w:sz="0" w:space="0" w:color="auto"/>
        <w:right w:val="none" w:sz="0" w:space="0" w:color="auto"/>
      </w:divBdr>
    </w:div>
    <w:div w:id="610547579">
      <w:bodyDiv w:val="1"/>
      <w:marLeft w:val="0"/>
      <w:marRight w:val="0"/>
      <w:marTop w:val="0"/>
      <w:marBottom w:val="0"/>
      <w:divBdr>
        <w:top w:val="none" w:sz="0" w:space="0" w:color="auto"/>
        <w:left w:val="none" w:sz="0" w:space="0" w:color="auto"/>
        <w:bottom w:val="none" w:sz="0" w:space="0" w:color="auto"/>
        <w:right w:val="none" w:sz="0" w:space="0" w:color="auto"/>
      </w:divBdr>
    </w:div>
    <w:div w:id="1560551775">
      <w:bodyDiv w:val="1"/>
      <w:marLeft w:val="0"/>
      <w:marRight w:val="0"/>
      <w:marTop w:val="0"/>
      <w:marBottom w:val="0"/>
      <w:divBdr>
        <w:top w:val="none" w:sz="0" w:space="0" w:color="auto"/>
        <w:left w:val="none" w:sz="0" w:space="0" w:color="auto"/>
        <w:bottom w:val="none" w:sz="0" w:space="0" w:color="auto"/>
        <w:right w:val="none" w:sz="0" w:space="0" w:color="auto"/>
      </w:divBdr>
    </w:div>
    <w:div w:id="1673558656">
      <w:bodyDiv w:val="1"/>
      <w:marLeft w:val="0"/>
      <w:marRight w:val="0"/>
      <w:marTop w:val="0"/>
      <w:marBottom w:val="0"/>
      <w:divBdr>
        <w:top w:val="none" w:sz="0" w:space="0" w:color="auto"/>
        <w:left w:val="none" w:sz="0" w:space="0" w:color="auto"/>
        <w:bottom w:val="none" w:sz="0" w:space="0" w:color="auto"/>
        <w:right w:val="none" w:sz="0" w:space="0" w:color="auto"/>
      </w:divBdr>
    </w:div>
    <w:div w:id="16985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Tortoise\Syddansk%20Universitet\Templafy\Templates\Documents\Letter.dotm" TargetMode="External"/></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B2-3509-4711-A11F-F7B623AF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Letter.dotm</Template>
  <TotalTime>0</TotalTime>
  <Pages>2</Pages>
  <Words>559</Words>
  <Characters>3414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SDU</dc:creator>
  <cp:lastModifiedBy>Johan Aagaard</cp:lastModifiedBy>
  <cp:revision>2</cp:revision>
  <dcterms:created xsi:type="dcterms:W3CDTF">2022-10-14T08:06:00Z</dcterms:created>
  <dcterms:modified xsi:type="dcterms:W3CDTF">2022-10-14T08:06:00Z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636166984703039683</vt:lpwstr>
  </property>
  <property fmtid="{D5CDD505-2E9C-101B-9397-08002B2CF9AE}" pid="6" name="OfficeInstanceGUID">
    <vt:lpwstr>{810581C2-4D9D-4471-98D1-193E7066F602}</vt:lpwstr>
  </property>
</Properties>
</file>