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B7" w:rsidRPr="00395322" w:rsidRDefault="00AF50FD" w:rsidP="00D00DCE">
      <w:pPr>
        <w:jc w:val="both"/>
      </w:pPr>
      <w:r>
        <w:t>7</w:t>
      </w:r>
      <w:r w:rsidR="000B05B7">
        <w:tab/>
      </w:r>
      <w:r w:rsidR="000B05B7">
        <w:tab/>
      </w:r>
      <w:r w:rsidR="000B05B7">
        <w:tab/>
      </w:r>
      <w:r w:rsidR="000B05B7">
        <w:tab/>
      </w:r>
      <w:r w:rsidR="000B05B7">
        <w:tab/>
      </w:r>
      <w:r w:rsidR="000B05B7">
        <w:tab/>
      </w:r>
      <w:r w:rsidR="000B05B7">
        <w:tab/>
      </w:r>
      <w:r w:rsidR="000B05B7">
        <w:tab/>
      </w:r>
    </w:p>
    <w:p w:rsidR="000B05B7" w:rsidRPr="000B05B7" w:rsidRDefault="000B05B7">
      <w:pPr>
        <w:pStyle w:val="Overskrift2"/>
        <w:rPr>
          <w:rFonts w:ascii="Times New Roman" w:hAnsi="Times New Roman"/>
        </w:rPr>
      </w:pPr>
    </w:p>
    <w:p w:rsidR="00941C31" w:rsidRDefault="00F6367B">
      <w:pPr>
        <w:pStyle w:val="Overskrift2"/>
        <w:rPr>
          <w:rFonts w:ascii="Times New Roman" w:hAnsi="Times New Roman"/>
        </w:rPr>
      </w:pPr>
      <w:r w:rsidRPr="000B05B7">
        <w:rPr>
          <w:rFonts w:ascii="Times New Roman" w:hAnsi="Times New Roman"/>
        </w:rPr>
        <w:t>REFERAT</w:t>
      </w:r>
    </w:p>
    <w:p w:rsidR="00D46377" w:rsidRPr="00D46377" w:rsidRDefault="00D46377" w:rsidP="00D46377">
      <w:pPr>
        <w:jc w:val="center"/>
        <w:rPr>
          <w:b/>
          <w:sz w:val="36"/>
          <w:szCs w:val="36"/>
        </w:rPr>
      </w:pPr>
      <w:r>
        <w:rPr>
          <w:b/>
          <w:sz w:val="36"/>
          <w:szCs w:val="36"/>
        </w:rPr>
        <w:t xml:space="preserve">Møde i Aftagerpanelet for Dansk, Litteratur, Kultur </w:t>
      </w:r>
      <w:r w:rsidR="004E4D7F">
        <w:rPr>
          <w:b/>
          <w:sz w:val="36"/>
          <w:szCs w:val="36"/>
        </w:rPr>
        <w:t>og Medier den 13. marts 2013</w:t>
      </w:r>
    </w:p>
    <w:p w:rsidR="00941C31" w:rsidRPr="000B05B7" w:rsidRDefault="00941C31">
      <w:pPr>
        <w:jc w:val="both"/>
      </w:pPr>
    </w:p>
    <w:p w:rsidR="00941C31" w:rsidRPr="000B05B7" w:rsidRDefault="00941C31">
      <w:pPr>
        <w:jc w:val="both"/>
      </w:pPr>
    </w:p>
    <w:p w:rsidR="00941C31" w:rsidRPr="00395322" w:rsidRDefault="000B05B7">
      <w:pPr>
        <w:jc w:val="both"/>
      </w:pPr>
      <w:r>
        <w:t>E</w:t>
      </w:r>
      <w:r w:rsidR="00D4454A" w:rsidRPr="00395322">
        <w:t xml:space="preserve">mne: </w:t>
      </w:r>
      <w:r w:rsidR="00D4454A" w:rsidRPr="00395322">
        <w:tab/>
      </w:r>
      <w:r w:rsidR="00D4454A" w:rsidRPr="00395322">
        <w:tab/>
      </w:r>
      <w:r w:rsidR="00D00DCE">
        <w:tab/>
        <w:t>Møde i aftagerpanelet for Dansk, Litteratur, Kultur og Medier</w:t>
      </w:r>
    </w:p>
    <w:p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r w:rsidR="005C3D54">
        <w:t xml:space="preserve">Onsdag den </w:t>
      </w:r>
      <w:r w:rsidR="004E4D7F">
        <w:t>13. marts 2013</w:t>
      </w:r>
      <w:r w:rsidR="007F4A5F">
        <w:t xml:space="preserve"> kl. </w:t>
      </w:r>
      <w:r w:rsidR="0097664C">
        <w:t>16.00-18.00</w:t>
      </w:r>
    </w:p>
    <w:p w:rsidR="00D4454A" w:rsidRDefault="000B05B7">
      <w:pPr>
        <w:jc w:val="both"/>
      </w:pPr>
      <w:r>
        <w:t>S</w:t>
      </w:r>
      <w:r w:rsidR="00D4454A" w:rsidRPr="00395322">
        <w:t xml:space="preserve">ted: </w:t>
      </w:r>
      <w:r w:rsidR="00D4454A" w:rsidRPr="00395322">
        <w:tab/>
      </w:r>
      <w:r w:rsidR="00D4454A" w:rsidRPr="00395322">
        <w:tab/>
      </w:r>
      <w:r w:rsidR="004E4D7F">
        <w:tab/>
      </w:r>
      <w:proofErr w:type="spellStart"/>
      <w:r w:rsidR="004E4D7F">
        <w:t>Møntergården</w:t>
      </w:r>
      <w:proofErr w:type="spellEnd"/>
      <w:r w:rsidR="004E4D7F">
        <w:t>, Overgade 48, 5000 Odense C</w:t>
      </w:r>
    </w:p>
    <w:p w:rsidR="00E1622F" w:rsidRDefault="000B05B7" w:rsidP="00D00DCE">
      <w:pPr>
        <w:ind w:left="2550" w:hanging="2550"/>
        <w:jc w:val="both"/>
      </w:pPr>
      <w:r>
        <w:t>D</w:t>
      </w:r>
      <w:r w:rsidR="00E1622F">
        <w:t>eltagere:</w:t>
      </w:r>
      <w:r w:rsidR="00E1622F">
        <w:tab/>
      </w:r>
      <w:r w:rsidR="00E1622F">
        <w:tab/>
      </w:r>
      <w:r w:rsidR="0097664C">
        <w:t xml:space="preserve">Anders Kinch-Jensen (AKJ), Torben Grøngaard Jeppesen (TGJ), Karsten Rimmer Larsen (KRL), Leslie Schmidt (LES), </w:t>
      </w:r>
      <w:r w:rsidR="004E4D7F">
        <w:t>Marianne Klint (MK)</w:t>
      </w:r>
      <w:r w:rsidR="00D00DCE">
        <w:t xml:space="preserve">, </w:t>
      </w:r>
      <w:r w:rsidR="004E4D7F">
        <w:t>Bo Damgaard (BD)</w:t>
      </w:r>
      <w:r w:rsidR="00D00DCE">
        <w:t>, Leif Søndergaard</w:t>
      </w:r>
      <w:r w:rsidR="0004154F">
        <w:t xml:space="preserve"> (LS)</w:t>
      </w:r>
      <w:r w:rsidR="004E4D7F">
        <w:t>, Jesper Tinggaard Svendsen (JTS), Malene Breunig (MB), Anna Vibeke Lindø (AL),</w:t>
      </w:r>
      <w:r w:rsidR="0097664C">
        <w:t xml:space="preserve"> </w:t>
      </w:r>
      <w:r w:rsidR="004E4D7F">
        <w:t xml:space="preserve">Anette H. Grønning (AG), </w:t>
      </w:r>
      <w:r w:rsidR="0097664C">
        <w:t>Alexander Wils Lorenzen (AWL)</w:t>
      </w:r>
      <w:r w:rsidR="004E4D7F">
        <w:t>, Lone Bendixen (LB)</w:t>
      </w:r>
    </w:p>
    <w:p w:rsidR="00890BF3" w:rsidRPr="0097664C" w:rsidRDefault="00E1622F" w:rsidP="0097664C">
      <w:pPr>
        <w:ind w:left="2550" w:hanging="2550"/>
        <w:jc w:val="both"/>
        <w:rPr>
          <w:szCs w:val="24"/>
        </w:rPr>
      </w:pPr>
      <w:r>
        <w:t>Afbud fra:</w:t>
      </w:r>
      <w:r>
        <w:tab/>
      </w:r>
      <w:r w:rsidR="004E4D7F">
        <w:t>Birgitte Bjerrum Hjerrild</w:t>
      </w:r>
      <w:r w:rsidR="0097664C">
        <w:rPr>
          <w:szCs w:val="24"/>
        </w:rPr>
        <w:t>, Jens Bang Peter</w:t>
      </w:r>
      <w:r w:rsidR="004E4D7F">
        <w:rPr>
          <w:szCs w:val="24"/>
        </w:rPr>
        <w:t>sen, Christian Alnor, Erik Granly Jensen, Mads Bundesen, Stine Illum Grabetz</w:t>
      </w:r>
    </w:p>
    <w:p w:rsidR="00E1622F" w:rsidRPr="00395322" w:rsidRDefault="00E1622F">
      <w:pPr>
        <w:jc w:val="both"/>
      </w:pPr>
      <w:r>
        <w:t>Referent:</w:t>
      </w:r>
      <w:r>
        <w:tab/>
      </w:r>
      <w:r>
        <w:tab/>
      </w:r>
      <w:r w:rsidR="00890BF3">
        <w:t>Ingelise Nielsen</w:t>
      </w:r>
    </w:p>
    <w:p w:rsidR="00D4454A" w:rsidRPr="00395322" w:rsidRDefault="00D4454A">
      <w:pPr>
        <w:jc w:val="both"/>
      </w:pPr>
    </w:p>
    <w:p w:rsidR="00D4454A" w:rsidRPr="00395322" w:rsidRDefault="00D4454A">
      <w:pPr>
        <w:jc w:val="both"/>
      </w:pPr>
    </w:p>
    <w:p w:rsidR="00F6367B" w:rsidRPr="00E1622F" w:rsidRDefault="00F6367B">
      <w:pPr>
        <w:jc w:val="both"/>
        <w:rPr>
          <w:b/>
        </w:rPr>
      </w:pPr>
      <w:r w:rsidRPr="00E1622F">
        <w:rPr>
          <w:b/>
        </w:rPr>
        <w:t>Dagsorden:</w:t>
      </w:r>
    </w:p>
    <w:p w:rsidR="00F6367B" w:rsidRPr="00395322" w:rsidRDefault="00F6367B">
      <w:pPr>
        <w:jc w:val="both"/>
      </w:pPr>
    </w:p>
    <w:p w:rsidR="008002EC" w:rsidRDefault="00D4454A">
      <w:pPr>
        <w:jc w:val="both"/>
      </w:pPr>
      <w:r w:rsidRPr="00E1622F">
        <w:rPr>
          <w:b/>
        </w:rPr>
        <w:t xml:space="preserve">1. </w:t>
      </w:r>
      <w:r w:rsidR="00EA73EC">
        <w:rPr>
          <w:b/>
        </w:rPr>
        <w:t>Velkomst</w:t>
      </w:r>
      <w:r w:rsidR="0097664C">
        <w:rPr>
          <w:b/>
        </w:rPr>
        <w:t>.</w:t>
      </w:r>
      <w:r w:rsidR="003A6E49">
        <w:rPr>
          <w:b/>
        </w:rPr>
        <w:t xml:space="preserve"> </w:t>
      </w:r>
      <w:r w:rsidR="00EA1EC0">
        <w:rPr>
          <w:b/>
        </w:rPr>
        <w:t>Tilstede/fraværende:</w:t>
      </w:r>
    </w:p>
    <w:p w:rsidR="00D4454A" w:rsidRPr="00EA1EC0" w:rsidRDefault="00DD610E">
      <w:pPr>
        <w:jc w:val="both"/>
      </w:pPr>
      <w:r>
        <w:t>Torben Grøngaard Jeppesen (TGJ)</w:t>
      </w:r>
      <w:r w:rsidR="0097664C">
        <w:t xml:space="preserve"> bød velkommen til </w:t>
      </w:r>
      <w:r>
        <w:t xml:space="preserve">møde i Aftagerpanelet på </w:t>
      </w:r>
      <w:proofErr w:type="spellStart"/>
      <w:r>
        <w:t>Møntergå</w:t>
      </w:r>
      <w:r>
        <w:t>r</w:t>
      </w:r>
      <w:r>
        <w:t>den</w:t>
      </w:r>
      <w:proofErr w:type="spellEnd"/>
      <w:r w:rsidR="0097664C">
        <w:t>.</w:t>
      </w:r>
    </w:p>
    <w:p w:rsidR="000F3EDE" w:rsidRDefault="00DD610E">
      <w:pPr>
        <w:jc w:val="both"/>
      </w:pPr>
      <w:r>
        <w:t>På grund af sygdom, var der en del afbud på dagen. Da der er indtrådt nye medlemmer i pan</w:t>
      </w:r>
      <w:r>
        <w:t>e</w:t>
      </w:r>
      <w:r>
        <w:t>let, blev mødet indledt med en kort præsentationsrunde.</w:t>
      </w:r>
    </w:p>
    <w:p w:rsidR="00DD610E" w:rsidRDefault="00DD610E">
      <w:pPr>
        <w:jc w:val="both"/>
        <w:rPr>
          <w:b/>
        </w:rPr>
      </w:pPr>
    </w:p>
    <w:p w:rsidR="003A6E49" w:rsidRDefault="00EA1EC0">
      <w:pPr>
        <w:jc w:val="both"/>
        <w:rPr>
          <w:b/>
        </w:rPr>
      </w:pPr>
      <w:r>
        <w:rPr>
          <w:b/>
        </w:rPr>
        <w:t>2</w:t>
      </w:r>
      <w:r w:rsidR="000F3EDE">
        <w:rPr>
          <w:b/>
        </w:rPr>
        <w:t>. Godkendelse af dagsorden</w:t>
      </w:r>
      <w:r w:rsidR="003A6E49">
        <w:rPr>
          <w:b/>
        </w:rPr>
        <w:t>:</w:t>
      </w:r>
    </w:p>
    <w:p w:rsidR="000F3EDE" w:rsidRPr="000F3EDE" w:rsidRDefault="00DD610E">
      <w:pPr>
        <w:jc w:val="both"/>
      </w:pPr>
      <w:r>
        <w:t>Dagsordenen blev godkendt.</w:t>
      </w:r>
    </w:p>
    <w:p w:rsidR="00EA73EC" w:rsidRDefault="00EA73EC">
      <w:pPr>
        <w:jc w:val="both"/>
        <w:rPr>
          <w:b/>
        </w:rPr>
      </w:pPr>
    </w:p>
    <w:p w:rsidR="00EA73EC" w:rsidRDefault="00EA1EC0">
      <w:pPr>
        <w:jc w:val="both"/>
        <w:rPr>
          <w:b/>
        </w:rPr>
      </w:pPr>
      <w:r>
        <w:rPr>
          <w:b/>
        </w:rPr>
        <w:t>3</w:t>
      </w:r>
      <w:r w:rsidR="00EA73EC">
        <w:rPr>
          <w:b/>
        </w:rPr>
        <w:t xml:space="preserve">. </w:t>
      </w:r>
      <w:r w:rsidR="000F3EDE">
        <w:rPr>
          <w:b/>
        </w:rPr>
        <w:t xml:space="preserve">Godkendelse af </w:t>
      </w:r>
      <w:r w:rsidR="00DD610E">
        <w:rPr>
          <w:b/>
        </w:rPr>
        <w:t>referat fra møde den 2</w:t>
      </w:r>
      <w:r w:rsidR="0047436B">
        <w:rPr>
          <w:b/>
        </w:rPr>
        <w:t>0</w:t>
      </w:r>
      <w:r w:rsidR="00DD610E">
        <w:rPr>
          <w:b/>
        </w:rPr>
        <w:t>. september 2012:</w:t>
      </w:r>
    </w:p>
    <w:p w:rsidR="00BD0643" w:rsidRDefault="00BD0643" w:rsidP="00BD0643">
      <w:pPr>
        <w:jc w:val="both"/>
      </w:pPr>
      <w:r>
        <w:t>Referatet blev godkendt.</w:t>
      </w:r>
      <w:r w:rsidR="003A6E49">
        <w:tab/>
      </w:r>
    </w:p>
    <w:p w:rsidR="003A6E49" w:rsidRDefault="003A6E49">
      <w:pPr>
        <w:jc w:val="both"/>
        <w:rPr>
          <w:b/>
        </w:rPr>
      </w:pPr>
    </w:p>
    <w:p w:rsidR="000A70C3" w:rsidRDefault="00EA1EC0">
      <w:pPr>
        <w:jc w:val="both"/>
        <w:rPr>
          <w:b/>
        </w:rPr>
      </w:pPr>
      <w:r>
        <w:rPr>
          <w:b/>
        </w:rPr>
        <w:t>4</w:t>
      </w:r>
      <w:r w:rsidR="00BD0643">
        <w:rPr>
          <w:b/>
        </w:rPr>
        <w:t>. Meddelelser</w:t>
      </w:r>
      <w:r w:rsidR="003A6E49">
        <w:rPr>
          <w:b/>
        </w:rPr>
        <w:t>:</w:t>
      </w:r>
    </w:p>
    <w:p w:rsidR="005F0A95" w:rsidRDefault="00BB15F9" w:rsidP="00457DD6">
      <w:pPr>
        <w:jc w:val="both"/>
      </w:pPr>
      <w:r>
        <w:t xml:space="preserve">a) </w:t>
      </w:r>
      <w:r w:rsidR="00457DD6">
        <w:t>Den 1. maj 2013 tiltræder Simon Torp som ny dekan på Det Humanistiske Fakultet.</w:t>
      </w:r>
    </w:p>
    <w:p w:rsidR="00457DD6" w:rsidRDefault="00457DD6" w:rsidP="00457DD6">
      <w:pPr>
        <w:jc w:val="both"/>
      </w:pPr>
      <w:r>
        <w:t xml:space="preserve">b) </w:t>
      </w:r>
      <w:r w:rsidR="00EB7FEA">
        <w:t>Arbejdsløshe</w:t>
      </w:r>
      <w:r w:rsidR="00425D73">
        <w:t xml:space="preserve">dsprocenten for nyuddannede humanistiske kandidater er ét år efter afsluttet uddannelse </w:t>
      </w:r>
      <w:proofErr w:type="gramStart"/>
      <w:r w:rsidR="00425D73">
        <w:t>5%</w:t>
      </w:r>
      <w:proofErr w:type="gramEnd"/>
      <w:r w:rsidR="00425D73">
        <w:t xml:space="preserve"> mindre end for nyuddannede DJØF-kandidater.</w:t>
      </w:r>
    </w:p>
    <w:p w:rsidR="00447595" w:rsidRDefault="00447595" w:rsidP="00457DD6">
      <w:pPr>
        <w:jc w:val="both"/>
      </w:pPr>
      <w:r>
        <w:t>c) Humaniora har bedre økonomi end længe. Det skyldes, at taxametertilskuddet er fastholdt samt det store optag i de seneste år.</w:t>
      </w:r>
    </w:p>
    <w:p w:rsidR="00447595" w:rsidRDefault="00447595" w:rsidP="00457DD6">
      <w:pPr>
        <w:jc w:val="both"/>
      </w:pPr>
      <w:r>
        <w:t>d) Der er netop slået en del stillinger</w:t>
      </w:r>
      <w:r w:rsidR="00AF50FD">
        <w:t xml:space="preserve"> op på Humaniora, der i blandt 7</w:t>
      </w:r>
      <w:r>
        <w:t xml:space="preserve"> </w:t>
      </w:r>
      <w:proofErr w:type="spellStart"/>
      <w:r>
        <w:t>phd.-stipendiater</w:t>
      </w:r>
      <w:proofErr w:type="spellEnd"/>
      <w:r>
        <w:t>.</w:t>
      </w:r>
    </w:p>
    <w:p w:rsidR="00447595" w:rsidRDefault="00447595" w:rsidP="00457DD6">
      <w:pPr>
        <w:jc w:val="both"/>
      </w:pPr>
      <w:r>
        <w:lastRenderedPageBreak/>
        <w:t>e) Der blev afholdt Åbent Hus den 2. marts. Der var stor interesse for Humanioras fag og det ser ud til at Syddansk Universitet også kan tiltrække studerende fra København.</w:t>
      </w:r>
    </w:p>
    <w:p w:rsidR="00447595" w:rsidRDefault="00447595" w:rsidP="00457DD6">
      <w:pPr>
        <w:jc w:val="both"/>
      </w:pPr>
      <w:r>
        <w:t xml:space="preserve">f) Den 16. april afholdes det årlige Karriereseminar. Tre dimittender fortæller om deres vej til arbejdsmarkedet og </w:t>
      </w:r>
      <w:r w:rsidR="00AF50FD">
        <w:t xml:space="preserve">tre </w:t>
      </w:r>
      <w:bookmarkStart w:id="0" w:name="_GoBack"/>
      <w:bookmarkEnd w:id="0"/>
      <w:r>
        <w:t>repræsentanter fra det kulturelle arbejdsmarked holder oplæg.</w:t>
      </w:r>
    </w:p>
    <w:p w:rsidR="00447595" w:rsidRDefault="00447595" w:rsidP="00457DD6">
      <w:pPr>
        <w:jc w:val="both"/>
      </w:pPr>
      <w:r>
        <w:t>TGJ: Det er glædeligt, at det går godt for Humaniora økonomisk. Men hvad med kvaliteten? Der var for nylig en diskussion i Politikken om kvaliteten af medieuddannelserne på SDU. Stilles der for lave krav på de humanistiske uddannelser?</w:t>
      </w:r>
    </w:p>
    <w:p w:rsidR="00447595" w:rsidRDefault="0075786D" w:rsidP="00457DD6">
      <w:pPr>
        <w:jc w:val="both"/>
      </w:pPr>
      <w:r>
        <w:t>AG: Medievidenskab tager kritikken alvorligt og vi mener selv, at vi stiller store krav til vores studerende. Vi har lavet en fælles udtalelse, som adresserer de væsentligste punkter i debatten.</w:t>
      </w:r>
    </w:p>
    <w:p w:rsidR="0075786D" w:rsidRDefault="0075786D" w:rsidP="00457DD6">
      <w:pPr>
        <w:jc w:val="both"/>
      </w:pPr>
      <w:r>
        <w:t>AL: Det er et politisk spørgsmål. Vi skal optage flere studerende og vi bliver målt på vores frafald. Hvis de faglige krav skærpes, vil taxametertilskuddene falde.</w:t>
      </w:r>
    </w:p>
    <w:p w:rsidR="0075786D" w:rsidRDefault="0075786D" w:rsidP="00457DD6">
      <w:pPr>
        <w:jc w:val="both"/>
      </w:pPr>
      <w:r>
        <w:t>LS: SDU arbejder for tiden på at indføre</w:t>
      </w:r>
      <w:r w:rsidR="00B661B7">
        <w:t>,</w:t>
      </w:r>
      <w:r>
        <w:t xml:space="preserve"> at der undervises 12 timer om ugen på alle bach</w:t>
      </w:r>
      <w:r>
        <w:t>e</w:t>
      </w:r>
      <w:r>
        <w:t>loruddannelser. Dette er et tiltag som skal højne kvaliteten. SDU har samtidig en stor fastl</w:t>
      </w:r>
      <w:r>
        <w:t>æ</w:t>
      </w:r>
      <w:r>
        <w:t>rerdækning og det betyder, at der tilbydes forskningsbaseret undervisning. Vi har desuden regler for udmelding af studerende, som ikke er tilstrækkeligt studieaktive.</w:t>
      </w:r>
    </w:p>
    <w:p w:rsidR="0075786D" w:rsidRDefault="0075786D" w:rsidP="00457DD6">
      <w:pPr>
        <w:jc w:val="both"/>
      </w:pPr>
      <w:r>
        <w:t xml:space="preserve">KRL: </w:t>
      </w:r>
      <w:r w:rsidR="00EA1EC0">
        <w:t>Det er ikke alle universitetsstuderende som skal have en kandidatgrad. Aftagerpanelet bør være med til at sende et politisk signal vedrørende skærpede krav til kandidatuddanne</w:t>
      </w:r>
      <w:r w:rsidR="00EA1EC0">
        <w:t>l</w:t>
      </w:r>
      <w:r w:rsidR="00EA1EC0">
        <w:t>serne.</w:t>
      </w:r>
    </w:p>
    <w:p w:rsidR="003A27B4" w:rsidRPr="000C5A0C" w:rsidRDefault="003A27B4">
      <w:pPr>
        <w:jc w:val="both"/>
      </w:pPr>
    </w:p>
    <w:p w:rsidR="00EA73EC" w:rsidRDefault="00EA1EC0">
      <w:pPr>
        <w:jc w:val="both"/>
        <w:rPr>
          <w:b/>
        </w:rPr>
      </w:pPr>
      <w:r>
        <w:rPr>
          <w:b/>
        </w:rPr>
        <w:t>5</w:t>
      </w:r>
      <w:r w:rsidR="00EA73EC">
        <w:rPr>
          <w:b/>
        </w:rPr>
        <w:t xml:space="preserve">. </w:t>
      </w:r>
      <w:r>
        <w:rPr>
          <w:b/>
        </w:rPr>
        <w:t>Skal aftagerpanelet deles op? Diskussion og evt. indstilling til dekanen</w:t>
      </w:r>
      <w:proofErr w:type="gramStart"/>
      <w:r>
        <w:rPr>
          <w:b/>
        </w:rPr>
        <w:t>:</w:t>
      </w:r>
      <w:r w:rsidR="008002EC">
        <w:rPr>
          <w:b/>
        </w:rPr>
        <w:t>:</w:t>
      </w:r>
      <w:proofErr w:type="gramEnd"/>
    </w:p>
    <w:p w:rsidR="004D6419" w:rsidRDefault="00EA1EC0">
      <w:pPr>
        <w:jc w:val="both"/>
      </w:pPr>
      <w:r>
        <w:t>LS: Dansk, Litteraturvidenskab, Kulturstudier og Medievidenskab havde før et fælles studi</w:t>
      </w:r>
      <w:r>
        <w:t>e</w:t>
      </w:r>
      <w:r>
        <w:t>nævn, men har nu hver deres eget studienævn. Det har givet anledning til overvejelser over, hvorvidt disse uddannelser fremover skal have et fælles aftagerpanel eller om der skal opre</w:t>
      </w:r>
      <w:r>
        <w:t>t</w:t>
      </w:r>
      <w:r>
        <w:t>tes et aftagerpanel for hver uddannelse.</w:t>
      </w:r>
    </w:p>
    <w:p w:rsidR="00EA1EC0" w:rsidRDefault="00EA1EC0">
      <w:pPr>
        <w:jc w:val="both"/>
      </w:pPr>
      <w:r>
        <w:t>AG: Der er fordele ved begge dele. Hvis Medievidenskab havde deres eget aftagerpanel, ku</w:t>
      </w:r>
      <w:r>
        <w:t>n</w:t>
      </w:r>
      <w:r>
        <w:t>ne dette måske være mere fokuseret og engageret i forhold til uddannelse</w:t>
      </w:r>
      <w:r w:rsidR="00B661B7">
        <w:t>n</w:t>
      </w:r>
      <w:r w:rsidR="00E370F2">
        <w:t>.</w:t>
      </w:r>
    </w:p>
    <w:p w:rsidR="00E370F2" w:rsidRDefault="00E370F2">
      <w:pPr>
        <w:jc w:val="both"/>
      </w:pPr>
      <w:r>
        <w:t>AL: Netværksdannelse og samarbejde om praktikforløb kunne måske også fungere bedre med uddannelsesspecifikke aftagerpaneler.</w:t>
      </w:r>
    </w:p>
    <w:p w:rsidR="00736A63" w:rsidRDefault="00736A63">
      <w:pPr>
        <w:jc w:val="both"/>
      </w:pPr>
      <w:r>
        <w:t>AKJ: Det må være universitet, som skal tage stilling til, hvordan de vil bruge aftagerpanele</w:t>
      </w:r>
      <w:r>
        <w:t>r</w:t>
      </w:r>
      <w:r>
        <w:t>ne.</w:t>
      </w:r>
    </w:p>
    <w:p w:rsidR="00736A63" w:rsidRDefault="00736A63">
      <w:pPr>
        <w:jc w:val="both"/>
      </w:pPr>
      <w:r>
        <w:t>MK: Man kunne også fortsætte med at mødes i det store aftagerpanel, og så dele op i mindre grupper i noget af mødetiden. Hos os er de generelle akademikerkvalifikationer langt de vi</w:t>
      </w:r>
      <w:r>
        <w:t>g</w:t>
      </w:r>
      <w:r>
        <w:t>tigste, så set fra vores synsvinkel, er det ikke nødvendigt at dele aftagerpanelet op.</w:t>
      </w:r>
    </w:p>
    <w:p w:rsidR="00736A63" w:rsidRDefault="00736A63">
      <w:pPr>
        <w:jc w:val="both"/>
      </w:pPr>
      <w:r>
        <w:t>TGJ: Det er fint med et stort panel. Jeg er her for den gode diskussion og fordi jeg føler et ansvar for SDU og for at bidrage til højne kvaliteten af uddannelserne.</w:t>
      </w:r>
    </w:p>
    <w:p w:rsidR="00736A63" w:rsidRDefault="00736A63">
      <w:pPr>
        <w:jc w:val="both"/>
      </w:pPr>
      <w:r>
        <w:t xml:space="preserve">KRL: Uddannelserne har brug for mere tid sammen med aftagerne. </w:t>
      </w:r>
      <w:r w:rsidR="00C23E0B">
        <w:t>Man kunne nøjes med at mødes én gang om året, og til gengæld udvide mødet til at være et dagsseminar.</w:t>
      </w:r>
    </w:p>
    <w:p w:rsidR="00C23E0B" w:rsidRDefault="00303B67">
      <w:pPr>
        <w:jc w:val="both"/>
      </w:pPr>
      <w:r>
        <w:t xml:space="preserve">LS: Der er </w:t>
      </w:r>
      <w:r w:rsidR="00B60F2A">
        <w:t xml:space="preserve">vist </w:t>
      </w:r>
      <w:r>
        <w:t>overvejende stemning for et fælles panel. Det er nok for lidt kun at mødes én gang om året.</w:t>
      </w:r>
    </w:p>
    <w:p w:rsidR="00FE631B" w:rsidRDefault="00FE631B">
      <w:pPr>
        <w:jc w:val="both"/>
      </w:pPr>
      <w:r>
        <w:t>MB: Man kunne invitere flere deltagere til aftagerpanelet. Det kunne være en god idé med repræsentanter for højskoleverdenen og seminarierne.</w:t>
      </w:r>
    </w:p>
    <w:p w:rsidR="00B661B7" w:rsidRDefault="00FE631B">
      <w:pPr>
        <w:jc w:val="both"/>
      </w:pPr>
      <w:r>
        <w:t>TGJ: Der bør være flere repræsentanter fra gymnasierne. Det er det område, hvor beskæftige</w:t>
      </w:r>
      <w:r>
        <w:t>l</w:t>
      </w:r>
      <w:r>
        <w:t>sesmulighederne ser bedst ud for tiden. Det store aftagerpanel bør bibeholdes.</w:t>
      </w:r>
    </w:p>
    <w:p w:rsidR="00EA1EC0" w:rsidRPr="003A27B4" w:rsidRDefault="00EA1EC0">
      <w:pPr>
        <w:jc w:val="both"/>
      </w:pPr>
    </w:p>
    <w:p w:rsidR="00D4454A" w:rsidRDefault="00FE631B">
      <w:pPr>
        <w:jc w:val="both"/>
        <w:rPr>
          <w:b/>
        </w:rPr>
      </w:pPr>
      <w:r>
        <w:rPr>
          <w:b/>
        </w:rPr>
        <w:t>6. Præsentation af Dansk-uddannelsen ved studieleder Anna Vibeke Lindø, lektor M</w:t>
      </w:r>
      <w:r>
        <w:rPr>
          <w:b/>
        </w:rPr>
        <w:t>a</w:t>
      </w:r>
      <w:r>
        <w:rPr>
          <w:b/>
        </w:rPr>
        <w:t>lene Breunig og adjunkt Jesper Tinggaard Svendsen. Aftagerpanelets ønsker til udda</w:t>
      </w:r>
      <w:r>
        <w:rPr>
          <w:b/>
        </w:rPr>
        <w:t>n</w:t>
      </w:r>
      <w:r>
        <w:rPr>
          <w:b/>
        </w:rPr>
        <w:t>nelsen</w:t>
      </w:r>
      <w:r w:rsidR="00A844EF">
        <w:rPr>
          <w:b/>
        </w:rPr>
        <w:t>:</w:t>
      </w:r>
    </w:p>
    <w:p w:rsidR="00801C5A" w:rsidRDefault="00FE631B">
      <w:pPr>
        <w:jc w:val="both"/>
      </w:pPr>
      <w:r>
        <w:lastRenderedPageBreak/>
        <w:t xml:space="preserve">På danskuddannelsen er der meget fokus på kvalitet i undervisningen. Vi har en åben kultur og har tæt kontakt med de studerende. </w:t>
      </w:r>
    </w:p>
    <w:p w:rsidR="00FE631B" w:rsidRDefault="00FE631B">
      <w:pPr>
        <w:jc w:val="both"/>
      </w:pPr>
      <w:r>
        <w:t>Danskfaget er populært. I forældrenes øjne er danskuddannelsen en solid universitetsudda</w:t>
      </w:r>
      <w:r>
        <w:t>n</w:t>
      </w:r>
      <w:r>
        <w:t>nelse, som det er sikkert at vælge, også i krisetider.</w:t>
      </w:r>
    </w:p>
    <w:p w:rsidR="00FE631B" w:rsidRDefault="00FE631B">
      <w:pPr>
        <w:jc w:val="both"/>
      </w:pPr>
      <w:r>
        <w:t>På bacheloruddannelsen har vi hidtil kørt med to hold på 35 studerende, men da danskudda</w:t>
      </w:r>
      <w:r>
        <w:t>n</w:t>
      </w:r>
      <w:r>
        <w:t>nelsen i Kolding lukkes, vil vi sandsynligvis have tre hold ved studiestart sommeren 13.</w:t>
      </w:r>
    </w:p>
    <w:p w:rsidR="00E927D0" w:rsidRDefault="00E927D0">
      <w:pPr>
        <w:jc w:val="both"/>
      </w:pPr>
      <w:r>
        <w:t xml:space="preserve">Ca. </w:t>
      </w:r>
      <w:proofErr w:type="gramStart"/>
      <w:r>
        <w:t>25%</w:t>
      </w:r>
      <w:proofErr w:type="gramEnd"/>
      <w:r>
        <w:t xml:space="preserve"> af vores kandidater får ansættelse i gymnasieskolen og dette tal er stigende. </w:t>
      </w:r>
    </w:p>
    <w:p w:rsidR="00E927D0" w:rsidRDefault="00E927D0">
      <w:pPr>
        <w:jc w:val="both"/>
        <w:rPr>
          <w:b/>
        </w:rPr>
      </w:pPr>
    </w:p>
    <w:p w:rsidR="008002EC" w:rsidRDefault="00E927D0">
      <w:pPr>
        <w:jc w:val="both"/>
        <w:rPr>
          <w:b/>
        </w:rPr>
      </w:pPr>
      <w:r>
        <w:rPr>
          <w:b/>
        </w:rPr>
        <w:t>7. Høring vedr. Dansk-uddannelsens nye studieordning for bacheloruddannelsen</w:t>
      </w:r>
      <w:r w:rsidR="008002EC">
        <w:rPr>
          <w:b/>
        </w:rPr>
        <w:t>:</w:t>
      </w:r>
    </w:p>
    <w:p w:rsidR="005177B2" w:rsidRDefault="00E927D0">
      <w:pPr>
        <w:jc w:val="both"/>
      </w:pPr>
      <w:r>
        <w:t>Da det blev besluttet at nedlægge danskuddannelsen i Kolding, skulle vi lave en ny studieor</w:t>
      </w:r>
      <w:r>
        <w:t>d</w:t>
      </w:r>
      <w:r>
        <w:t>ning. To danskmiljøer skulle smelte sammen og vi benyttede lejligheden til at tænke danskf</w:t>
      </w:r>
      <w:r>
        <w:t>a</w:t>
      </w:r>
      <w:r>
        <w:t>get om fra grunden.</w:t>
      </w:r>
    </w:p>
    <w:p w:rsidR="00E927D0" w:rsidRDefault="00E927D0">
      <w:pPr>
        <w:jc w:val="both"/>
      </w:pPr>
      <w:r>
        <w:t xml:space="preserve">Samtidig er det nu blevet muligt at lave en </w:t>
      </w:r>
      <w:proofErr w:type="spellStart"/>
      <w:r>
        <w:t>étfaglig</w:t>
      </w:r>
      <w:proofErr w:type="spellEnd"/>
      <w:r>
        <w:t xml:space="preserve"> bachelor. Det vil vi benytte os af – og de</w:t>
      </w:r>
      <w:r>
        <w:t>r</w:t>
      </w:r>
      <w:r>
        <w:t>for vil det nu blive muligt tage en 5-årig uddannelse kun i Dansk.</w:t>
      </w:r>
    </w:p>
    <w:p w:rsidR="00992E4E" w:rsidRDefault="00E927D0">
      <w:pPr>
        <w:jc w:val="both"/>
      </w:pPr>
      <w:r>
        <w:t>Danskfaget indeholder både en sproglig, en litterær og en mediemæssig dimension. I den nye studieordning har vi forsøgt at tænke disse e</w:t>
      </w:r>
      <w:r w:rsidR="0017416A">
        <w:t xml:space="preserve">lementer sammen til en helhed. </w:t>
      </w:r>
      <w:r w:rsidR="00992E4E">
        <w:t xml:space="preserve">Underviserne </w:t>
      </w:r>
      <w:r w:rsidR="00294DAC">
        <w:t>bliver</w:t>
      </w:r>
      <w:r w:rsidR="00992E4E">
        <w:t xml:space="preserve"> mere forpligtede til at samarb</w:t>
      </w:r>
      <w:r w:rsidR="00294DAC">
        <w:t>ejde, når fagelementerne er</w:t>
      </w:r>
      <w:r w:rsidR="00992E4E">
        <w:t xml:space="preserve"> sammenblandede.</w:t>
      </w:r>
      <w:r w:rsidR="00294DAC">
        <w:t xml:space="preserve"> Vi vil søge midler til at kunne lave </w:t>
      </w:r>
      <w:proofErr w:type="spellStart"/>
      <w:r w:rsidR="00294DAC">
        <w:t>to-lærerdækning</w:t>
      </w:r>
      <w:proofErr w:type="spellEnd"/>
      <w:r w:rsidR="00294DAC">
        <w:t xml:space="preserve"> i de fag, hvor både den sproglige og litterære dime</w:t>
      </w:r>
      <w:r w:rsidR="00294DAC">
        <w:t>n</w:t>
      </w:r>
      <w:r w:rsidR="00294DAC">
        <w:t>sion indgår.</w:t>
      </w:r>
    </w:p>
    <w:p w:rsidR="00294DAC" w:rsidRDefault="00294DAC">
      <w:pPr>
        <w:jc w:val="both"/>
      </w:pPr>
      <w:r>
        <w:t>Faget ”Tekstproduktion” er en stor nyskabelse, som er skemalagt over alle fire semestre. Det er vores erfaring, at de studerende lærer mere når de arbejder aktivt med stoffet.</w:t>
      </w:r>
    </w:p>
    <w:p w:rsidR="00294DAC" w:rsidRDefault="00294DAC">
      <w:pPr>
        <w:jc w:val="both"/>
      </w:pPr>
      <w:r>
        <w:t>Faget ”Historisk læsning” kører sideløbende med ”Tekstproduktion” og er det mest litterære fag på uddannelsen.</w:t>
      </w:r>
    </w:p>
    <w:p w:rsidR="00294DAC" w:rsidRDefault="00294DAC">
      <w:pPr>
        <w:jc w:val="both"/>
      </w:pPr>
      <w:r>
        <w:t>Faget ”Tekstanalyse” baserer sig på en bred tekstforståelse, således at man lærer at analyse alle typer tekster.</w:t>
      </w:r>
    </w:p>
    <w:p w:rsidR="00294DAC" w:rsidRDefault="00294DAC">
      <w:pPr>
        <w:jc w:val="both"/>
      </w:pPr>
      <w:r>
        <w:t>”Norsk” og ”Svensk” er erstattet af faget ”Skandinavisk”. Dette skal ikke undervises af no</w:t>
      </w:r>
      <w:r>
        <w:t>r</w:t>
      </w:r>
      <w:r>
        <w:t>ske eller svenske lektorer, men skal varetages af uddannelsens egne undervisere.</w:t>
      </w:r>
    </w:p>
    <w:p w:rsidR="00471D79" w:rsidRDefault="00B661B7">
      <w:pPr>
        <w:jc w:val="both"/>
      </w:pPr>
      <w:proofErr w:type="spellStart"/>
      <w:r>
        <w:t>Mediefagene</w:t>
      </w:r>
      <w:proofErr w:type="spellEnd"/>
      <w:r w:rsidR="00294DAC">
        <w:t xml:space="preserve"> har en danskfaglig vinkel, således at man bygger videre på de kompetencer, som de studerende allerede har erhvervet sig.</w:t>
      </w:r>
    </w:p>
    <w:p w:rsidR="00294DAC" w:rsidRDefault="00471D79">
      <w:pPr>
        <w:jc w:val="both"/>
      </w:pPr>
      <w:r>
        <w:t>LS: Det er en styrke, at uddannelsen indeholder et kursus i at rette opgaver.</w:t>
      </w:r>
      <w:r w:rsidR="00294DAC">
        <w:t xml:space="preserve"> </w:t>
      </w:r>
    </w:p>
    <w:p w:rsidR="00471D79" w:rsidRDefault="00B661B7">
      <w:pPr>
        <w:jc w:val="both"/>
      </w:pPr>
      <w:r>
        <w:t>TGJ: Har I skelet</w:t>
      </w:r>
      <w:r w:rsidR="00471D79">
        <w:t xml:space="preserve"> til danskfaget i gymnasieskolen, da I udformede den nye studieordning? Dansk i gymnasiet indeholder bl.a. en del international litteratur.</w:t>
      </w:r>
    </w:p>
    <w:p w:rsidR="00471D79" w:rsidRDefault="00471D79">
      <w:pPr>
        <w:jc w:val="both"/>
      </w:pPr>
      <w:r>
        <w:t>AL: De studerende møder international litteratur på kandidatuddannelsen.</w:t>
      </w:r>
    </w:p>
    <w:p w:rsidR="00471D79" w:rsidRDefault="00471D79">
      <w:pPr>
        <w:jc w:val="both"/>
      </w:pPr>
      <w:r>
        <w:t>AG: Er der mulighed for praktik i forbindelse med valgfagene?</w:t>
      </w:r>
    </w:p>
    <w:p w:rsidR="00471D79" w:rsidRDefault="00471D79">
      <w:pPr>
        <w:jc w:val="both"/>
      </w:pPr>
      <w:r>
        <w:t>AL: De fleste praktikforløb ligger på kandidatuddannelsen.</w:t>
      </w:r>
    </w:p>
    <w:p w:rsidR="00471D79" w:rsidRDefault="00471D79">
      <w:pPr>
        <w:jc w:val="both"/>
      </w:pPr>
      <w:r>
        <w:t>TGJ: Praktikophold og studierelevant erhvervsarbejde giver arbejde. Det er en misforståelse, at de studerende skal skynde sig igennem deres uddannelse. Man kan også overveje, om det er de generelle eller de fagspecifikke kompetencer</w:t>
      </w:r>
      <w:r w:rsidR="00581600">
        <w:t>,</w:t>
      </w:r>
      <w:r>
        <w:t xml:space="preserve"> der giver arbejde.</w:t>
      </w:r>
    </w:p>
    <w:p w:rsidR="00581600" w:rsidRDefault="00581600">
      <w:pPr>
        <w:jc w:val="both"/>
      </w:pPr>
      <w:r>
        <w:t>BD: Vi ansætter akademikere ud fra de generelle kompetencer. De laver alle noget helt andet end det, de fagspecifikt er uddannet til.</w:t>
      </w:r>
    </w:p>
    <w:p w:rsidR="00581600" w:rsidRDefault="00581600">
      <w:pPr>
        <w:jc w:val="both"/>
      </w:pPr>
      <w:r>
        <w:t>LS: Dette kunne være et godt emne at tage op på næste møde.</w:t>
      </w:r>
    </w:p>
    <w:p w:rsidR="00992E4E" w:rsidRDefault="00992E4E">
      <w:pPr>
        <w:jc w:val="both"/>
      </w:pPr>
    </w:p>
    <w:p w:rsidR="008002EC" w:rsidRDefault="00581600">
      <w:pPr>
        <w:jc w:val="both"/>
        <w:rPr>
          <w:b/>
        </w:rPr>
      </w:pPr>
      <w:r>
        <w:rPr>
          <w:b/>
        </w:rPr>
        <w:t>8</w:t>
      </w:r>
      <w:r w:rsidR="003252E5">
        <w:rPr>
          <w:b/>
        </w:rPr>
        <w:t>. Fastsættelse af tidspunkt og evt. tema for næste møde:</w:t>
      </w:r>
    </w:p>
    <w:p w:rsidR="000354FA" w:rsidRDefault="00581600">
      <w:pPr>
        <w:jc w:val="both"/>
      </w:pPr>
      <w:r>
        <w:t>Næste møde bliver i september. Vi sender dato ud snarest.</w:t>
      </w:r>
    </w:p>
    <w:p w:rsidR="003252E5" w:rsidRDefault="003252E5">
      <w:pPr>
        <w:jc w:val="both"/>
        <w:rPr>
          <w:b/>
        </w:rPr>
      </w:pPr>
      <w:r w:rsidRPr="003252E5">
        <w:rPr>
          <w:b/>
        </w:rPr>
        <w:t>10. Evt.</w:t>
      </w:r>
    </w:p>
    <w:p w:rsidR="003252E5" w:rsidRDefault="003252E5">
      <w:pPr>
        <w:jc w:val="both"/>
      </w:pPr>
      <w:r>
        <w:t>Intet under dette punkt.</w:t>
      </w:r>
    </w:p>
    <w:p w:rsidR="003252E5" w:rsidRDefault="003252E5">
      <w:pPr>
        <w:jc w:val="both"/>
      </w:pPr>
    </w:p>
    <w:p w:rsidR="003252E5" w:rsidRPr="003252E5" w:rsidRDefault="00581600">
      <w:pPr>
        <w:jc w:val="both"/>
      </w:pPr>
      <w:r>
        <w:t xml:space="preserve">Derefter var der rundvisning i </w:t>
      </w:r>
      <w:proofErr w:type="spellStart"/>
      <w:r>
        <w:t>Møntergårdens</w:t>
      </w:r>
      <w:proofErr w:type="spellEnd"/>
      <w:r>
        <w:t xml:space="preserve"> nye bygning samt spisning på restaurant Druen og Bønnen.</w:t>
      </w:r>
    </w:p>
    <w:p w:rsidR="00D4454A" w:rsidRPr="00395322" w:rsidRDefault="00D4454A">
      <w:pPr>
        <w:jc w:val="both"/>
      </w:pPr>
    </w:p>
    <w:p w:rsidR="009F4EC2" w:rsidRDefault="00D4454A">
      <w:pPr>
        <w:jc w:val="both"/>
      </w:pPr>
      <w:r w:rsidRPr="00395322">
        <w:tab/>
      </w:r>
    </w:p>
    <w:p w:rsidR="00941C31" w:rsidRPr="005C71CF" w:rsidRDefault="00941C31">
      <w:bookmarkStart w:id="1" w:name="Tilnavn"/>
      <w:bookmarkStart w:id="2" w:name="overskrift"/>
      <w:bookmarkEnd w:id="1"/>
      <w:bookmarkEnd w:id="2"/>
    </w:p>
    <w:sectPr w:rsidR="00941C31" w:rsidRPr="005C71CF" w:rsidSect="00941C31">
      <w:footerReference w:type="default" r:id="rId7"/>
      <w:headerReference w:type="first" r:id="rId8"/>
      <w:footerReference w:type="first" r:id="rId9"/>
      <w:pgSz w:w="11906" w:h="16838" w:code="9"/>
      <w:pgMar w:top="1701" w:right="1418" w:bottom="1701" w:left="1418" w:header="708" w:footer="567" w:gutter="0"/>
      <w:paperSrc w:first="258"/>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E6" w:rsidRDefault="00684FE6">
      <w:r>
        <w:separator/>
      </w:r>
    </w:p>
  </w:endnote>
  <w:endnote w:type="continuationSeparator" w:id="0">
    <w:p w:rsidR="00684FE6" w:rsidRDefault="0068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09411"/>
      <w:docPartObj>
        <w:docPartGallery w:val="Page Numbers (Bottom of Page)"/>
        <w:docPartUnique/>
      </w:docPartObj>
    </w:sdtPr>
    <w:sdtContent>
      <w:p w:rsidR="00471D79" w:rsidRDefault="00EF7BDC">
        <w:pPr>
          <w:pStyle w:val="Sidefod"/>
          <w:jc w:val="right"/>
        </w:pPr>
        <w:r>
          <w:fldChar w:fldCharType="begin"/>
        </w:r>
        <w:r w:rsidR="00684FE6">
          <w:instrText>PAGE   \* MERGEFORMAT</w:instrText>
        </w:r>
        <w:r>
          <w:fldChar w:fldCharType="separate"/>
        </w:r>
        <w:r w:rsidR="00835238">
          <w:rPr>
            <w:noProof/>
          </w:rPr>
          <w:t>3</w:t>
        </w:r>
        <w:r>
          <w:rPr>
            <w:noProof/>
          </w:rPr>
          <w:fldChar w:fldCharType="end"/>
        </w:r>
      </w:p>
    </w:sdtContent>
  </w:sdt>
  <w:p w:rsidR="00471D79" w:rsidRDefault="00471D7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334718"/>
      <w:docPartObj>
        <w:docPartGallery w:val="Page Numbers (Bottom of Page)"/>
        <w:docPartUnique/>
      </w:docPartObj>
    </w:sdtPr>
    <w:sdtContent>
      <w:p w:rsidR="00471D79" w:rsidRDefault="00EF7BDC">
        <w:pPr>
          <w:pStyle w:val="Sidefod"/>
          <w:jc w:val="right"/>
        </w:pPr>
        <w:r>
          <w:fldChar w:fldCharType="begin"/>
        </w:r>
        <w:r w:rsidR="00684FE6">
          <w:instrText>PAGE   \* MERGEFORMAT</w:instrText>
        </w:r>
        <w:r>
          <w:fldChar w:fldCharType="separate"/>
        </w:r>
        <w:r w:rsidR="00835238">
          <w:rPr>
            <w:noProof/>
          </w:rPr>
          <w:t>1</w:t>
        </w:r>
        <w:r>
          <w:rPr>
            <w:noProof/>
          </w:rPr>
          <w:fldChar w:fldCharType="end"/>
        </w:r>
      </w:p>
    </w:sdtContent>
  </w:sdt>
  <w:p w:rsidR="00471D79" w:rsidRDefault="00471D79" w:rsidP="00D4454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E6" w:rsidRDefault="00684FE6">
      <w:r>
        <w:separator/>
      </w:r>
    </w:p>
  </w:footnote>
  <w:footnote w:type="continuationSeparator" w:id="0">
    <w:p w:rsidR="00684FE6" w:rsidRDefault="0068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89"/>
      <w:gridCol w:w="4889"/>
    </w:tblGrid>
    <w:tr w:rsidR="00471D79">
      <w:tc>
        <w:tcPr>
          <w:tcW w:w="4889" w:type="dxa"/>
        </w:tcPr>
        <w:p w:rsidR="00471D79" w:rsidRDefault="00471D79">
          <w:pPr>
            <w:pStyle w:val="Sidehoved"/>
            <w:rPr>
              <w:sz w:val="12"/>
            </w:rPr>
          </w:pPr>
        </w:p>
        <w:p w:rsidR="00471D79" w:rsidRDefault="00471D79">
          <w:pPr>
            <w:pStyle w:val="Sidehoved"/>
            <w:rPr>
              <w:sz w:val="28"/>
            </w:rPr>
          </w:pPr>
        </w:p>
      </w:tc>
      <w:tc>
        <w:tcPr>
          <w:tcW w:w="4889" w:type="dxa"/>
        </w:tcPr>
        <w:p w:rsidR="00471D79" w:rsidRDefault="00471D79">
          <w:pPr>
            <w:pStyle w:val="Sidehoved"/>
            <w:jc w:val="right"/>
          </w:pPr>
          <w:r>
            <w:rPr>
              <w:noProof/>
              <w:lang w:eastAsia="da-DK"/>
            </w:rPr>
            <w:drawing>
              <wp:inline distT="0" distB="0" distL="0" distR="0">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rsidR="00471D79" w:rsidRDefault="00471D7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B5F"/>
    <w:multiLevelType w:val="singleLevel"/>
    <w:tmpl w:val="388A7C12"/>
    <w:lvl w:ilvl="0">
      <w:numFmt w:val="decimal"/>
      <w:lvlText w:val="%1."/>
      <w:lvlJc w:val="left"/>
      <w:pPr>
        <w:tabs>
          <w:tab w:val="num" w:pos="0"/>
        </w:tabs>
        <w:ind w:left="0" w:hanging="567"/>
      </w:pPr>
    </w:lvl>
  </w:abstractNum>
  <w:abstractNum w:abstractNumId="1">
    <w:nsid w:val="13ED1E82"/>
    <w:multiLevelType w:val="singleLevel"/>
    <w:tmpl w:val="415A8CAA"/>
    <w:lvl w:ilvl="0">
      <w:numFmt w:val="decimal"/>
      <w:lvlText w:val="%1."/>
      <w:lvlJc w:val="left"/>
      <w:pPr>
        <w:tabs>
          <w:tab w:val="num" w:pos="0"/>
        </w:tabs>
        <w:ind w:left="0" w:hanging="567"/>
      </w:pPr>
      <w:rPr>
        <w:rFonts w:hint="default"/>
      </w:rPr>
    </w:lvl>
  </w:abstractNum>
  <w:abstractNum w:abstractNumId="2">
    <w:nsid w:val="64850830"/>
    <w:multiLevelType w:val="singleLevel"/>
    <w:tmpl w:val="388A7C12"/>
    <w:lvl w:ilvl="0">
      <w:numFmt w:val="decimal"/>
      <w:lvlText w:val="%1."/>
      <w:lvlJc w:val="left"/>
      <w:pPr>
        <w:tabs>
          <w:tab w:val="num" w:pos="0"/>
        </w:tabs>
        <w:ind w:left="0" w:hanging="567"/>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cVars>
    <w:docVar w:name="dato" w:val="26. juni 2006"/>
    <w:docVar w:name="Doktype" w:val="referat"/>
    <w:docVar w:name="sagsbeh" w:val="tomhom"/>
  </w:docVars>
  <w:rsids>
    <w:rsidRoot w:val="00AD3B2F"/>
    <w:rsid w:val="000261D3"/>
    <w:rsid w:val="000354FA"/>
    <w:rsid w:val="0004154F"/>
    <w:rsid w:val="000464B5"/>
    <w:rsid w:val="000553D7"/>
    <w:rsid w:val="00063AF5"/>
    <w:rsid w:val="0008670D"/>
    <w:rsid w:val="000A70C3"/>
    <w:rsid w:val="000B05B7"/>
    <w:rsid w:val="000C5A0C"/>
    <w:rsid w:val="000F3EDE"/>
    <w:rsid w:val="00156C81"/>
    <w:rsid w:val="0017416A"/>
    <w:rsid w:val="00174D07"/>
    <w:rsid w:val="001A0463"/>
    <w:rsid w:val="00207D99"/>
    <w:rsid w:val="00231E2B"/>
    <w:rsid w:val="00237BC8"/>
    <w:rsid w:val="00242AA3"/>
    <w:rsid w:val="00265FBF"/>
    <w:rsid w:val="00294DAC"/>
    <w:rsid w:val="002A1139"/>
    <w:rsid w:val="002B0C7D"/>
    <w:rsid w:val="00303B67"/>
    <w:rsid w:val="003158DE"/>
    <w:rsid w:val="00324A4F"/>
    <w:rsid w:val="003252E5"/>
    <w:rsid w:val="00332BA6"/>
    <w:rsid w:val="00346448"/>
    <w:rsid w:val="00395322"/>
    <w:rsid w:val="003A27B4"/>
    <w:rsid w:val="003A6E49"/>
    <w:rsid w:val="003B55CE"/>
    <w:rsid w:val="003C0FDD"/>
    <w:rsid w:val="003D6EA3"/>
    <w:rsid w:val="003F6A81"/>
    <w:rsid w:val="00420B46"/>
    <w:rsid w:val="00425D73"/>
    <w:rsid w:val="00440AE3"/>
    <w:rsid w:val="00447595"/>
    <w:rsid w:val="00454268"/>
    <w:rsid w:val="00457DD6"/>
    <w:rsid w:val="0046520A"/>
    <w:rsid w:val="00471D79"/>
    <w:rsid w:val="0047436B"/>
    <w:rsid w:val="00494AAB"/>
    <w:rsid w:val="004D6419"/>
    <w:rsid w:val="004E2DF3"/>
    <w:rsid w:val="004E4D7F"/>
    <w:rsid w:val="00503CD6"/>
    <w:rsid w:val="005073FA"/>
    <w:rsid w:val="00511F0E"/>
    <w:rsid w:val="005177B2"/>
    <w:rsid w:val="00517E8E"/>
    <w:rsid w:val="00536E1F"/>
    <w:rsid w:val="0055180E"/>
    <w:rsid w:val="00581600"/>
    <w:rsid w:val="005938C8"/>
    <w:rsid w:val="005A44E0"/>
    <w:rsid w:val="005C3D54"/>
    <w:rsid w:val="005C71CF"/>
    <w:rsid w:val="005F0A95"/>
    <w:rsid w:val="005F20C2"/>
    <w:rsid w:val="0062044C"/>
    <w:rsid w:val="00636DC8"/>
    <w:rsid w:val="0066047C"/>
    <w:rsid w:val="006629A1"/>
    <w:rsid w:val="00684FE6"/>
    <w:rsid w:val="006868AF"/>
    <w:rsid w:val="00687534"/>
    <w:rsid w:val="006C2DB2"/>
    <w:rsid w:val="006D0338"/>
    <w:rsid w:val="00716A31"/>
    <w:rsid w:val="00736A63"/>
    <w:rsid w:val="0075786D"/>
    <w:rsid w:val="00777411"/>
    <w:rsid w:val="00780065"/>
    <w:rsid w:val="007969D9"/>
    <w:rsid w:val="007D5E0F"/>
    <w:rsid w:val="007F4A5F"/>
    <w:rsid w:val="008002EC"/>
    <w:rsid w:val="00801C5A"/>
    <w:rsid w:val="00835238"/>
    <w:rsid w:val="00854D07"/>
    <w:rsid w:val="0086747A"/>
    <w:rsid w:val="0088549A"/>
    <w:rsid w:val="00885938"/>
    <w:rsid w:val="00890BF3"/>
    <w:rsid w:val="00892750"/>
    <w:rsid w:val="008E534F"/>
    <w:rsid w:val="00905897"/>
    <w:rsid w:val="00941C31"/>
    <w:rsid w:val="00966D28"/>
    <w:rsid w:val="0097664C"/>
    <w:rsid w:val="00992E4E"/>
    <w:rsid w:val="009F4EC2"/>
    <w:rsid w:val="00A15013"/>
    <w:rsid w:val="00A2560D"/>
    <w:rsid w:val="00A356E9"/>
    <w:rsid w:val="00A4492F"/>
    <w:rsid w:val="00A5460D"/>
    <w:rsid w:val="00A844EF"/>
    <w:rsid w:val="00A92E95"/>
    <w:rsid w:val="00A93DEA"/>
    <w:rsid w:val="00AA39DA"/>
    <w:rsid w:val="00AD3B2F"/>
    <w:rsid w:val="00AD70E2"/>
    <w:rsid w:val="00AE422F"/>
    <w:rsid w:val="00AE6C12"/>
    <w:rsid w:val="00AF22C2"/>
    <w:rsid w:val="00AF50FD"/>
    <w:rsid w:val="00B06CDA"/>
    <w:rsid w:val="00B1033A"/>
    <w:rsid w:val="00B30B28"/>
    <w:rsid w:val="00B42E07"/>
    <w:rsid w:val="00B60F2A"/>
    <w:rsid w:val="00B661B7"/>
    <w:rsid w:val="00B67E76"/>
    <w:rsid w:val="00B701CA"/>
    <w:rsid w:val="00BA5CA8"/>
    <w:rsid w:val="00BB15F9"/>
    <w:rsid w:val="00BB7AE0"/>
    <w:rsid w:val="00BD0643"/>
    <w:rsid w:val="00BF614A"/>
    <w:rsid w:val="00C23E0B"/>
    <w:rsid w:val="00C30BA1"/>
    <w:rsid w:val="00C75814"/>
    <w:rsid w:val="00C96765"/>
    <w:rsid w:val="00CA7F87"/>
    <w:rsid w:val="00CB0898"/>
    <w:rsid w:val="00D008BB"/>
    <w:rsid w:val="00D00DCE"/>
    <w:rsid w:val="00D03422"/>
    <w:rsid w:val="00D302A3"/>
    <w:rsid w:val="00D4454A"/>
    <w:rsid w:val="00D46377"/>
    <w:rsid w:val="00D556DE"/>
    <w:rsid w:val="00D56D01"/>
    <w:rsid w:val="00D6077E"/>
    <w:rsid w:val="00DA4CEC"/>
    <w:rsid w:val="00DD610E"/>
    <w:rsid w:val="00DE37ED"/>
    <w:rsid w:val="00DE502B"/>
    <w:rsid w:val="00E1622F"/>
    <w:rsid w:val="00E31741"/>
    <w:rsid w:val="00E370F2"/>
    <w:rsid w:val="00E42708"/>
    <w:rsid w:val="00E77A63"/>
    <w:rsid w:val="00E927D0"/>
    <w:rsid w:val="00E95126"/>
    <w:rsid w:val="00EA1EC0"/>
    <w:rsid w:val="00EA22B7"/>
    <w:rsid w:val="00EA73EC"/>
    <w:rsid w:val="00EB7FEA"/>
    <w:rsid w:val="00EC2F0F"/>
    <w:rsid w:val="00EF3675"/>
    <w:rsid w:val="00EF45B2"/>
    <w:rsid w:val="00EF7BDC"/>
    <w:rsid w:val="00F6367B"/>
    <w:rsid w:val="00F77BC7"/>
    <w:rsid w:val="00F851B8"/>
    <w:rsid w:val="00F9173B"/>
    <w:rsid w:val="00F93B69"/>
    <w:rsid w:val="00FA4A51"/>
    <w:rsid w:val="00FE63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dm-data\F&#230;lles\SDU-skabeloner\skabeloner\Refera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skabelon.dotx</Template>
  <TotalTime>384</TotalTime>
  <Pages>4</Pages>
  <Words>1263</Words>
  <Characters>7078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8325</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17</cp:revision>
  <cp:lastPrinted>2012-04-17T11:03:00Z</cp:lastPrinted>
  <dcterms:created xsi:type="dcterms:W3CDTF">2013-03-18T13:21:00Z</dcterms:created>
  <dcterms:modified xsi:type="dcterms:W3CDTF">2013-05-03T09:05:00Z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