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1131" w14:textId="03163589" w:rsidR="00FE666A" w:rsidRPr="00DC2516" w:rsidRDefault="00A94F99">
      <w:pPr>
        <w:rPr>
          <w:b/>
          <w:bCs/>
          <w:sz w:val="36"/>
          <w:szCs w:val="36"/>
          <w:lang w:val="en-GB"/>
        </w:rPr>
      </w:pPr>
      <w:r w:rsidRPr="00DC2516">
        <w:rPr>
          <w:b/>
          <w:bCs/>
          <w:sz w:val="36"/>
          <w:szCs w:val="36"/>
          <w:lang w:val="en-GB"/>
        </w:rPr>
        <w:t>Timeline</w:t>
      </w:r>
      <w:r w:rsidR="00DC2516" w:rsidRPr="00DC2516">
        <w:rPr>
          <w:b/>
          <w:bCs/>
          <w:sz w:val="36"/>
          <w:szCs w:val="36"/>
          <w:lang w:val="en-GB"/>
        </w:rPr>
        <w:t xml:space="preserve"> for the conference</w:t>
      </w:r>
    </w:p>
    <w:p w14:paraId="4BB48FBB" w14:textId="77777777" w:rsidR="00A94F99" w:rsidRDefault="00A94F99">
      <w:pPr>
        <w:rPr>
          <w:lang w:val="en-GB"/>
        </w:rPr>
      </w:pPr>
    </w:p>
    <w:p w14:paraId="7D5FCAA6" w14:textId="1646E1D9" w:rsidR="00FE666A" w:rsidRDefault="00FE666A">
      <w:pPr>
        <w:rPr>
          <w:lang w:val="en-GB"/>
        </w:rPr>
      </w:pPr>
      <w:r>
        <w:rPr>
          <w:lang w:val="en-GB"/>
        </w:rPr>
        <w:t>1 December 2022</w:t>
      </w:r>
      <w:r>
        <w:rPr>
          <w:lang w:val="en-GB"/>
        </w:rPr>
        <w:tab/>
        <w:t xml:space="preserve">Deadline for </w:t>
      </w:r>
      <w:r w:rsidR="00A94F99">
        <w:rPr>
          <w:lang w:val="en-GB"/>
        </w:rPr>
        <w:t>call for papers</w:t>
      </w:r>
    </w:p>
    <w:p w14:paraId="3F0CA730" w14:textId="1825D38C" w:rsidR="00FE666A" w:rsidRPr="00FE666A" w:rsidRDefault="00A94F99" w:rsidP="00DC2516">
      <w:pPr>
        <w:ind w:left="2608" w:hanging="2608"/>
        <w:rPr>
          <w:lang w:val="en-GB"/>
        </w:rPr>
      </w:pPr>
      <w:r>
        <w:rPr>
          <w:lang w:val="en-GB"/>
        </w:rPr>
        <w:t>18 January 202</w:t>
      </w:r>
      <w:r w:rsidR="00DC2516">
        <w:rPr>
          <w:lang w:val="en-GB"/>
        </w:rPr>
        <w:t>3</w:t>
      </w:r>
      <w:r>
        <w:rPr>
          <w:lang w:val="en-GB"/>
        </w:rPr>
        <w:tab/>
        <w:t xml:space="preserve">The decisions of the selection committee </w:t>
      </w:r>
      <w:r w:rsidR="00DC2516">
        <w:rPr>
          <w:lang w:val="en-GB"/>
        </w:rPr>
        <w:t>will be forwarded to all who have submitted an abstract</w:t>
      </w:r>
    </w:p>
    <w:p w14:paraId="6963001D" w14:textId="08F85377" w:rsidR="00DC2516" w:rsidRDefault="00DC2516" w:rsidP="00FE666A">
      <w:pPr>
        <w:rPr>
          <w:lang w:val="en-GB"/>
        </w:rPr>
      </w:pPr>
      <w:r>
        <w:rPr>
          <w:lang w:val="en-GB"/>
        </w:rPr>
        <w:t>6 February 2023</w:t>
      </w:r>
      <w:r>
        <w:rPr>
          <w:lang w:val="en-GB"/>
        </w:rPr>
        <w:tab/>
        <w:t xml:space="preserve">Registration will </w:t>
      </w:r>
      <w:proofErr w:type="gramStart"/>
      <w:r>
        <w:rPr>
          <w:lang w:val="en-GB"/>
        </w:rPr>
        <w:t>open</w:t>
      </w:r>
      <w:proofErr w:type="gramEnd"/>
    </w:p>
    <w:p w14:paraId="6398FBA1" w14:textId="72C73CAC" w:rsidR="00FE666A" w:rsidRDefault="00FE666A" w:rsidP="00FE666A">
      <w:pPr>
        <w:rPr>
          <w:lang w:val="en-GB"/>
        </w:rPr>
      </w:pPr>
      <w:r>
        <w:rPr>
          <w:lang w:val="en-GB"/>
        </w:rPr>
        <w:t>22 February 2023</w:t>
      </w:r>
      <w:r w:rsidR="00DC2516">
        <w:rPr>
          <w:lang w:val="en-GB"/>
        </w:rPr>
        <w:tab/>
        <w:t xml:space="preserve">The outline programme will be </w:t>
      </w:r>
      <w:proofErr w:type="gramStart"/>
      <w:r w:rsidR="00DC2516">
        <w:rPr>
          <w:lang w:val="en-GB"/>
        </w:rPr>
        <w:t>available</w:t>
      </w:r>
      <w:proofErr w:type="gramEnd"/>
    </w:p>
    <w:p w14:paraId="0ED091DD" w14:textId="3F75CAD0" w:rsidR="00FE666A" w:rsidRDefault="00FE666A" w:rsidP="00DC2516">
      <w:pPr>
        <w:rPr>
          <w:lang w:val="en-GB"/>
        </w:rPr>
      </w:pPr>
      <w:r w:rsidRPr="00FE666A">
        <w:rPr>
          <w:lang w:val="en-GB"/>
        </w:rPr>
        <w:t>20 April</w:t>
      </w:r>
      <w:r w:rsidR="00DC2516">
        <w:rPr>
          <w:lang w:val="en-GB"/>
        </w:rPr>
        <w:t xml:space="preserve"> 2023</w:t>
      </w:r>
      <w:r w:rsidR="00DC2516">
        <w:rPr>
          <w:lang w:val="en-GB"/>
        </w:rPr>
        <w:tab/>
      </w:r>
      <w:r>
        <w:rPr>
          <w:lang w:val="en-GB"/>
        </w:rPr>
        <w:tab/>
      </w:r>
      <w:r w:rsidRPr="00FE666A">
        <w:rPr>
          <w:lang w:val="en-GB"/>
        </w:rPr>
        <w:t>Deadline for registration</w:t>
      </w:r>
      <w:r w:rsidR="00DC2516">
        <w:rPr>
          <w:lang w:val="en-GB"/>
        </w:rPr>
        <w:t xml:space="preserve"> and </w:t>
      </w:r>
      <w:r>
        <w:rPr>
          <w:lang w:val="en-GB"/>
        </w:rPr>
        <w:t>revised abstracts</w:t>
      </w:r>
    </w:p>
    <w:p w14:paraId="0E8B52CD" w14:textId="06A688A7" w:rsidR="00DC2516" w:rsidRDefault="00FE666A" w:rsidP="00FE666A">
      <w:pPr>
        <w:rPr>
          <w:lang w:val="en-GB"/>
        </w:rPr>
      </w:pPr>
      <w:r>
        <w:rPr>
          <w:lang w:val="en-GB"/>
        </w:rPr>
        <w:t>25</w:t>
      </w:r>
      <w:r w:rsidR="00DC2516">
        <w:rPr>
          <w:lang w:val="en-GB"/>
        </w:rPr>
        <w:t xml:space="preserve"> April 2023</w:t>
      </w:r>
      <w:r w:rsidR="00DC2516">
        <w:rPr>
          <w:lang w:val="en-GB"/>
        </w:rPr>
        <w:tab/>
      </w:r>
      <w:r w:rsidR="00DC2516">
        <w:rPr>
          <w:lang w:val="en-GB"/>
        </w:rPr>
        <w:tab/>
      </w:r>
      <w:r w:rsidR="00DC2516" w:rsidRPr="00DC2516">
        <w:rPr>
          <w:lang w:val="en-GB"/>
        </w:rPr>
        <w:t>The detailed schedule with panel assignments</w:t>
      </w:r>
      <w:r w:rsidR="00DC2516">
        <w:rPr>
          <w:lang w:val="en-GB"/>
        </w:rPr>
        <w:t xml:space="preserve"> and abstracts will be </w:t>
      </w:r>
      <w:proofErr w:type="gramStart"/>
      <w:r w:rsidR="00DC2516">
        <w:rPr>
          <w:lang w:val="en-GB"/>
        </w:rPr>
        <w:t>available</w:t>
      </w:r>
      <w:proofErr w:type="gramEnd"/>
      <w:r w:rsidR="00DC2516">
        <w:rPr>
          <w:lang w:val="en-GB"/>
        </w:rPr>
        <w:t xml:space="preserve"> </w:t>
      </w:r>
    </w:p>
    <w:p w14:paraId="08BFEF3A" w14:textId="77777777" w:rsidR="00FE666A" w:rsidRPr="00FE666A" w:rsidRDefault="00FE666A" w:rsidP="00FE666A">
      <w:pPr>
        <w:pStyle w:val="Listeafsnit"/>
        <w:numPr>
          <w:ilvl w:val="0"/>
          <w:numId w:val="1"/>
        </w:numPr>
        <w:rPr>
          <w:lang w:val="en-GB"/>
        </w:rPr>
      </w:pPr>
    </w:p>
    <w:sectPr w:rsidR="00FE666A" w:rsidRPr="00FE66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75E8E"/>
    <w:multiLevelType w:val="hybridMultilevel"/>
    <w:tmpl w:val="B686D9B8"/>
    <w:lvl w:ilvl="0" w:tplc="0DA0086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40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6A"/>
    <w:rsid w:val="0011168F"/>
    <w:rsid w:val="00241CA5"/>
    <w:rsid w:val="0031210D"/>
    <w:rsid w:val="00465386"/>
    <w:rsid w:val="006130EC"/>
    <w:rsid w:val="00783573"/>
    <w:rsid w:val="007D33FE"/>
    <w:rsid w:val="00840FA6"/>
    <w:rsid w:val="00A94F99"/>
    <w:rsid w:val="00B01366"/>
    <w:rsid w:val="00B42904"/>
    <w:rsid w:val="00DC2516"/>
    <w:rsid w:val="00F813D0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D366"/>
  <w15:chartTrackingRefBased/>
  <w15:docId w15:val="{E24C2D25-E204-451C-9E52-B546180F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E6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Glenthøj</dc:creator>
  <cp:keywords/>
  <dc:description/>
  <cp:lastModifiedBy>Rasmus Glenthøj</cp:lastModifiedBy>
  <cp:revision>1</cp:revision>
  <dcterms:created xsi:type="dcterms:W3CDTF">2023-02-21T13:37:00Z</dcterms:created>
  <dcterms:modified xsi:type="dcterms:W3CDTF">2023-02-21T14:05:00Z</dcterms:modified>
</cp:coreProperties>
</file>