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D" w:rsidRPr="00F666A7" w:rsidRDefault="00E90DBD" w:rsidP="00E90DBD">
      <w:pPr>
        <w:rPr>
          <w:b/>
          <w:sz w:val="24"/>
          <w:szCs w:val="24"/>
        </w:rPr>
      </w:pPr>
      <w:r w:rsidRPr="00F666A7">
        <w:rPr>
          <w:b/>
          <w:sz w:val="24"/>
          <w:szCs w:val="24"/>
        </w:rPr>
        <w:t>Ref</w:t>
      </w:r>
      <w:r>
        <w:rPr>
          <w:b/>
          <w:sz w:val="24"/>
          <w:szCs w:val="24"/>
        </w:rPr>
        <w:t>era</w:t>
      </w:r>
      <w:r w:rsidR="00F84447">
        <w:rPr>
          <w:b/>
          <w:sz w:val="24"/>
          <w:szCs w:val="24"/>
        </w:rPr>
        <w:t>t af AMG møde på BI 26</w:t>
      </w:r>
      <w:r w:rsidR="00B33557">
        <w:rPr>
          <w:b/>
          <w:sz w:val="24"/>
          <w:szCs w:val="24"/>
        </w:rPr>
        <w:t>.</w:t>
      </w:r>
      <w:r w:rsidR="00F84447">
        <w:rPr>
          <w:b/>
          <w:sz w:val="24"/>
          <w:szCs w:val="24"/>
        </w:rPr>
        <w:t>10.</w:t>
      </w:r>
      <w:r w:rsidR="00D63225">
        <w:rPr>
          <w:b/>
          <w:sz w:val="24"/>
          <w:szCs w:val="24"/>
        </w:rPr>
        <w:t>20</w:t>
      </w:r>
      <w:r w:rsidR="00912465">
        <w:rPr>
          <w:b/>
          <w:sz w:val="24"/>
          <w:szCs w:val="24"/>
        </w:rPr>
        <w:t>17</w:t>
      </w:r>
    </w:p>
    <w:p w:rsidR="00E90DBD" w:rsidRDefault="00E90DBD" w:rsidP="00E90DBD">
      <w:r>
        <w:t>T</w:t>
      </w:r>
      <w:r w:rsidR="00222636">
        <w:t>il stede: Klaus</w:t>
      </w:r>
      <w:r w:rsidR="00447B02">
        <w:t xml:space="preserve"> Lehn Petersen.</w:t>
      </w:r>
      <w:r w:rsidR="00222636">
        <w:t>,</w:t>
      </w:r>
      <w:r w:rsidR="00F84447">
        <w:t xml:space="preserve"> Rikke</w:t>
      </w:r>
      <w:r w:rsidR="00447B02">
        <w:t xml:space="preserve"> Holm</w:t>
      </w:r>
      <w:r w:rsidR="00F84447">
        <w:t>, Nicoline</w:t>
      </w:r>
      <w:r w:rsidR="00447B02">
        <w:t xml:space="preserve"> A. Nielsen</w:t>
      </w:r>
      <w:r w:rsidR="00F84447">
        <w:t>, Sonja</w:t>
      </w:r>
      <w:r w:rsidR="00447B02">
        <w:t xml:space="preserve"> Jacobsen</w:t>
      </w:r>
      <w:r w:rsidR="00F84447">
        <w:t>, Marianne</w:t>
      </w:r>
      <w:r w:rsidR="00447B02">
        <w:t xml:space="preserve"> Holmer</w:t>
      </w:r>
      <w:r w:rsidR="00B33557">
        <w:t xml:space="preserve"> og Annette</w:t>
      </w:r>
      <w:r w:rsidR="00447B02">
        <w:t xml:space="preserve"> Duus</w:t>
      </w:r>
      <w:r w:rsidR="00B33557">
        <w:t xml:space="preserve">. </w:t>
      </w:r>
    </w:p>
    <w:p w:rsidR="00E90DBD" w:rsidRDefault="00E90DBD" w:rsidP="00E90DBD">
      <w:pPr>
        <w:pStyle w:val="Opstilling-talellerbogst"/>
        <w:numPr>
          <w:ilvl w:val="0"/>
          <w:numId w:val="0"/>
        </w:numPr>
        <w:ind w:left="360"/>
      </w:pPr>
    </w:p>
    <w:p w:rsidR="00E90DBD" w:rsidRDefault="00E90DBD" w:rsidP="00E90DBD">
      <w:pPr>
        <w:pStyle w:val="Opstilling-talellerbogst"/>
        <w:rPr>
          <w:b/>
        </w:rPr>
      </w:pPr>
      <w:r w:rsidRPr="004010B1">
        <w:rPr>
          <w:b/>
        </w:rPr>
        <w:t>Godkendelse af referat:</w:t>
      </w:r>
    </w:p>
    <w:p w:rsidR="00B33557" w:rsidRDefault="00B33557" w:rsidP="00B33557">
      <w:pPr>
        <w:pStyle w:val="Opstilling-talellerbogst"/>
        <w:numPr>
          <w:ilvl w:val="0"/>
          <w:numId w:val="0"/>
        </w:numPr>
        <w:ind w:left="360"/>
      </w:pPr>
      <w:r>
        <w:t>Referatet godkendes med følgende kommentarer:</w:t>
      </w:r>
    </w:p>
    <w:p w:rsidR="00222636" w:rsidRPr="00B33557" w:rsidRDefault="00F84447" w:rsidP="00222636">
      <w:pPr>
        <w:pStyle w:val="Opstilling-talellerbogst"/>
        <w:numPr>
          <w:ilvl w:val="0"/>
          <w:numId w:val="3"/>
        </w:numPr>
      </w:pPr>
      <w:r>
        <w:t>Marianne har på sidste ledelsesmøde fået positive tilbagemeldinger på GRUS</w:t>
      </w:r>
      <w:r w:rsidR="00D63225">
        <w:t>, hvor GRUS afholdes</w:t>
      </w:r>
      <w:r w:rsidR="0087014D">
        <w:t xml:space="preserve"> individuelt i forskningsgrupperne</w:t>
      </w:r>
      <w:r w:rsidR="00222636">
        <w:t>.</w:t>
      </w:r>
      <w:r>
        <w:t xml:space="preserve"> Og ønsker derfor at fortsætte med at afholde dem på den måde.</w:t>
      </w:r>
    </w:p>
    <w:p w:rsidR="00FB37C9" w:rsidRDefault="00FB37C9" w:rsidP="00E90DBD">
      <w:pPr>
        <w:pStyle w:val="Opstilling-talellerbogst"/>
        <w:numPr>
          <w:ilvl w:val="0"/>
          <w:numId w:val="0"/>
        </w:numPr>
        <w:ind w:left="360" w:hanging="360"/>
      </w:pPr>
    </w:p>
    <w:p w:rsidR="00FB37C9" w:rsidRPr="00912465" w:rsidRDefault="00FB37C9" w:rsidP="00FB37C9">
      <w:pPr>
        <w:pStyle w:val="Opstilling-talellerbogst"/>
        <w:rPr>
          <w:b/>
        </w:rPr>
      </w:pPr>
      <w:r w:rsidRPr="00912465">
        <w:rPr>
          <w:b/>
        </w:rPr>
        <w:t>Arbejdsulykker/ tilløb/ sygefravær:</w:t>
      </w:r>
    </w:p>
    <w:p w:rsidR="00143820" w:rsidRDefault="00F84447" w:rsidP="00143820">
      <w:pPr>
        <w:pStyle w:val="Opstilling-talellerbogst"/>
        <w:numPr>
          <w:ilvl w:val="0"/>
          <w:numId w:val="0"/>
        </w:numPr>
        <w:ind w:left="360"/>
      </w:pPr>
      <w:r>
        <w:t>S</w:t>
      </w:r>
      <w:r w:rsidR="00447B02">
        <w:t>ygefraværet er</w:t>
      </w:r>
      <w:r w:rsidR="00222636">
        <w:t xml:space="preserve"> pænt.</w:t>
      </w:r>
    </w:p>
    <w:p w:rsidR="00FB37C9" w:rsidRDefault="00222636" w:rsidP="00FB37C9">
      <w:pPr>
        <w:pStyle w:val="Opstilling-talellerbogst"/>
        <w:numPr>
          <w:ilvl w:val="0"/>
          <w:numId w:val="0"/>
        </w:numPr>
        <w:ind w:left="360"/>
      </w:pPr>
      <w:r>
        <w:t>En del TAP har mange +timer stående på flexkontoen.</w:t>
      </w:r>
      <w:r w:rsidR="00F84447">
        <w:t xml:space="preserve"> Og MUS er i gang.</w:t>
      </w:r>
    </w:p>
    <w:p w:rsidR="00F84447" w:rsidRDefault="00F84447" w:rsidP="00FB37C9">
      <w:pPr>
        <w:pStyle w:val="Opstilling-talellerbogst"/>
        <w:numPr>
          <w:ilvl w:val="0"/>
          <w:numId w:val="0"/>
        </w:numPr>
        <w:ind w:left="360"/>
      </w:pPr>
      <w:r>
        <w:t xml:space="preserve">Klaus har registreret en arbejdsulykke, da VB kom til skade med foden på en trappe. Ved arbejdsulykker er det Merete </w:t>
      </w:r>
      <w:r w:rsidR="00447B02">
        <w:t xml:space="preserve">Skov </w:t>
      </w:r>
      <w:proofErr w:type="spellStart"/>
      <w:r>
        <w:t>Habermann</w:t>
      </w:r>
      <w:proofErr w:type="spellEnd"/>
      <w:r w:rsidR="00447B02">
        <w:t>/ Arbejdsmiljøkontoret der beslutter om der</w:t>
      </w:r>
      <w:r>
        <w:t xml:space="preserve"> skal foreta</w:t>
      </w:r>
      <w:r w:rsidR="00447B02">
        <w:t xml:space="preserve">ges en registrering eller anmeldelse. </w:t>
      </w:r>
    </w:p>
    <w:p w:rsidR="00222636" w:rsidRDefault="00222636" w:rsidP="00FB37C9">
      <w:pPr>
        <w:pStyle w:val="Opstilling-talellerbogst"/>
        <w:numPr>
          <w:ilvl w:val="0"/>
          <w:numId w:val="0"/>
        </w:numPr>
        <w:ind w:left="360"/>
      </w:pPr>
    </w:p>
    <w:p w:rsidR="00FB37C9" w:rsidRDefault="00447B02" w:rsidP="00FB37C9">
      <w:pPr>
        <w:pStyle w:val="Opstilling-talellerbogst"/>
        <w:rPr>
          <w:b/>
        </w:rPr>
      </w:pPr>
      <w:r>
        <w:rPr>
          <w:b/>
        </w:rPr>
        <w:t>Valg</w:t>
      </w:r>
      <w:r w:rsidR="00222636">
        <w:rPr>
          <w:b/>
        </w:rPr>
        <w:t>:</w:t>
      </w:r>
    </w:p>
    <w:p w:rsidR="00617F7B" w:rsidRDefault="00973755" w:rsidP="006B122D">
      <w:pPr>
        <w:pStyle w:val="Opstilling-talellerbogst"/>
        <w:numPr>
          <w:ilvl w:val="0"/>
          <w:numId w:val="0"/>
        </w:numPr>
        <w:ind w:left="360"/>
      </w:pPr>
      <w:r>
        <w:t>Annette og Rikke har valgt</w:t>
      </w:r>
      <w:r w:rsidR="00447B02">
        <w:t xml:space="preserve"> ikke at genopstille</w:t>
      </w:r>
      <w:r>
        <w:t xml:space="preserve"> som AMR</w:t>
      </w:r>
      <w:r w:rsidR="00686C47">
        <w:t>.</w:t>
      </w:r>
      <w:r w:rsidR="00447B02">
        <w:t xml:space="preserve"> Katrine Clement Kirkegaard opstiller for </w:t>
      </w:r>
      <w:proofErr w:type="spellStart"/>
      <w:r w:rsidR="00447B02">
        <w:t>Øko</w:t>
      </w:r>
      <w:proofErr w:type="spellEnd"/>
      <w:r w:rsidR="00447B02">
        <w:t xml:space="preserve">. </w:t>
      </w:r>
      <w:r>
        <w:t xml:space="preserve">i stedet for Rikke. </w:t>
      </w:r>
      <w:r w:rsidR="00447B02">
        <w:t xml:space="preserve">Der er ikke </w:t>
      </w:r>
      <w:r>
        <w:t xml:space="preserve">opstillet kandidater for </w:t>
      </w:r>
      <w:proofErr w:type="spellStart"/>
      <w:r>
        <w:t>Tox</w:t>
      </w:r>
      <w:proofErr w:type="spellEnd"/>
      <w:r>
        <w:t>/</w:t>
      </w:r>
      <w:proofErr w:type="spellStart"/>
      <w:r>
        <w:t>Fys</w:t>
      </w:r>
      <w:proofErr w:type="spellEnd"/>
      <w:r>
        <w:t>. Marianne vil undersøge om der i stedet kan laves en observatørpost. Sonja vil overveje om hun vil ændres til AMR i stedet for sin observatørpost. Mogens Flindt vil eventuelt overtage som repræsentant for VIP efter Ole.</w:t>
      </w:r>
    </w:p>
    <w:p w:rsidR="00973755" w:rsidRPr="00617F7B" w:rsidRDefault="00973755" w:rsidP="006B122D">
      <w:pPr>
        <w:pStyle w:val="Opstilling-talellerbogst"/>
        <w:numPr>
          <w:ilvl w:val="0"/>
          <w:numId w:val="0"/>
        </w:numPr>
        <w:ind w:left="360"/>
      </w:pPr>
      <w:r>
        <w:t xml:space="preserve">Klaus, Dina og Nicoline </w:t>
      </w:r>
      <w:r w:rsidR="00B93A15">
        <w:t>forbliver i</w:t>
      </w:r>
      <w:r>
        <w:t xml:space="preserve"> gruppen.</w:t>
      </w:r>
    </w:p>
    <w:p w:rsidR="00222636" w:rsidRDefault="00222636" w:rsidP="00FB37C9">
      <w:pPr>
        <w:pStyle w:val="Opstilling-talellerbogst"/>
        <w:numPr>
          <w:ilvl w:val="0"/>
          <w:numId w:val="0"/>
        </w:numPr>
        <w:ind w:left="360"/>
      </w:pPr>
    </w:p>
    <w:p w:rsidR="006A3505" w:rsidRPr="006A3505" w:rsidRDefault="00973755" w:rsidP="006A3505">
      <w:pPr>
        <w:pStyle w:val="Opstilling-talellerbogst"/>
      </w:pPr>
      <w:r>
        <w:rPr>
          <w:b/>
        </w:rPr>
        <w:t>Be</w:t>
      </w:r>
      <w:r w:rsidR="00B93A15">
        <w:rPr>
          <w:b/>
        </w:rPr>
        <w:t>redskabsøvelse</w:t>
      </w:r>
      <w:r w:rsidR="006A3505">
        <w:rPr>
          <w:b/>
        </w:rPr>
        <w:t>:</w:t>
      </w:r>
    </w:p>
    <w:p w:rsidR="00686C47" w:rsidRDefault="00B93A15" w:rsidP="006A3505">
      <w:pPr>
        <w:pStyle w:val="Opstilling-talellerbogst"/>
        <w:numPr>
          <w:ilvl w:val="0"/>
          <w:numId w:val="0"/>
        </w:numPr>
        <w:ind w:left="360"/>
      </w:pPr>
      <w:r>
        <w:t>Hovedarbejdsmiljøudvalget har besluttet at der fremover</w:t>
      </w:r>
      <w:r w:rsidR="00BD566A">
        <w:t xml:space="preserve"> vil blive af</w:t>
      </w:r>
      <w:r>
        <w:t xml:space="preserve">holdt </w:t>
      </w:r>
      <w:proofErr w:type="spellStart"/>
      <w:r>
        <w:t>uvarslede</w:t>
      </w:r>
      <w:proofErr w:type="spellEnd"/>
      <w:r>
        <w:t xml:space="preserve"> øvelser. Lone N.B/ Marianne skal dog godkende dagene inden øvelserne.</w:t>
      </w:r>
    </w:p>
    <w:p w:rsidR="00B93A15" w:rsidRDefault="00B93A15" w:rsidP="006A3505">
      <w:pPr>
        <w:pStyle w:val="Opstilling-talellerbogst"/>
        <w:numPr>
          <w:ilvl w:val="0"/>
          <w:numId w:val="0"/>
        </w:numPr>
        <w:ind w:left="360"/>
      </w:pPr>
      <w:r>
        <w:t>AMR melder beslutningen ud i forskningsgrupperne.</w:t>
      </w:r>
    </w:p>
    <w:p w:rsidR="00643578" w:rsidRDefault="00643578" w:rsidP="006A3505">
      <w:pPr>
        <w:pStyle w:val="Opstilling-talellerbogst"/>
        <w:numPr>
          <w:ilvl w:val="0"/>
          <w:numId w:val="0"/>
        </w:numPr>
        <w:ind w:left="360" w:hanging="360"/>
      </w:pPr>
    </w:p>
    <w:p w:rsidR="00BC7127" w:rsidRDefault="00B93A15" w:rsidP="00BC7127">
      <w:pPr>
        <w:pStyle w:val="Opstilling-talellerbogst"/>
        <w:rPr>
          <w:b/>
        </w:rPr>
      </w:pPr>
      <w:r>
        <w:rPr>
          <w:b/>
        </w:rPr>
        <w:t>Brandtilsyn</w:t>
      </w:r>
      <w:r w:rsidR="009A7709">
        <w:rPr>
          <w:b/>
        </w:rPr>
        <w:t>:</w:t>
      </w:r>
    </w:p>
    <w:p w:rsidR="004C0170" w:rsidRDefault="00BD566A" w:rsidP="004C0170">
      <w:pPr>
        <w:pStyle w:val="Opstilling-talellerbogst"/>
        <w:numPr>
          <w:ilvl w:val="0"/>
          <w:numId w:val="0"/>
        </w:numPr>
        <w:ind w:left="360"/>
      </w:pPr>
      <w:r>
        <w:t>De store branddøre på gangene i V2 smækker ofte uden grund. Der opfordres til at ringe til teknisk service/8888 når det sker.</w:t>
      </w:r>
    </w:p>
    <w:p w:rsidR="00BD566A" w:rsidRDefault="00BD566A" w:rsidP="004C0170">
      <w:pPr>
        <w:pStyle w:val="Opstilling-talellerbogst"/>
        <w:numPr>
          <w:ilvl w:val="0"/>
          <w:numId w:val="0"/>
        </w:numPr>
        <w:ind w:left="360"/>
      </w:pPr>
      <w:r>
        <w:t xml:space="preserve">Der vil komme brandtilsyn 2. november, hvor Rikke vil være kontaktperson.  Peter Søholt vil deltage og nævne vores ønske om udskiftning af dørene i </w:t>
      </w:r>
      <w:proofErr w:type="spellStart"/>
      <w:r>
        <w:t>Øko</w:t>
      </w:r>
      <w:proofErr w:type="spellEnd"/>
      <w:r>
        <w:t xml:space="preserve"> lab og </w:t>
      </w:r>
      <w:proofErr w:type="spellStart"/>
      <w:r>
        <w:t>NordCee</w:t>
      </w:r>
      <w:proofErr w:type="spellEnd"/>
      <w:r>
        <w:t xml:space="preserve"> lab. </w:t>
      </w:r>
    </w:p>
    <w:p w:rsidR="00BD566A" w:rsidRDefault="00BD566A" w:rsidP="004C0170">
      <w:pPr>
        <w:pStyle w:val="Opstilling-talellerbogst"/>
        <w:numPr>
          <w:ilvl w:val="0"/>
          <w:numId w:val="0"/>
        </w:numPr>
        <w:ind w:left="360"/>
      </w:pPr>
      <w:r>
        <w:t>Sonja nævner at der i kældergangen findes 3 på hinanden følgende branddøre og spørger til om det er nødvendigt.</w:t>
      </w:r>
      <w:r w:rsidR="00D61B91">
        <w:t xml:space="preserve"> Og Klaus nævner at det samme gælder porte i gangen til bygning 41.  Muligvis en del af dørene kan holdes permanent åbne eller fjernes for at lette gennemgangen..</w:t>
      </w:r>
    </w:p>
    <w:p w:rsidR="00D61B91" w:rsidRDefault="00D61B91" w:rsidP="004C0170">
      <w:pPr>
        <w:pStyle w:val="Opstilling-talellerbogst"/>
        <w:numPr>
          <w:ilvl w:val="0"/>
          <w:numId w:val="0"/>
        </w:numPr>
        <w:ind w:left="360"/>
      </w:pPr>
    </w:p>
    <w:p w:rsidR="00714C49" w:rsidRDefault="00B93A15" w:rsidP="00714C49">
      <w:pPr>
        <w:pStyle w:val="Opstilling-talellerbogst"/>
        <w:rPr>
          <w:b/>
        </w:rPr>
      </w:pPr>
      <w:r>
        <w:rPr>
          <w:b/>
        </w:rPr>
        <w:t>Temadag</w:t>
      </w:r>
      <w:r w:rsidR="00085F56">
        <w:rPr>
          <w:b/>
        </w:rPr>
        <w:t>:</w:t>
      </w:r>
    </w:p>
    <w:p w:rsidR="002B44DD" w:rsidRDefault="00CE72B5" w:rsidP="004C0170">
      <w:pPr>
        <w:pStyle w:val="Opstilling-talellerbogst"/>
        <w:numPr>
          <w:ilvl w:val="0"/>
          <w:numId w:val="0"/>
        </w:numPr>
        <w:ind w:left="360"/>
      </w:pPr>
      <w:r>
        <w:t xml:space="preserve">Temaerne og diskussionerne fungerede fint, men kom måske lidt for meget i detaljer. </w:t>
      </w:r>
      <w:r w:rsidR="00D63225">
        <w:t>Og muligvis temaerne ikke var</w:t>
      </w:r>
      <w:r>
        <w:t xml:space="preserve"> så TAP</w:t>
      </w:r>
      <w:r w:rsidR="009C71EC">
        <w:t xml:space="preserve"> relevante. Mange </w:t>
      </w:r>
      <w:proofErr w:type="gramStart"/>
      <w:r w:rsidR="009C71EC">
        <w:t>TAP</w:t>
      </w:r>
      <w:proofErr w:type="gramEnd"/>
      <w:r w:rsidR="009C71EC">
        <w:t xml:space="preserve"> ansatte finder temaerne</w:t>
      </w:r>
      <w:r w:rsidR="00D63225">
        <w:t xml:space="preserve"> interessante, men følte</w:t>
      </w:r>
      <w:r w:rsidR="009C71EC">
        <w:t xml:space="preserve"> ikke at de</w:t>
      </w:r>
      <w:r w:rsidR="00D63225">
        <w:t xml:space="preserve"> i så høj grad kunne</w:t>
      </w:r>
      <w:r w:rsidR="009C71EC">
        <w:t xml:space="preserve"> bidrage. </w:t>
      </w:r>
    </w:p>
    <w:p w:rsidR="009C71EC" w:rsidRDefault="009C71EC" w:rsidP="004C0170">
      <w:pPr>
        <w:pStyle w:val="Opstilling-talellerbogst"/>
        <w:numPr>
          <w:ilvl w:val="0"/>
          <w:numId w:val="0"/>
        </w:numPr>
        <w:ind w:left="360"/>
      </w:pPr>
      <w:r>
        <w:t>Også de studerende manglede i diskussionerne.</w:t>
      </w:r>
    </w:p>
    <w:p w:rsidR="009C71EC" w:rsidRDefault="009C71EC" w:rsidP="004C0170">
      <w:pPr>
        <w:pStyle w:val="Opstilling-talellerbogst"/>
        <w:numPr>
          <w:ilvl w:val="0"/>
          <w:numId w:val="0"/>
        </w:numPr>
        <w:ind w:left="360"/>
      </w:pPr>
      <w:r>
        <w:lastRenderedPageBreak/>
        <w:t>Næste års tema kan muligvis omhandle forskning.</w:t>
      </w:r>
    </w:p>
    <w:p w:rsidR="004C0170" w:rsidRPr="004C0170" w:rsidRDefault="004C0170" w:rsidP="004C0170">
      <w:pPr>
        <w:pStyle w:val="Opstilling-talellerbogst"/>
        <w:numPr>
          <w:ilvl w:val="0"/>
          <w:numId w:val="0"/>
        </w:numPr>
        <w:ind w:left="360"/>
      </w:pPr>
    </w:p>
    <w:p w:rsidR="00D13A05" w:rsidRPr="001D06AA" w:rsidRDefault="00B93A15" w:rsidP="00D13A05">
      <w:pPr>
        <w:pStyle w:val="Opstilling-talellerbogst"/>
      </w:pPr>
      <w:r>
        <w:rPr>
          <w:b/>
        </w:rPr>
        <w:t>Eventuelt</w:t>
      </w:r>
      <w:r w:rsidR="001D06AA">
        <w:rPr>
          <w:b/>
        </w:rPr>
        <w:t>:</w:t>
      </w:r>
    </w:p>
    <w:p w:rsidR="001D06AA" w:rsidRDefault="009C71EC" w:rsidP="00ED6B5A">
      <w:pPr>
        <w:pStyle w:val="Opstilling-talellerbogst"/>
        <w:numPr>
          <w:ilvl w:val="0"/>
          <w:numId w:val="0"/>
        </w:numPr>
        <w:ind w:left="360"/>
      </w:pPr>
      <w:r>
        <w:t>Klaus nævner at han ofte arbejder med problemer</w:t>
      </w:r>
      <w:r w:rsidR="00D63225">
        <w:t>,</w:t>
      </w:r>
      <w:r w:rsidR="0084353B">
        <w:t xml:space="preserve"> </w:t>
      </w:r>
      <w:bookmarkStart w:id="0" w:name="_GoBack"/>
      <w:bookmarkEnd w:id="0"/>
      <w:r>
        <w:t xml:space="preserve">der egentligt burde varetages af Teknisk Service. Og spørger til en </w:t>
      </w:r>
      <w:proofErr w:type="spellStart"/>
      <w:r>
        <w:t>evt</w:t>
      </w:r>
      <w:proofErr w:type="spellEnd"/>
      <w:r>
        <w:t xml:space="preserve"> kompensering for sådant AM arbejde. Byggeafsnit V3 er meget problemfyldt. Og det virker som om Teknisk Service mangler ressourcer.</w:t>
      </w:r>
    </w:p>
    <w:p w:rsidR="00F8456F" w:rsidRPr="00F8456F" w:rsidRDefault="00F8456F" w:rsidP="00F8456F">
      <w:pPr>
        <w:pStyle w:val="Opstilling-talellerbogst"/>
        <w:numPr>
          <w:ilvl w:val="0"/>
          <w:numId w:val="0"/>
        </w:numPr>
        <w:ind w:left="720"/>
      </w:pPr>
    </w:p>
    <w:p w:rsidR="00277012" w:rsidRPr="00B93A15" w:rsidRDefault="00912465" w:rsidP="00B93A15">
      <w:pPr>
        <w:pStyle w:val="Opstilling-talellerbogst"/>
        <w:rPr>
          <w:b/>
        </w:rPr>
      </w:pPr>
      <w:r>
        <w:rPr>
          <w:b/>
        </w:rPr>
        <w:t>Rundering:</w:t>
      </w:r>
    </w:p>
    <w:p w:rsidR="00F76308" w:rsidRDefault="00F76308" w:rsidP="00104D18">
      <w:pPr>
        <w:pStyle w:val="Opstilling-talellerbogst"/>
        <w:numPr>
          <w:ilvl w:val="0"/>
          <w:numId w:val="0"/>
        </w:numPr>
        <w:ind w:left="360"/>
      </w:pPr>
      <w:r>
        <w:t>Runderin</w:t>
      </w:r>
      <w:r w:rsidR="00D63225">
        <w:t>g</w:t>
      </w:r>
      <w:r w:rsidR="004A26C0">
        <w:t xml:space="preserve"> i </w:t>
      </w:r>
      <w:proofErr w:type="spellStart"/>
      <w:r w:rsidR="004A26C0">
        <w:t>Øko</w:t>
      </w:r>
      <w:proofErr w:type="spellEnd"/>
      <w:r>
        <w:t xml:space="preserve"> lab</w:t>
      </w:r>
      <w:r w:rsidR="00104D18">
        <w:t>.</w:t>
      </w:r>
      <w:r>
        <w:t xml:space="preserve"> </w:t>
      </w:r>
    </w:p>
    <w:p w:rsidR="00381045" w:rsidRDefault="00381045" w:rsidP="00104D18">
      <w:pPr>
        <w:pStyle w:val="Opstilling-talellerbogst"/>
        <w:numPr>
          <w:ilvl w:val="0"/>
          <w:numId w:val="0"/>
        </w:numPr>
        <w:ind w:left="360"/>
      </w:pPr>
    </w:p>
    <w:p w:rsidR="00F76308" w:rsidRPr="00912465" w:rsidRDefault="00F76308" w:rsidP="00F76308">
      <w:pPr>
        <w:pStyle w:val="Opstilling-talellerbogst"/>
        <w:numPr>
          <w:ilvl w:val="0"/>
          <w:numId w:val="0"/>
        </w:numPr>
        <w:ind w:left="360"/>
        <w:rPr>
          <w:u w:val="single"/>
        </w:rPr>
      </w:pPr>
      <w:r w:rsidRPr="00912465">
        <w:rPr>
          <w:u w:val="single"/>
        </w:rPr>
        <w:t>Kommende runderinger:</w:t>
      </w:r>
    </w:p>
    <w:p w:rsidR="00F76308" w:rsidRPr="00104D1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104D18">
        <w:rPr>
          <w:strike/>
        </w:rPr>
        <w:t>NordCee</w:t>
      </w:r>
      <w:proofErr w:type="spellEnd"/>
      <w:r w:rsidRPr="00104D18">
        <w:rPr>
          <w:strike/>
        </w:rPr>
        <w:t xml:space="preserve"> lab.</w:t>
      </w:r>
    </w:p>
    <w:p w:rsidR="00F76308" w:rsidRPr="00381045" w:rsidRDefault="00381045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381045">
        <w:rPr>
          <w:strike/>
        </w:rPr>
        <w:t>Tox</w:t>
      </w:r>
      <w:proofErr w:type="spellEnd"/>
      <w:r w:rsidRPr="00381045">
        <w:rPr>
          <w:strike/>
        </w:rPr>
        <w:t>/</w:t>
      </w:r>
      <w:proofErr w:type="spellStart"/>
      <w:r w:rsidRPr="00381045">
        <w:rPr>
          <w:strike/>
        </w:rPr>
        <w:t>Fys</w:t>
      </w:r>
      <w:proofErr w:type="spellEnd"/>
      <w:r w:rsidR="00F76308" w:rsidRPr="00381045">
        <w:rPr>
          <w:strike/>
        </w:rPr>
        <w:t xml:space="preserve"> lab.</w:t>
      </w:r>
    </w:p>
    <w:p w:rsidR="00F76308" w:rsidRPr="004C77A0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4C77A0">
        <w:rPr>
          <w:strike/>
        </w:rPr>
        <w:t>Øko</w:t>
      </w:r>
      <w:proofErr w:type="spellEnd"/>
      <w:r w:rsidRPr="004C77A0">
        <w:rPr>
          <w:strike/>
        </w:rPr>
        <w:t xml:space="preserve">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Værksted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Lyd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 xml:space="preserve">Akvarierum 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Fællesarealer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Kontorer</w:t>
      </w:r>
    </w:p>
    <w:sectPr w:rsidR="00F76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2C7A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ED45C71"/>
    <w:multiLevelType w:val="hybridMultilevel"/>
    <w:tmpl w:val="53229A9A"/>
    <w:lvl w:ilvl="0" w:tplc="297CC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4776"/>
    <w:multiLevelType w:val="hybridMultilevel"/>
    <w:tmpl w:val="EDA6C2B2"/>
    <w:lvl w:ilvl="0" w:tplc="CB60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D"/>
    <w:rsid w:val="00041D63"/>
    <w:rsid w:val="00085F56"/>
    <w:rsid w:val="000A362F"/>
    <w:rsid w:val="00104D18"/>
    <w:rsid w:val="00127633"/>
    <w:rsid w:val="00143820"/>
    <w:rsid w:val="001A1102"/>
    <w:rsid w:val="001D06AA"/>
    <w:rsid w:val="00216747"/>
    <w:rsid w:val="00217D32"/>
    <w:rsid w:val="00222636"/>
    <w:rsid w:val="002267CF"/>
    <w:rsid w:val="00277012"/>
    <w:rsid w:val="002B44DD"/>
    <w:rsid w:val="003315AE"/>
    <w:rsid w:val="00381045"/>
    <w:rsid w:val="003F5C0D"/>
    <w:rsid w:val="00447B02"/>
    <w:rsid w:val="00486748"/>
    <w:rsid w:val="004A26C0"/>
    <w:rsid w:val="004C0170"/>
    <w:rsid w:val="004C77A0"/>
    <w:rsid w:val="004F1347"/>
    <w:rsid w:val="00536A16"/>
    <w:rsid w:val="00564635"/>
    <w:rsid w:val="00607B90"/>
    <w:rsid w:val="00617F7B"/>
    <w:rsid w:val="00624504"/>
    <w:rsid w:val="00627445"/>
    <w:rsid w:val="00643578"/>
    <w:rsid w:val="00686C47"/>
    <w:rsid w:val="006A3505"/>
    <w:rsid w:val="006B122D"/>
    <w:rsid w:val="006D630D"/>
    <w:rsid w:val="00714C49"/>
    <w:rsid w:val="00720751"/>
    <w:rsid w:val="00765801"/>
    <w:rsid w:val="007B611D"/>
    <w:rsid w:val="007F44B4"/>
    <w:rsid w:val="0083501F"/>
    <w:rsid w:val="0084353B"/>
    <w:rsid w:val="0087014D"/>
    <w:rsid w:val="008818A4"/>
    <w:rsid w:val="008B13EE"/>
    <w:rsid w:val="008E3753"/>
    <w:rsid w:val="009041E7"/>
    <w:rsid w:val="00912465"/>
    <w:rsid w:val="009367A6"/>
    <w:rsid w:val="00973755"/>
    <w:rsid w:val="00980A92"/>
    <w:rsid w:val="00993075"/>
    <w:rsid w:val="009A5C2D"/>
    <w:rsid w:val="009A7709"/>
    <w:rsid w:val="009C71EC"/>
    <w:rsid w:val="009E2D83"/>
    <w:rsid w:val="009E51EB"/>
    <w:rsid w:val="009F2205"/>
    <w:rsid w:val="00A73BF5"/>
    <w:rsid w:val="00AC3BB8"/>
    <w:rsid w:val="00AF67C2"/>
    <w:rsid w:val="00B33557"/>
    <w:rsid w:val="00B93A15"/>
    <w:rsid w:val="00BC7127"/>
    <w:rsid w:val="00BD566A"/>
    <w:rsid w:val="00C86C5B"/>
    <w:rsid w:val="00CE72B5"/>
    <w:rsid w:val="00D13A05"/>
    <w:rsid w:val="00D61B91"/>
    <w:rsid w:val="00D63225"/>
    <w:rsid w:val="00DA67A2"/>
    <w:rsid w:val="00E06616"/>
    <w:rsid w:val="00E47043"/>
    <w:rsid w:val="00E64FDC"/>
    <w:rsid w:val="00E90DBD"/>
    <w:rsid w:val="00EA1461"/>
    <w:rsid w:val="00ED6B5A"/>
    <w:rsid w:val="00EF750E"/>
    <w:rsid w:val="00F5725C"/>
    <w:rsid w:val="00F76308"/>
    <w:rsid w:val="00F84447"/>
    <w:rsid w:val="00F8456F"/>
    <w:rsid w:val="00FB37C9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Duus</dc:creator>
  <cp:lastModifiedBy>Annette Duus</cp:lastModifiedBy>
  <cp:revision>3</cp:revision>
  <dcterms:created xsi:type="dcterms:W3CDTF">2017-11-06T08:10:00Z</dcterms:created>
  <dcterms:modified xsi:type="dcterms:W3CDTF">2017-11-06T08:11:00Z</dcterms:modified>
</cp:coreProperties>
</file>