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E524B" w14:textId="77777777" w:rsidR="000B05B7" w:rsidRPr="00395322" w:rsidRDefault="00AF50FD" w:rsidP="00D00DCE">
      <w:pPr>
        <w:jc w:val="both"/>
      </w:pPr>
      <w:bookmarkStart w:id="0" w:name="_GoBack"/>
      <w:bookmarkEnd w:id="0"/>
      <w:r>
        <w:t>7</w:t>
      </w:r>
      <w:r w:rsidR="000B05B7">
        <w:tab/>
      </w:r>
      <w:r w:rsidR="000B05B7">
        <w:tab/>
      </w:r>
      <w:r w:rsidR="000B05B7">
        <w:tab/>
      </w:r>
      <w:r w:rsidR="000B05B7">
        <w:tab/>
      </w:r>
      <w:r w:rsidR="000B05B7">
        <w:tab/>
      </w:r>
      <w:r w:rsidR="000B05B7">
        <w:tab/>
      </w:r>
      <w:r w:rsidR="000B05B7">
        <w:tab/>
      </w:r>
      <w:r w:rsidR="000B05B7">
        <w:tab/>
      </w:r>
    </w:p>
    <w:p w14:paraId="04C7E9B5" w14:textId="77777777" w:rsidR="000B05B7" w:rsidRPr="000B05B7" w:rsidRDefault="000B05B7">
      <w:pPr>
        <w:pStyle w:val="Overskrift2"/>
        <w:rPr>
          <w:rFonts w:ascii="Times New Roman" w:hAnsi="Times New Roman"/>
        </w:rPr>
      </w:pPr>
    </w:p>
    <w:p w14:paraId="045D6BF2" w14:textId="77777777" w:rsidR="00941C31" w:rsidRDefault="00F6367B">
      <w:pPr>
        <w:pStyle w:val="Overskrift2"/>
        <w:rPr>
          <w:rFonts w:ascii="Times New Roman" w:hAnsi="Times New Roman"/>
        </w:rPr>
      </w:pPr>
      <w:r w:rsidRPr="000B05B7">
        <w:rPr>
          <w:rFonts w:ascii="Times New Roman" w:hAnsi="Times New Roman"/>
        </w:rPr>
        <w:t>REFERAT</w:t>
      </w:r>
    </w:p>
    <w:p w14:paraId="0F02D651" w14:textId="77777777" w:rsidR="00D46377" w:rsidRDefault="00D46377" w:rsidP="00D463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Møde i Aftagerpanelet for </w:t>
      </w:r>
      <w:r w:rsidR="008F58F4">
        <w:rPr>
          <w:b/>
          <w:sz w:val="36"/>
          <w:szCs w:val="36"/>
        </w:rPr>
        <w:t>Religionsstudier</w:t>
      </w:r>
    </w:p>
    <w:p w14:paraId="7AE4AC20" w14:textId="77777777" w:rsidR="008F58F4" w:rsidRPr="00D46377" w:rsidRDefault="0078774C" w:rsidP="00D463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10. september 2014 kl. 17</w:t>
      </w:r>
      <w:r w:rsidR="001311E2">
        <w:rPr>
          <w:b/>
          <w:sz w:val="36"/>
          <w:szCs w:val="36"/>
        </w:rPr>
        <w:t>.30</w:t>
      </w:r>
      <w:r>
        <w:rPr>
          <w:b/>
          <w:sz w:val="36"/>
          <w:szCs w:val="36"/>
        </w:rPr>
        <w:t>-18</w:t>
      </w:r>
      <w:r w:rsidR="008F58F4">
        <w:rPr>
          <w:b/>
          <w:sz w:val="36"/>
          <w:szCs w:val="36"/>
        </w:rPr>
        <w:t>.30</w:t>
      </w:r>
    </w:p>
    <w:p w14:paraId="31AC4B80" w14:textId="77777777" w:rsidR="00941C31" w:rsidRPr="000B05B7" w:rsidRDefault="00941C31">
      <w:pPr>
        <w:jc w:val="both"/>
      </w:pPr>
    </w:p>
    <w:p w14:paraId="39D93B5A" w14:textId="77777777" w:rsidR="00941C31" w:rsidRPr="000B05B7" w:rsidRDefault="00941C31">
      <w:pPr>
        <w:jc w:val="both"/>
      </w:pPr>
    </w:p>
    <w:p w14:paraId="5DC6BAF8" w14:textId="77777777" w:rsidR="00941C31" w:rsidRDefault="000B05B7">
      <w:pPr>
        <w:jc w:val="both"/>
      </w:pPr>
      <w:r>
        <w:t>E</w:t>
      </w:r>
      <w:r w:rsidR="00D4454A" w:rsidRPr="00395322">
        <w:t xml:space="preserve">mne: </w:t>
      </w:r>
      <w:r w:rsidR="00D4454A" w:rsidRPr="00395322">
        <w:tab/>
      </w:r>
      <w:r w:rsidR="00D4454A" w:rsidRPr="00395322">
        <w:tab/>
      </w:r>
      <w:r w:rsidR="008F58F4">
        <w:tab/>
        <w:t>Møde i aftagerpanelet for Religionsstudier</w:t>
      </w:r>
    </w:p>
    <w:p w14:paraId="2BFF9CAE" w14:textId="77777777" w:rsidR="0078774C" w:rsidRPr="00395322" w:rsidRDefault="0078774C" w:rsidP="0078774C">
      <w:pPr>
        <w:ind w:left="2550"/>
        <w:jc w:val="both"/>
      </w:pPr>
      <w:r>
        <w:t>Studienævn for Religionsstudier og undervisere på Religionsstudier var inviteret til at deltage</w:t>
      </w:r>
    </w:p>
    <w:p w14:paraId="082A77DC" w14:textId="77777777" w:rsidR="00D4454A" w:rsidRPr="00395322" w:rsidRDefault="000B05B7">
      <w:pPr>
        <w:jc w:val="both"/>
      </w:pPr>
      <w:r>
        <w:t>D</w:t>
      </w:r>
      <w:r w:rsidR="00D4454A" w:rsidRPr="00395322">
        <w:t xml:space="preserve">ato og </w:t>
      </w:r>
      <w:r>
        <w:t>tidspunkt</w:t>
      </w:r>
      <w:r w:rsidR="00D4454A" w:rsidRPr="00395322">
        <w:t xml:space="preserve">: </w:t>
      </w:r>
      <w:r w:rsidR="00D4454A" w:rsidRPr="00395322">
        <w:tab/>
      </w:r>
      <w:r w:rsidR="0078774C">
        <w:t>Onsdag den 10</w:t>
      </w:r>
      <w:r w:rsidR="001311E2">
        <w:t xml:space="preserve">. </w:t>
      </w:r>
      <w:r w:rsidR="0078774C">
        <w:t>september 2014</w:t>
      </w:r>
    </w:p>
    <w:p w14:paraId="6044F2AF" w14:textId="77777777" w:rsidR="00D4454A" w:rsidRDefault="000B05B7">
      <w:pPr>
        <w:jc w:val="both"/>
      </w:pPr>
      <w:r>
        <w:t>S</w:t>
      </w:r>
      <w:r w:rsidR="00D4454A" w:rsidRPr="00395322">
        <w:t xml:space="preserve">ted: </w:t>
      </w:r>
      <w:r w:rsidR="00D4454A" w:rsidRPr="00395322">
        <w:tab/>
      </w:r>
      <w:r w:rsidR="00D4454A" w:rsidRPr="00395322">
        <w:tab/>
      </w:r>
      <w:r w:rsidR="001311E2">
        <w:tab/>
      </w:r>
      <w:r w:rsidR="0078774C">
        <w:t xml:space="preserve">Mødelokale </w:t>
      </w:r>
      <w:proofErr w:type="spellStart"/>
      <w:r w:rsidR="0078774C">
        <w:t>Comenius</w:t>
      </w:r>
      <w:proofErr w:type="spellEnd"/>
      <w:r w:rsidR="0078774C">
        <w:t>, Syddansk Universitet</w:t>
      </w:r>
    </w:p>
    <w:p w14:paraId="501F1384" w14:textId="77777777" w:rsidR="00E1622F" w:rsidRDefault="000B05B7" w:rsidP="00D00DCE">
      <w:pPr>
        <w:ind w:left="2550" w:hanging="2550"/>
        <w:jc w:val="both"/>
      </w:pPr>
      <w:r>
        <w:t>D</w:t>
      </w:r>
      <w:r w:rsidR="00E1622F">
        <w:t>eltagere:</w:t>
      </w:r>
      <w:r w:rsidR="00E1622F">
        <w:tab/>
      </w:r>
      <w:r w:rsidR="00E1622F">
        <w:tab/>
      </w:r>
      <w:r w:rsidR="008F58F4">
        <w:t>Tim</w:t>
      </w:r>
      <w:r w:rsidR="0078774C">
        <w:t xml:space="preserve"> Jensen (TJ), Henrik Juul (HJ), </w:t>
      </w:r>
      <w:r w:rsidR="001311E2">
        <w:t>Lasse Jensby (LJ)</w:t>
      </w:r>
      <w:r w:rsidR="0078774C">
        <w:t>, Kirstine Munk (KM), Jens André Herbener, Mikael Rothstein, Lea Poulsen, Emil Uffe Tovborg Kristensen, Simon Klem Kannegaard, Pia Ha</w:t>
      </w:r>
      <w:r w:rsidR="0078774C">
        <w:t>n</w:t>
      </w:r>
      <w:r w:rsidR="0078774C">
        <w:t>sen, Karna Kjeldsen, Laura Feldt, Olav Hammer, Annika Høxbroe Poulsen, Louise Vinther Andersen</w:t>
      </w:r>
    </w:p>
    <w:p w14:paraId="533C9707" w14:textId="77777777" w:rsidR="00890BF3" w:rsidRDefault="00E1622F" w:rsidP="0097664C">
      <w:pPr>
        <w:ind w:left="2550" w:hanging="2550"/>
        <w:jc w:val="both"/>
      </w:pPr>
      <w:r>
        <w:t>Afbud fra:</w:t>
      </w:r>
      <w:r>
        <w:tab/>
      </w:r>
      <w:r w:rsidR="008F58F4">
        <w:t>Trine</w:t>
      </w:r>
      <w:r w:rsidR="0078774C">
        <w:t xml:space="preserve"> Fenger (TF), Ditte Ehrenreich (DE), Bente Clausen (BC), Mikael Aktor, Caroline Schaffalitzky de Muckadell, Karen Bek-Pedersen</w:t>
      </w:r>
    </w:p>
    <w:p w14:paraId="567ACCD8" w14:textId="77777777" w:rsidR="008F58F4" w:rsidRPr="0097664C" w:rsidRDefault="008F58F4" w:rsidP="0097664C">
      <w:pPr>
        <w:ind w:left="2550" w:hanging="2550"/>
        <w:jc w:val="both"/>
        <w:rPr>
          <w:szCs w:val="24"/>
        </w:rPr>
      </w:pPr>
    </w:p>
    <w:p w14:paraId="40116A7D" w14:textId="77777777" w:rsidR="00E1622F" w:rsidRPr="00395322" w:rsidRDefault="00E1622F">
      <w:pPr>
        <w:jc w:val="both"/>
      </w:pPr>
      <w:r>
        <w:t>Referent:</w:t>
      </w:r>
      <w:r>
        <w:tab/>
      </w:r>
      <w:r>
        <w:tab/>
      </w:r>
      <w:r w:rsidR="00890BF3">
        <w:t>Ingelise Nielsen</w:t>
      </w:r>
    </w:p>
    <w:p w14:paraId="772F0616" w14:textId="77777777" w:rsidR="00D4454A" w:rsidRPr="00395322" w:rsidRDefault="00D4454A">
      <w:pPr>
        <w:jc w:val="both"/>
      </w:pPr>
    </w:p>
    <w:p w14:paraId="62098189" w14:textId="77777777" w:rsidR="00D4454A" w:rsidRPr="00395322" w:rsidRDefault="00D4454A">
      <w:pPr>
        <w:jc w:val="both"/>
      </w:pPr>
    </w:p>
    <w:p w14:paraId="21BB553D" w14:textId="77777777" w:rsidR="00F6367B" w:rsidRPr="00E1622F" w:rsidRDefault="00F6367B">
      <w:pPr>
        <w:jc w:val="both"/>
        <w:rPr>
          <w:b/>
        </w:rPr>
      </w:pPr>
      <w:r w:rsidRPr="00E1622F">
        <w:rPr>
          <w:b/>
        </w:rPr>
        <w:t>Dagsorden:</w:t>
      </w:r>
    </w:p>
    <w:p w14:paraId="2AC1D14A" w14:textId="77777777" w:rsidR="00F6367B" w:rsidRPr="00395322" w:rsidRDefault="00F6367B">
      <w:pPr>
        <w:jc w:val="both"/>
      </w:pPr>
    </w:p>
    <w:p w14:paraId="6886CC56" w14:textId="77777777" w:rsidR="008002EC" w:rsidRPr="00BF16C0" w:rsidRDefault="00BF16C0" w:rsidP="00BF16C0">
      <w:pPr>
        <w:jc w:val="both"/>
        <w:rPr>
          <w:b/>
        </w:rPr>
      </w:pPr>
      <w:r w:rsidRPr="00BF16C0">
        <w:rPr>
          <w:b/>
        </w:rPr>
        <w:t>1.</w:t>
      </w:r>
      <w:r>
        <w:rPr>
          <w:b/>
        </w:rPr>
        <w:t xml:space="preserve"> </w:t>
      </w:r>
      <w:r w:rsidR="0078774C" w:rsidRPr="00BF16C0">
        <w:rPr>
          <w:b/>
        </w:rPr>
        <w:t>TJ orienterer om nyt fra SDU</w:t>
      </w:r>
      <w:r w:rsidR="00EA1EC0" w:rsidRPr="00BF16C0">
        <w:rPr>
          <w:b/>
        </w:rPr>
        <w:t>:</w:t>
      </w:r>
    </w:p>
    <w:p w14:paraId="1659F1E3" w14:textId="77777777" w:rsidR="00DD610E" w:rsidRDefault="00BF16C0" w:rsidP="00BF16C0">
      <w:r>
        <w:t xml:space="preserve">-Vi adskiller os fra flere andre studier </w:t>
      </w:r>
      <w:r w:rsidR="00F20918">
        <w:t xml:space="preserve">ved Humaniora </w:t>
      </w:r>
      <w:r>
        <w:t>ved at tiltrække flere 1. prioritetsans</w:t>
      </w:r>
      <w:r>
        <w:t>ø</w:t>
      </w:r>
      <w:r>
        <w:t>gere i år.</w:t>
      </w:r>
    </w:p>
    <w:p w14:paraId="13A1417F" w14:textId="77777777" w:rsidR="00BF16C0" w:rsidRDefault="00BF16C0" w:rsidP="00BF16C0">
      <w:r>
        <w:t>-Gennem vores intense faglige studiestartsuge, har vi forsøgt at styrke vores indsats for at motivere og ansvarliggøre de nye studerende. Vi vil ikke acceptere, at universitetet bliver o</w:t>
      </w:r>
      <w:r>
        <w:t>p</w:t>
      </w:r>
      <w:r>
        <w:t>fattet som 4.g.</w:t>
      </w:r>
    </w:p>
    <w:p w14:paraId="2C5A692C" w14:textId="77777777" w:rsidR="00BF16C0" w:rsidRDefault="00BF16C0" w:rsidP="00BF16C0">
      <w:r>
        <w:t>-I øjeblikket er der politisk fokus på dimensionering af uddannelserne og fremdriftsreform</w:t>
      </w:r>
      <w:r w:rsidR="003E5C7A">
        <w:t>en</w:t>
      </w:r>
      <w:r>
        <w:t>.</w:t>
      </w:r>
    </w:p>
    <w:p w14:paraId="23819421" w14:textId="5B55E16C" w:rsidR="00BF16C0" w:rsidRDefault="00BF16C0" w:rsidP="00BF16C0">
      <w:r>
        <w:t>- På kandidatuddannelse vil man indføre tværfaglige kurser og erhvervsparathedsfremmende kurser. KM: Det kan blive godt. Det er vigtigt for studerende at afprøve deres faglighed i m</w:t>
      </w:r>
      <w:r>
        <w:t>ø</w:t>
      </w:r>
      <w:r>
        <w:t>det med andre, så de opdager, hvor deres kompetencer kan bruges. T</w:t>
      </w:r>
      <w:r w:rsidR="00B10BF7">
        <w:t>J: Vi kan måske ønske at kurserne indeholder et projektelement, således at der kan blive tilknyttet en religionsfaglig vejleder. Det er vigtigt at have aftagerpanelet med i processen, når disse nye kandidatfag skal udvikles.</w:t>
      </w:r>
    </w:p>
    <w:p w14:paraId="3D1C72FB" w14:textId="77777777" w:rsidR="00BF16C0" w:rsidRPr="00BF16C0" w:rsidRDefault="00BF16C0" w:rsidP="00BF16C0"/>
    <w:p w14:paraId="0773DB7B" w14:textId="77777777" w:rsidR="002F140C" w:rsidRDefault="00EA1EC0" w:rsidP="0078774C">
      <w:pPr>
        <w:jc w:val="both"/>
        <w:rPr>
          <w:b/>
        </w:rPr>
      </w:pPr>
      <w:r>
        <w:rPr>
          <w:b/>
        </w:rPr>
        <w:lastRenderedPageBreak/>
        <w:t>2</w:t>
      </w:r>
      <w:r w:rsidR="0078774C">
        <w:rPr>
          <w:b/>
        </w:rPr>
        <w:t>. Originalsprog og de nye spor i studieordningen (Hvad er ønskeligt i fremtiden: 1) at få propædeutik indbygget fuldt i planer, så de studerende får et 7. semester, 2) at lave et særligt spor UDEN sprogkrav, 3) at begrænse antal sprog eller?):</w:t>
      </w:r>
    </w:p>
    <w:p w14:paraId="02B7BE6D" w14:textId="77777777" w:rsidR="00B10BF7" w:rsidRPr="00B10BF7" w:rsidRDefault="00B10BF7" w:rsidP="0078774C">
      <w:pPr>
        <w:jc w:val="both"/>
      </w:pPr>
      <w:r>
        <w:t xml:space="preserve">HJ: Aftagerpanelet ønsker stadig et særligt spor på religionsuddannelsen uden sprogkrav. TJ: Det er vanskeligt at udvikle de fag, som skulle indgå i et sådan spor, da der simpelthen ikke er ansat undervisere nok. </w:t>
      </w:r>
    </w:p>
    <w:p w14:paraId="5E110CAD" w14:textId="77777777" w:rsidR="00EA73EC" w:rsidRDefault="00EA73EC">
      <w:pPr>
        <w:jc w:val="both"/>
        <w:rPr>
          <w:b/>
        </w:rPr>
      </w:pPr>
    </w:p>
    <w:p w14:paraId="4F2021B7" w14:textId="77777777" w:rsidR="00BD0643" w:rsidRDefault="00EA1EC0" w:rsidP="002F140C">
      <w:pPr>
        <w:jc w:val="both"/>
      </w:pPr>
      <w:r>
        <w:rPr>
          <w:b/>
        </w:rPr>
        <w:t>3</w:t>
      </w:r>
      <w:r w:rsidR="00EA73EC">
        <w:rPr>
          <w:b/>
        </w:rPr>
        <w:t xml:space="preserve">. </w:t>
      </w:r>
      <w:r w:rsidR="00BF16C0">
        <w:rPr>
          <w:b/>
        </w:rPr>
        <w:t>Refleks</w:t>
      </w:r>
      <w:r w:rsidR="0078774C">
        <w:rPr>
          <w:b/>
        </w:rPr>
        <w:t xml:space="preserve">ioner på vores tidl. </w:t>
      </w:r>
      <w:r w:rsidR="00BF16C0">
        <w:rPr>
          <w:b/>
        </w:rPr>
        <w:t>s</w:t>
      </w:r>
      <w:r w:rsidR="0078774C">
        <w:rPr>
          <w:b/>
        </w:rPr>
        <w:t>krivelse om karriereveje:</w:t>
      </w:r>
    </w:p>
    <w:p w14:paraId="1EBA444C" w14:textId="1FC67DD3" w:rsidR="00F42106" w:rsidRDefault="00C11850">
      <w:pPr>
        <w:jc w:val="both"/>
      </w:pPr>
      <w:r>
        <w:t>Et</w:t>
      </w:r>
      <w:r w:rsidR="00F20918">
        <w:t xml:space="preserve"> skema udarbejdet af Aftagerpanelet </w:t>
      </w:r>
      <w:r w:rsidR="00996DEF">
        <w:t>om karriereveje blev uddelt. Skemaet viser, hvordan religionsfaglige kompetencer kan bruges alment. Det er aftagerpanelets opfattelse, at en rel</w:t>
      </w:r>
      <w:r w:rsidR="00996DEF">
        <w:t>i</w:t>
      </w:r>
      <w:r w:rsidR="00996DEF">
        <w:t>gionsfaglig uddannelse uden sprog, men med fokus på kultur, kan bruges i en bred vifte af erhverv, hvor der er brug for kompetencer som evnen til at analyse, vurdere, søge information og formidle, og hvor man har brug for kulturforståelse og projektledelse.</w:t>
      </w:r>
    </w:p>
    <w:p w14:paraId="1D31C4FB" w14:textId="017533D2" w:rsidR="00631D10" w:rsidRDefault="00631D10">
      <w:pPr>
        <w:jc w:val="both"/>
      </w:pPr>
      <w:r>
        <w:t>Det blev besluttet, at aftagerpanelet på sit næste møde vil se på, hvor religionsfaglige komp</w:t>
      </w:r>
      <w:r>
        <w:t>e</w:t>
      </w:r>
      <w:r>
        <w:t>tencer kan bruges direkte på forskellige arbejdspladser.</w:t>
      </w:r>
    </w:p>
    <w:p w14:paraId="6ADAD0C7" w14:textId="77777777" w:rsidR="00996DEF" w:rsidRPr="002F140C" w:rsidRDefault="00996DEF">
      <w:pPr>
        <w:jc w:val="both"/>
      </w:pPr>
    </w:p>
    <w:p w14:paraId="678852D5" w14:textId="77777777" w:rsidR="000A70C3" w:rsidRDefault="00EA1EC0">
      <w:pPr>
        <w:jc w:val="both"/>
        <w:rPr>
          <w:b/>
        </w:rPr>
      </w:pPr>
      <w:r>
        <w:rPr>
          <w:b/>
        </w:rPr>
        <w:t>4</w:t>
      </w:r>
      <w:r w:rsidR="0058082B">
        <w:rPr>
          <w:b/>
        </w:rPr>
        <w:t>.</w:t>
      </w:r>
      <w:r w:rsidR="00BF16C0">
        <w:rPr>
          <w:b/>
        </w:rPr>
        <w:t xml:space="preserve"> Karrieredag</w:t>
      </w:r>
      <w:r w:rsidR="00F42106">
        <w:rPr>
          <w:b/>
        </w:rPr>
        <w:t>:</w:t>
      </w:r>
    </w:p>
    <w:p w14:paraId="73DEAEFC" w14:textId="77777777" w:rsidR="005A4E4E" w:rsidRDefault="00996DEF">
      <w:pPr>
        <w:jc w:val="both"/>
      </w:pPr>
      <w:r>
        <w:t xml:space="preserve">Karrieredagen afholdes den 8. oktober. </w:t>
      </w:r>
    </w:p>
    <w:p w14:paraId="40EBF22F" w14:textId="77777777" w:rsidR="00996DEF" w:rsidRPr="00996DEF" w:rsidRDefault="00996DEF">
      <w:pPr>
        <w:jc w:val="both"/>
      </w:pPr>
      <w:r>
        <w:t>KM: Kunne man også lave en mentorordning for religionsstuderende? Aftagerpanelet kunne f.eks. etablere en mentorbank, hvor man tilbyder sparring til interesserede studerende. Karna Kjeldsen: Der er en mentorordning ved Karrierecentret, den kunne medlemmer af Aftagerp</w:t>
      </w:r>
      <w:r>
        <w:t>a</w:t>
      </w:r>
      <w:r>
        <w:t>nelet måske blive tilmeldt?</w:t>
      </w:r>
      <w:r w:rsidR="005A4E4E">
        <w:t xml:space="preserve"> FV: Karrierecentret fortæller om denne ordning på karrieredagen. Laura Feldt: Vi har nok alle mange forbindelser, så vi kunne nemt lave et katalog over ko</w:t>
      </w:r>
      <w:r w:rsidR="005A4E4E">
        <w:t>n</w:t>
      </w:r>
      <w:r w:rsidR="005A4E4E">
        <w:t>takter til et mentor- eller praktikforløb. MR: Vi kunne lave caféaftener to gange i semestret, hvor de studerende på mere uformel måde kunne møde potentielle mentorer. TJ: Jeg modtager gerne navne og går videre med idéen.</w:t>
      </w:r>
    </w:p>
    <w:p w14:paraId="36B6B9A2" w14:textId="77777777" w:rsidR="003A27B4" w:rsidRPr="000C5A0C" w:rsidRDefault="003A27B4">
      <w:pPr>
        <w:jc w:val="both"/>
      </w:pPr>
    </w:p>
    <w:p w14:paraId="1AFC5D69" w14:textId="77777777" w:rsidR="00EA73EC" w:rsidRDefault="00EA1EC0">
      <w:pPr>
        <w:jc w:val="both"/>
        <w:rPr>
          <w:b/>
        </w:rPr>
      </w:pPr>
      <w:r>
        <w:rPr>
          <w:b/>
        </w:rPr>
        <w:t>5</w:t>
      </w:r>
      <w:r w:rsidR="00EA73EC">
        <w:rPr>
          <w:b/>
        </w:rPr>
        <w:t xml:space="preserve">. </w:t>
      </w:r>
      <w:r w:rsidR="00BF16C0">
        <w:rPr>
          <w:b/>
        </w:rPr>
        <w:t>Nye medlemmer til Aftagerpanelet</w:t>
      </w:r>
      <w:r w:rsidR="008F58F4">
        <w:rPr>
          <w:b/>
        </w:rPr>
        <w:t>:</w:t>
      </w:r>
    </w:p>
    <w:p w14:paraId="5E984BA7" w14:textId="5155DE8F" w:rsidR="005A4E4E" w:rsidRPr="005A4E4E" w:rsidRDefault="005A4E4E">
      <w:pPr>
        <w:jc w:val="both"/>
      </w:pPr>
      <w:r>
        <w:t>HJ: Bente Clausen og Ditte Ehrenreich har meddelt, at de ønsker at udtræde af Aftagerpan</w:t>
      </w:r>
      <w:r>
        <w:t>e</w:t>
      </w:r>
      <w:r>
        <w:t>let, så vi skal finde nogle andre. Jens André Herbener: Kunne det være en idé at hente repr</w:t>
      </w:r>
      <w:r>
        <w:t>æ</w:t>
      </w:r>
      <w:r>
        <w:t>sentanter ind fra NGO, miljøorganisationer eller politiske organisationer?</w:t>
      </w:r>
      <w:r w:rsidR="002A2328">
        <w:t xml:space="preserve"> Aftagerpanelet di</w:t>
      </w:r>
      <w:r w:rsidR="002A2328">
        <w:t>s</w:t>
      </w:r>
      <w:r w:rsidR="002A2328">
        <w:t>kuterede dette og var helt enige. Både TJ og MR kunne pege på flere kandidater, og panelet blev enige om, at navnene inden 14 dage skulle sendes til HJ</w:t>
      </w:r>
      <w:r w:rsidR="00631D10">
        <w:t>. På næste møde vil aftagerpan</w:t>
      </w:r>
      <w:r w:rsidR="00631D10">
        <w:t>e</w:t>
      </w:r>
      <w:r w:rsidR="00631D10">
        <w:t>let drøfte de indkomne forslag, og HJ vil tage kontakt.</w:t>
      </w:r>
    </w:p>
    <w:p w14:paraId="139B1C96" w14:textId="77777777" w:rsidR="00E927D0" w:rsidRDefault="00E927D0">
      <w:pPr>
        <w:jc w:val="both"/>
      </w:pPr>
    </w:p>
    <w:p w14:paraId="40A474F1" w14:textId="1CD5D641" w:rsidR="00BF16C0" w:rsidRPr="00BF16C0" w:rsidRDefault="00BF16C0">
      <w:pPr>
        <w:jc w:val="both"/>
        <w:rPr>
          <w:b/>
        </w:rPr>
      </w:pPr>
      <w:r w:rsidRPr="00BF16C0">
        <w:rPr>
          <w:b/>
        </w:rPr>
        <w:t xml:space="preserve">6. </w:t>
      </w:r>
      <w:r w:rsidR="00F20918" w:rsidRPr="00BF16C0">
        <w:rPr>
          <w:b/>
        </w:rPr>
        <w:t>E</w:t>
      </w:r>
      <w:r w:rsidR="00F20918">
        <w:rPr>
          <w:b/>
        </w:rPr>
        <w:t>vt.</w:t>
      </w:r>
    </w:p>
    <w:p w14:paraId="00272236" w14:textId="77777777" w:rsidR="00992E4E" w:rsidRDefault="00992E4E">
      <w:pPr>
        <w:jc w:val="both"/>
      </w:pPr>
    </w:p>
    <w:p w14:paraId="7858313A" w14:textId="77777777" w:rsidR="00D4454A" w:rsidRPr="00395322" w:rsidRDefault="00F20918">
      <w:pPr>
        <w:jc w:val="both"/>
      </w:pPr>
      <w:r>
        <w:t xml:space="preserve">Den formelle del af mødet afsluttedes kl. 18.30. Kl. 19.00 fortsatte mødet på uformel vis over en middag for alle deltagere. </w:t>
      </w:r>
    </w:p>
    <w:p w14:paraId="6A658670" w14:textId="77777777" w:rsidR="009F4EC2" w:rsidRDefault="00D4454A">
      <w:pPr>
        <w:jc w:val="both"/>
      </w:pPr>
      <w:r w:rsidRPr="00395322">
        <w:tab/>
      </w:r>
    </w:p>
    <w:p w14:paraId="53E37564" w14:textId="77777777" w:rsidR="00941C31" w:rsidRPr="005C71CF" w:rsidRDefault="00941C31">
      <w:bookmarkStart w:id="1" w:name="Tilnavn"/>
      <w:bookmarkStart w:id="2" w:name="overskrift"/>
      <w:bookmarkEnd w:id="1"/>
      <w:bookmarkEnd w:id="2"/>
    </w:p>
    <w:sectPr w:rsidR="00941C31" w:rsidRPr="005C71CF" w:rsidSect="00941C31"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708" w:footer="567" w:gutter="0"/>
      <w:paperSrc w:first="258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B3BF5" w14:textId="77777777" w:rsidR="00341D03" w:rsidRDefault="00341D03">
      <w:r>
        <w:separator/>
      </w:r>
    </w:p>
  </w:endnote>
  <w:endnote w:type="continuationSeparator" w:id="0">
    <w:p w14:paraId="060FC7A7" w14:textId="77777777" w:rsidR="00341D03" w:rsidRDefault="0034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709411"/>
      <w:docPartObj>
        <w:docPartGallery w:val="Page Numbers (Bottom of Page)"/>
        <w:docPartUnique/>
      </w:docPartObj>
    </w:sdtPr>
    <w:sdtEndPr/>
    <w:sdtContent>
      <w:p w14:paraId="7066C87E" w14:textId="77777777" w:rsidR="00341D03" w:rsidRDefault="00871A97">
        <w:pPr>
          <w:pStyle w:val="Sidefod"/>
          <w:jc w:val="right"/>
        </w:pPr>
        <w:r>
          <w:fldChar w:fldCharType="begin"/>
        </w:r>
        <w:r w:rsidR="0063568D">
          <w:instrText>PAGE   \* MERGEFORMAT</w:instrText>
        </w:r>
        <w:r>
          <w:fldChar w:fldCharType="separate"/>
        </w:r>
        <w:r w:rsidR="004152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26863B" w14:textId="77777777" w:rsidR="00341D03" w:rsidRDefault="00341D0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334718"/>
      <w:docPartObj>
        <w:docPartGallery w:val="Page Numbers (Bottom of Page)"/>
        <w:docPartUnique/>
      </w:docPartObj>
    </w:sdtPr>
    <w:sdtEndPr/>
    <w:sdtContent>
      <w:p w14:paraId="26B4F0FC" w14:textId="77777777" w:rsidR="00341D03" w:rsidRDefault="00871A97">
        <w:pPr>
          <w:pStyle w:val="Sidefod"/>
          <w:jc w:val="right"/>
        </w:pPr>
        <w:r>
          <w:fldChar w:fldCharType="begin"/>
        </w:r>
        <w:r w:rsidR="0063568D">
          <w:instrText>PAGE   \* MERGEFORMAT</w:instrText>
        </w:r>
        <w:r>
          <w:fldChar w:fldCharType="separate"/>
        </w:r>
        <w:r w:rsidR="004152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8DBCD5" w14:textId="77777777" w:rsidR="00341D03" w:rsidRDefault="00341D03" w:rsidP="00D4454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B5D16" w14:textId="77777777" w:rsidR="00341D03" w:rsidRDefault="00341D03">
      <w:r>
        <w:separator/>
      </w:r>
    </w:p>
  </w:footnote>
  <w:footnote w:type="continuationSeparator" w:id="0">
    <w:p w14:paraId="1A766A00" w14:textId="77777777" w:rsidR="00341D03" w:rsidRDefault="00341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89"/>
    </w:tblGrid>
    <w:tr w:rsidR="00341D03" w14:paraId="3CF3EF5E" w14:textId="77777777">
      <w:tc>
        <w:tcPr>
          <w:tcW w:w="4889" w:type="dxa"/>
        </w:tcPr>
        <w:p w14:paraId="73BCA57F" w14:textId="77777777" w:rsidR="00341D03" w:rsidRDefault="00341D03">
          <w:pPr>
            <w:pStyle w:val="Sidehoved"/>
            <w:rPr>
              <w:sz w:val="12"/>
            </w:rPr>
          </w:pPr>
        </w:p>
        <w:p w14:paraId="2725FD3D" w14:textId="77777777" w:rsidR="00341D03" w:rsidRDefault="00341D03">
          <w:pPr>
            <w:pStyle w:val="Sidehoved"/>
            <w:rPr>
              <w:sz w:val="28"/>
            </w:rPr>
          </w:pPr>
        </w:p>
      </w:tc>
      <w:tc>
        <w:tcPr>
          <w:tcW w:w="4889" w:type="dxa"/>
        </w:tcPr>
        <w:p w14:paraId="7770C9A0" w14:textId="77777777" w:rsidR="00341D03" w:rsidRDefault="00341D03">
          <w:pPr>
            <w:pStyle w:val="Sidehoved"/>
            <w:jc w:val="right"/>
          </w:pPr>
          <w:r>
            <w:rPr>
              <w:noProof/>
              <w:lang w:eastAsia="da-DK"/>
            </w:rPr>
            <w:drawing>
              <wp:inline distT="0" distB="0" distL="0" distR="0" wp14:anchorId="531F59B9" wp14:editId="74C1E4F9">
                <wp:extent cx="2464274" cy="1028700"/>
                <wp:effectExtent l="19050" t="0" r="0" b="0"/>
                <wp:docPr id="2" name="Billede 1" descr="C:\Users\inge\AppData\Local\Temp\screenshots\2011-01-11 13h16_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ge\AppData\Local\Temp\screenshots\2011-01-11 13h16_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4274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32C6E1" w14:textId="77777777" w:rsidR="00341D03" w:rsidRDefault="00341D0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B5F"/>
    <w:multiLevelType w:val="singleLevel"/>
    <w:tmpl w:val="388A7C12"/>
    <w:lvl w:ilvl="0">
      <w:numFmt w:val="decimal"/>
      <w:lvlText w:val="%1."/>
      <w:lvlJc w:val="left"/>
      <w:pPr>
        <w:tabs>
          <w:tab w:val="num" w:pos="0"/>
        </w:tabs>
        <w:ind w:left="0" w:hanging="567"/>
      </w:pPr>
    </w:lvl>
  </w:abstractNum>
  <w:abstractNum w:abstractNumId="1">
    <w:nsid w:val="0AB32A57"/>
    <w:multiLevelType w:val="hybridMultilevel"/>
    <w:tmpl w:val="2C449CF0"/>
    <w:lvl w:ilvl="0" w:tplc="A6942BA2">
      <w:start w:val="2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3ED1E82"/>
    <w:multiLevelType w:val="singleLevel"/>
    <w:tmpl w:val="415A8CAA"/>
    <w:lvl w:ilvl="0"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</w:abstractNum>
  <w:abstractNum w:abstractNumId="3">
    <w:nsid w:val="64850830"/>
    <w:multiLevelType w:val="singleLevel"/>
    <w:tmpl w:val="388A7C12"/>
    <w:lvl w:ilvl="0">
      <w:numFmt w:val="decimal"/>
      <w:lvlText w:val="%1."/>
      <w:lvlJc w:val="left"/>
      <w:pPr>
        <w:tabs>
          <w:tab w:val="num" w:pos="0"/>
        </w:tabs>
        <w:ind w:left="0" w:hanging="567"/>
      </w:pPr>
    </w:lvl>
  </w:abstractNum>
  <w:abstractNum w:abstractNumId="4">
    <w:nsid w:val="64E738C9"/>
    <w:multiLevelType w:val="hybridMultilevel"/>
    <w:tmpl w:val="846A50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851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o" w:val="26. juni 2006"/>
    <w:docVar w:name="Doktype" w:val="referat"/>
    <w:docVar w:name="sagsbeh" w:val="tomhom"/>
  </w:docVars>
  <w:rsids>
    <w:rsidRoot w:val="00AD3B2F"/>
    <w:rsid w:val="000261D3"/>
    <w:rsid w:val="000354FA"/>
    <w:rsid w:val="0004154F"/>
    <w:rsid w:val="000464B5"/>
    <w:rsid w:val="000469FA"/>
    <w:rsid w:val="000553D7"/>
    <w:rsid w:val="000629C6"/>
    <w:rsid w:val="00063AF5"/>
    <w:rsid w:val="0008670D"/>
    <w:rsid w:val="000A70C3"/>
    <w:rsid w:val="000B05B7"/>
    <w:rsid w:val="000C57BC"/>
    <w:rsid w:val="000C5A0C"/>
    <w:rsid w:val="000E6BF0"/>
    <w:rsid w:val="000F3EDE"/>
    <w:rsid w:val="000F4E5F"/>
    <w:rsid w:val="001311E2"/>
    <w:rsid w:val="00156C81"/>
    <w:rsid w:val="00164D7F"/>
    <w:rsid w:val="001740FB"/>
    <w:rsid w:val="0017416A"/>
    <w:rsid w:val="00174D07"/>
    <w:rsid w:val="001A0463"/>
    <w:rsid w:val="001A4B57"/>
    <w:rsid w:val="00207BA6"/>
    <w:rsid w:val="00207D99"/>
    <w:rsid w:val="00231E2B"/>
    <w:rsid w:val="00237BC8"/>
    <w:rsid w:val="00242AA3"/>
    <w:rsid w:val="00265FBF"/>
    <w:rsid w:val="00294DAC"/>
    <w:rsid w:val="002A1139"/>
    <w:rsid w:val="002A2328"/>
    <w:rsid w:val="002B0C7D"/>
    <w:rsid w:val="002B5F32"/>
    <w:rsid w:val="002F140C"/>
    <w:rsid w:val="00303B67"/>
    <w:rsid w:val="003158DE"/>
    <w:rsid w:val="00324A4F"/>
    <w:rsid w:val="003252E5"/>
    <w:rsid w:val="00332BA6"/>
    <w:rsid w:val="00341D03"/>
    <w:rsid w:val="00346448"/>
    <w:rsid w:val="00367247"/>
    <w:rsid w:val="00395322"/>
    <w:rsid w:val="003A27B4"/>
    <w:rsid w:val="003A6E49"/>
    <w:rsid w:val="003B55CE"/>
    <w:rsid w:val="003C0FDD"/>
    <w:rsid w:val="003D6EA3"/>
    <w:rsid w:val="003E5C7A"/>
    <w:rsid w:val="003F6A81"/>
    <w:rsid w:val="00415288"/>
    <w:rsid w:val="00417E9C"/>
    <w:rsid w:val="00420B46"/>
    <w:rsid w:val="00425D73"/>
    <w:rsid w:val="00440AE3"/>
    <w:rsid w:val="00447595"/>
    <w:rsid w:val="00454268"/>
    <w:rsid w:val="00457DD6"/>
    <w:rsid w:val="0046520A"/>
    <w:rsid w:val="00471D79"/>
    <w:rsid w:val="0047436B"/>
    <w:rsid w:val="00474E02"/>
    <w:rsid w:val="00494AAB"/>
    <w:rsid w:val="004D6419"/>
    <w:rsid w:val="004E2DF3"/>
    <w:rsid w:val="004E4D7F"/>
    <w:rsid w:val="004F67E2"/>
    <w:rsid w:val="00503CD6"/>
    <w:rsid w:val="005073FA"/>
    <w:rsid w:val="00511F0E"/>
    <w:rsid w:val="005177B2"/>
    <w:rsid w:val="00517E8E"/>
    <w:rsid w:val="00536E1F"/>
    <w:rsid w:val="0055180E"/>
    <w:rsid w:val="0058082B"/>
    <w:rsid w:val="00581600"/>
    <w:rsid w:val="005938C8"/>
    <w:rsid w:val="005A3CC6"/>
    <w:rsid w:val="005A44E0"/>
    <w:rsid w:val="005A4E4E"/>
    <w:rsid w:val="005C3D54"/>
    <w:rsid w:val="005C71CF"/>
    <w:rsid w:val="005F0A95"/>
    <w:rsid w:val="005F20C2"/>
    <w:rsid w:val="0062044C"/>
    <w:rsid w:val="00631D10"/>
    <w:rsid w:val="0063568D"/>
    <w:rsid w:val="00636DC8"/>
    <w:rsid w:val="0066047C"/>
    <w:rsid w:val="006629A1"/>
    <w:rsid w:val="00684FE6"/>
    <w:rsid w:val="006868AF"/>
    <w:rsid w:val="00687534"/>
    <w:rsid w:val="006B70EE"/>
    <w:rsid w:val="006C2DB2"/>
    <w:rsid w:val="006D0338"/>
    <w:rsid w:val="007036CD"/>
    <w:rsid w:val="00712B1F"/>
    <w:rsid w:val="00716A31"/>
    <w:rsid w:val="00736A63"/>
    <w:rsid w:val="0075786D"/>
    <w:rsid w:val="00777411"/>
    <w:rsid w:val="00780065"/>
    <w:rsid w:val="00785298"/>
    <w:rsid w:val="0078774C"/>
    <w:rsid w:val="007969D9"/>
    <w:rsid w:val="007D5E0F"/>
    <w:rsid w:val="007F4A5F"/>
    <w:rsid w:val="008002EC"/>
    <w:rsid w:val="00801C5A"/>
    <w:rsid w:val="008415C0"/>
    <w:rsid w:val="00854D07"/>
    <w:rsid w:val="0086747A"/>
    <w:rsid w:val="00871A97"/>
    <w:rsid w:val="00882DCD"/>
    <w:rsid w:val="0088549A"/>
    <w:rsid w:val="00885938"/>
    <w:rsid w:val="00890BF3"/>
    <w:rsid w:val="00892750"/>
    <w:rsid w:val="008E534F"/>
    <w:rsid w:val="008F58F4"/>
    <w:rsid w:val="00905897"/>
    <w:rsid w:val="00941C31"/>
    <w:rsid w:val="00942208"/>
    <w:rsid w:val="00947767"/>
    <w:rsid w:val="00966D28"/>
    <w:rsid w:val="0097664C"/>
    <w:rsid w:val="00992E4E"/>
    <w:rsid w:val="00996DEF"/>
    <w:rsid w:val="009F4EC2"/>
    <w:rsid w:val="00A15013"/>
    <w:rsid w:val="00A2560D"/>
    <w:rsid w:val="00A356E9"/>
    <w:rsid w:val="00A4492F"/>
    <w:rsid w:val="00A5460D"/>
    <w:rsid w:val="00A844EF"/>
    <w:rsid w:val="00A92E95"/>
    <w:rsid w:val="00A93DEA"/>
    <w:rsid w:val="00AA39DA"/>
    <w:rsid w:val="00AD3B2F"/>
    <w:rsid w:val="00AD70E2"/>
    <w:rsid w:val="00AE422F"/>
    <w:rsid w:val="00AE6C12"/>
    <w:rsid w:val="00AF22C2"/>
    <w:rsid w:val="00AF50FD"/>
    <w:rsid w:val="00B06CDA"/>
    <w:rsid w:val="00B1033A"/>
    <w:rsid w:val="00B10BF7"/>
    <w:rsid w:val="00B17ABC"/>
    <w:rsid w:val="00B30B28"/>
    <w:rsid w:val="00B42E07"/>
    <w:rsid w:val="00B60F2A"/>
    <w:rsid w:val="00B661B7"/>
    <w:rsid w:val="00B67E76"/>
    <w:rsid w:val="00B701CA"/>
    <w:rsid w:val="00B953CA"/>
    <w:rsid w:val="00BA5CA8"/>
    <w:rsid w:val="00BB15F9"/>
    <w:rsid w:val="00BB7AE0"/>
    <w:rsid w:val="00BC0510"/>
    <w:rsid w:val="00BD0643"/>
    <w:rsid w:val="00BF16C0"/>
    <w:rsid w:val="00BF614A"/>
    <w:rsid w:val="00C11850"/>
    <w:rsid w:val="00C23E0B"/>
    <w:rsid w:val="00C30BA1"/>
    <w:rsid w:val="00C56652"/>
    <w:rsid w:val="00C75814"/>
    <w:rsid w:val="00C80CD7"/>
    <w:rsid w:val="00C96765"/>
    <w:rsid w:val="00C96D5F"/>
    <w:rsid w:val="00CA7F87"/>
    <w:rsid w:val="00CB0898"/>
    <w:rsid w:val="00D008BB"/>
    <w:rsid w:val="00D00DCE"/>
    <w:rsid w:val="00D03422"/>
    <w:rsid w:val="00D302A3"/>
    <w:rsid w:val="00D4454A"/>
    <w:rsid w:val="00D46377"/>
    <w:rsid w:val="00D556DE"/>
    <w:rsid w:val="00D56D01"/>
    <w:rsid w:val="00D578A5"/>
    <w:rsid w:val="00D6077E"/>
    <w:rsid w:val="00D70861"/>
    <w:rsid w:val="00D91407"/>
    <w:rsid w:val="00D93363"/>
    <w:rsid w:val="00DA4CEC"/>
    <w:rsid w:val="00DB38BF"/>
    <w:rsid w:val="00DD610E"/>
    <w:rsid w:val="00DE37ED"/>
    <w:rsid w:val="00DE502B"/>
    <w:rsid w:val="00E1622F"/>
    <w:rsid w:val="00E31741"/>
    <w:rsid w:val="00E370F2"/>
    <w:rsid w:val="00E42708"/>
    <w:rsid w:val="00E44343"/>
    <w:rsid w:val="00E77A63"/>
    <w:rsid w:val="00E927D0"/>
    <w:rsid w:val="00E95126"/>
    <w:rsid w:val="00EA1EC0"/>
    <w:rsid w:val="00EA22B7"/>
    <w:rsid w:val="00EA73EC"/>
    <w:rsid w:val="00EB7FEA"/>
    <w:rsid w:val="00EC2F0F"/>
    <w:rsid w:val="00EF1877"/>
    <w:rsid w:val="00EF3675"/>
    <w:rsid w:val="00EF45B2"/>
    <w:rsid w:val="00F20918"/>
    <w:rsid w:val="00F42106"/>
    <w:rsid w:val="00F6367B"/>
    <w:rsid w:val="00F77BC7"/>
    <w:rsid w:val="00F851B8"/>
    <w:rsid w:val="00F9173B"/>
    <w:rsid w:val="00F93B69"/>
    <w:rsid w:val="00FA4A51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11A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31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941C31"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941C31"/>
    <w:pPr>
      <w:keepNext/>
      <w:jc w:val="center"/>
      <w:outlineLvl w:val="1"/>
    </w:pPr>
    <w:rPr>
      <w:rFonts w:ascii="Arial" w:hAnsi="Arial"/>
      <w:b/>
      <w:sz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941C3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41C31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941C3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033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0338"/>
    <w:rPr>
      <w:rFonts w:ascii="Tahoma" w:hAnsi="Tahoma" w:cs="Tahoma"/>
      <w:sz w:val="16"/>
      <w:szCs w:val="16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E1622F"/>
    <w:rPr>
      <w:sz w:val="24"/>
      <w:lang w:eastAsia="en-US"/>
    </w:rPr>
  </w:style>
  <w:style w:type="paragraph" w:styleId="Listeafsnit">
    <w:name w:val="List Paragraph"/>
    <w:basedOn w:val="Normal"/>
    <w:uiPriority w:val="34"/>
    <w:qFormat/>
    <w:rsid w:val="002F1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31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941C31"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941C31"/>
    <w:pPr>
      <w:keepNext/>
      <w:jc w:val="center"/>
      <w:outlineLvl w:val="1"/>
    </w:pPr>
    <w:rPr>
      <w:rFonts w:ascii="Arial" w:hAnsi="Arial"/>
      <w:b/>
      <w:sz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941C3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41C31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941C3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033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0338"/>
    <w:rPr>
      <w:rFonts w:ascii="Tahoma" w:hAnsi="Tahoma" w:cs="Tahoma"/>
      <w:sz w:val="16"/>
      <w:szCs w:val="16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E1622F"/>
    <w:rPr>
      <w:sz w:val="24"/>
      <w:lang w:eastAsia="en-US"/>
    </w:rPr>
  </w:style>
  <w:style w:type="paragraph" w:styleId="Listeafsnit">
    <w:name w:val="List Paragraph"/>
    <w:basedOn w:val="Normal"/>
    <w:uiPriority w:val="34"/>
    <w:qFormat/>
    <w:rsid w:val="002F1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\adm-data\F&#230;lles\SDU-skabeloner\skabeloner\Referat%20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9D56-78DD-45BC-B004-7B3533BD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skabelon</Template>
  <TotalTime>10</TotalTime>
  <Pages>2</Pages>
  <Words>630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Target Gruppen</Company>
  <LinksUpToDate>false</LinksUpToDate>
  <CharactersWithSpaces>4258</CharactersWithSpaces>
  <SharedDoc>false</SharedDoc>
  <HLinks>
    <vt:vector size="12" baseType="variant">
      <vt:variant>
        <vt:i4>2752570</vt:i4>
      </vt:variant>
      <vt:variant>
        <vt:i4>3</vt:i4>
      </vt:variant>
      <vt:variant>
        <vt:i4>0</vt:i4>
      </vt:variant>
      <vt:variant>
        <vt:i4>5</vt:i4>
      </vt:variant>
      <vt:variant>
        <vt:lpwstr>http://intranet/270575</vt:lpwstr>
      </vt:variant>
      <vt:variant>
        <vt:lpwstr/>
      </vt:variant>
      <vt:variant>
        <vt:i4>7864390</vt:i4>
      </vt:variant>
      <vt:variant>
        <vt:i4>1754</vt:i4>
      </vt:variant>
      <vt:variant>
        <vt:i4>1025</vt:i4>
      </vt:variant>
      <vt:variant>
        <vt:i4>1</vt:i4>
      </vt:variant>
      <vt:variant>
        <vt:lpwstr>vs_logo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Nielsen</dc:creator>
  <cp:lastModifiedBy>Ingelise Nielsen</cp:lastModifiedBy>
  <cp:revision>4</cp:revision>
  <cp:lastPrinted>2012-04-17T11:03:00Z</cp:lastPrinted>
  <dcterms:created xsi:type="dcterms:W3CDTF">2014-09-25T08:55:00Z</dcterms:created>
  <dcterms:modified xsi:type="dcterms:W3CDTF">2014-10-09T13:00:00Z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