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CBBE" w14:textId="77777777" w:rsidR="004D1706" w:rsidRDefault="004D1706" w:rsidP="00203311">
      <w:pPr>
        <w:pStyle w:val="Overskrift1"/>
        <w:spacing w:before="240"/>
        <w:rPr>
          <w:lang w:val="da-DK"/>
        </w:rPr>
      </w:pPr>
      <w:bookmarkStart w:id="0" w:name="_GoBack"/>
      <w:bookmarkEnd w:id="0"/>
    </w:p>
    <w:p w14:paraId="6B5A1109" w14:textId="77777777" w:rsidR="004D1706" w:rsidRPr="00C35E20" w:rsidRDefault="009B07CD" w:rsidP="009B07CD">
      <w:pPr>
        <w:pStyle w:val="Overskrift1"/>
        <w:spacing w:before="240"/>
        <w:rPr>
          <w:sz w:val="32"/>
          <w:szCs w:val="32"/>
          <w:lang w:val="da-DK"/>
        </w:rPr>
      </w:pPr>
      <w:r w:rsidRPr="00C35E20">
        <w:rPr>
          <w:sz w:val="32"/>
          <w:szCs w:val="32"/>
          <w:lang w:val="da-DK"/>
        </w:rPr>
        <w:t xml:space="preserve">Referat af </w:t>
      </w:r>
      <w:r w:rsidR="004D1706" w:rsidRPr="00C35E20">
        <w:rPr>
          <w:sz w:val="32"/>
          <w:szCs w:val="32"/>
          <w:lang w:val="da-DK"/>
        </w:rPr>
        <w:t xml:space="preserve">konstituerende </w:t>
      </w:r>
      <w:r w:rsidR="00203311" w:rsidRPr="00C35E20">
        <w:rPr>
          <w:sz w:val="32"/>
          <w:szCs w:val="32"/>
          <w:lang w:val="da-DK"/>
        </w:rPr>
        <w:t xml:space="preserve">møde i </w:t>
      </w:r>
    </w:p>
    <w:p w14:paraId="794C7E60" w14:textId="77777777" w:rsidR="00203311" w:rsidRPr="00C35E20" w:rsidRDefault="001B7E0E" w:rsidP="00203311">
      <w:pPr>
        <w:pStyle w:val="Overskrift1"/>
        <w:spacing w:before="240"/>
        <w:rPr>
          <w:sz w:val="32"/>
          <w:szCs w:val="32"/>
          <w:lang w:val="da-DK"/>
        </w:rPr>
      </w:pPr>
      <w:proofErr w:type="spellStart"/>
      <w:r w:rsidRPr="00C35E20">
        <w:rPr>
          <w:sz w:val="32"/>
          <w:szCs w:val="32"/>
          <w:lang w:val="da-DK"/>
        </w:rPr>
        <w:t>Ph.d.-udvalget</w:t>
      </w:r>
      <w:proofErr w:type="spellEnd"/>
      <w:r w:rsidR="00203311" w:rsidRPr="00C35E20">
        <w:rPr>
          <w:sz w:val="32"/>
          <w:szCs w:val="32"/>
          <w:lang w:val="da-DK"/>
        </w:rPr>
        <w:t xml:space="preserve"> </w:t>
      </w:r>
      <w:r w:rsidR="009B07CD" w:rsidRPr="00C35E20">
        <w:rPr>
          <w:sz w:val="32"/>
          <w:szCs w:val="32"/>
          <w:lang w:val="da-DK"/>
        </w:rPr>
        <w:t>den 29. januar 2019.</w:t>
      </w:r>
    </w:p>
    <w:p w14:paraId="06992FAD" w14:textId="77777777" w:rsidR="00203311" w:rsidRDefault="00203311" w:rsidP="00203311"/>
    <w:p w14:paraId="3DC6AAA2" w14:textId="77777777" w:rsidR="009B07CD" w:rsidRDefault="009B07CD" w:rsidP="00203311">
      <w:r>
        <w:t>Til stede var: Carl Bache, Nils Arne Sørensen, Nina Bonderup Dohn (Skype), Peter Simonsen, Lars Frode Frederiksen, Julia Dakwar, Charlotte Fabricius, Mathies G. Aarhus, Kristina Hansen Hadberg.</w:t>
      </w:r>
    </w:p>
    <w:p w14:paraId="098CD7D4" w14:textId="77777777" w:rsidR="009B07CD" w:rsidRDefault="009B07CD" w:rsidP="00203311"/>
    <w:p w14:paraId="7B40A4B9" w14:textId="77777777" w:rsidR="009B07CD" w:rsidRPr="00203311" w:rsidRDefault="009B07CD" w:rsidP="00203311"/>
    <w:p w14:paraId="79FC3CB2" w14:textId="77777777" w:rsidR="00203311" w:rsidRPr="00203311" w:rsidRDefault="00203311" w:rsidP="00203311">
      <w:pPr>
        <w:ind w:left="360"/>
        <w:rPr>
          <w:b/>
          <w:bCs/>
        </w:rPr>
      </w:pPr>
    </w:p>
    <w:p w14:paraId="5CB183A8" w14:textId="77777777" w:rsidR="004D1706" w:rsidRPr="0095249A" w:rsidRDefault="004D1706" w:rsidP="004D1706">
      <w:pPr>
        <w:pStyle w:val="Listeafsnit"/>
        <w:numPr>
          <w:ilvl w:val="0"/>
          <w:numId w:val="8"/>
        </w:numPr>
        <w:autoSpaceDE w:val="0"/>
        <w:autoSpaceDN w:val="0"/>
        <w:adjustRightInd w:val="0"/>
        <w:spacing w:line="240" w:lineRule="auto"/>
        <w:ind w:left="567" w:hanging="567"/>
        <w:rPr>
          <w:rFonts w:asciiTheme="minorHAnsi" w:hAnsiTheme="minorHAnsi" w:cstheme="minorHAnsi"/>
        </w:rPr>
      </w:pPr>
      <w:r w:rsidRPr="0095249A">
        <w:rPr>
          <w:rFonts w:asciiTheme="minorHAnsi" w:hAnsiTheme="minorHAnsi" w:cstheme="minorHAnsi"/>
          <w:u w:val="single"/>
        </w:rPr>
        <w:t>Valg af næstformand</w:t>
      </w:r>
      <w:r w:rsidRPr="0095249A">
        <w:rPr>
          <w:rFonts w:asciiTheme="minorHAnsi" w:hAnsiTheme="minorHAnsi" w:cstheme="minorHAnsi"/>
        </w:rPr>
        <w:t>.</w:t>
      </w:r>
    </w:p>
    <w:p w14:paraId="21149BC6" w14:textId="77777777" w:rsidR="009B07CD" w:rsidRDefault="009B07CD" w:rsidP="009B07CD">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360"/>
        <w:jc w:val="both"/>
        <w:rPr>
          <w:rFonts w:asciiTheme="minorHAnsi" w:hAnsiTheme="minorHAnsi" w:cstheme="minorHAnsi"/>
        </w:rPr>
      </w:pPr>
    </w:p>
    <w:p w14:paraId="2EA8C94E" w14:textId="77777777" w:rsidR="009B07CD" w:rsidRPr="009B07CD" w:rsidRDefault="009B07CD" w:rsidP="009B07CD">
      <w:pPr>
        <w:pStyle w:val="Listeafsnit"/>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left="567"/>
        <w:jc w:val="both"/>
        <w:rPr>
          <w:rFonts w:asciiTheme="minorHAnsi" w:hAnsiTheme="minorHAnsi" w:cstheme="minorHAnsi"/>
        </w:rPr>
      </w:pPr>
      <w:r>
        <w:rPr>
          <w:rFonts w:asciiTheme="minorHAnsi" w:hAnsiTheme="minorHAnsi" w:cstheme="minorHAnsi"/>
        </w:rPr>
        <w:t xml:space="preserve">Julia Dakwar </w:t>
      </w:r>
      <w:r w:rsidRPr="009B07CD">
        <w:rPr>
          <w:rFonts w:asciiTheme="minorHAnsi" w:hAnsiTheme="minorHAnsi" w:cstheme="minorHAnsi"/>
        </w:rPr>
        <w:t>blev valgt som næstformand for perioden 1. januar – 31. december 201</w:t>
      </w:r>
      <w:r>
        <w:rPr>
          <w:rFonts w:asciiTheme="minorHAnsi" w:hAnsiTheme="minorHAnsi" w:cstheme="minorHAnsi"/>
        </w:rPr>
        <w:t>9</w:t>
      </w:r>
      <w:r w:rsidRPr="009B07CD">
        <w:rPr>
          <w:rFonts w:asciiTheme="minorHAnsi" w:hAnsiTheme="minorHAnsi" w:cstheme="minorHAnsi"/>
        </w:rPr>
        <w:t>. Valget indstilles til dekanens godkendelse.</w:t>
      </w:r>
    </w:p>
    <w:p w14:paraId="1C3F8F07" w14:textId="77777777" w:rsidR="004D1706" w:rsidRPr="0095249A" w:rsidRDefault="004D1706" w:rsidP="004D1706">
      <w:pPr>
        <w:rPr>
          <w:rFonts w:asciiTheme="minorHAnsi" w:hAnsiTheme="minorHAnsi" w:cstheme="minorHAnsi"/>
        </w:rPr>
      </w:pPr>
    </w:p>
    <w:p w14:paraId="4D5EC347" w14:textId="77777777" w:rsidR="004D1706" w:rsidRPr="0095249A" w:rsidRDefault="004D1706" w:rsidP="004D1706">
      <w:pPr>
        <w:rPr>
          <w:rFonts w:asciiTheme="minorHAnsi" w:hAnsiTheme="minorHAnsi" w:cstheme="minorHAnsi"/>
        </w:rPr>
      </w:pPr>
    </w:p>
    <w:p w14:paraId="47765C6D" w14:textId="77777777" w:rsidR="009B07CD" w:rsidRPr="00257DF7" w:rsidRDefault="004D1706" w:rsidP="009B07CD">
      <w:pPr>
        <w:pStyle w:val="Listeafsnit"/>
        <w:numPr>
          <w:ilvl w:val="0"/>
          <w:numId w:val="8"/>
        </w:numPr>
        <w:autoSpaceDE w:val="0"/>
        <w:autoSpaceDN w:val="0"/>
        <w:adjustRightInd w:val="0"/>
        <w:spacing w:line="240" w:lineRule="auto"/>
        <w:ind w:left="567" w:hanging="567"/>
        <w:rPr>
          <w:rFonts w:asciiTheme="minorHAnsi" w:hAnsiTheme="minorHAnsi" w:cstheme="minorHAnsi"/>
          <w:u w:val="single"/>
        </w:rPr>
      </w:pPr>
      <w:r w:rsidRPr="009B07CD">
        <w:rPr>
          <w:rFonts w:asciiTheme="minorHAnsi" w:hAnsiTheme="minorHAnsi" w:cstheme="minorHAnsi"/>
          <w:u w:val="single"/>
        </w:rPr>
        <w:t>Meddelelser</w:t>
      </w:r>
      <w:r w:rsidR="00257DF7">
        <w:rPr>
          <w:rFonts w:asciiTheme="minorHAnsi" w:hAnsiTheme="minorHAnsi" w:cstheme="minorHAnsi"/>
        </w:rPr>
        <w:t xml:space="preserve">. </w:t>
      </w:r>
    </w:p>
    <w:p w14:paraId="22C48F13" w14:textId="77777777" w:rsidR="00257DF7" w:rsidRPr="009B07CD" w:rsidRDefault="00257DF7" w:rsidP="00257DF7">
      <w:pPr>
        <w:pStyle w:val="Listeafsnit"/>
        <w:autoSpaceDE w:val="0"/>
        <w:autoSpaceDN w:val="0"/>
        <w:adjustRightInd w:val="0"/>
        <w:spacing w:line="240" w:lineRule="auto"/>
        <w:ind w:left="567"/>
        <w:rPr>
          <w:rFonts w:asciiTheme="minorHAnsi" w:hAnsiTheme="minorHAnsi" w:cstheme="minorHAnsi"/>
          <w:u w:val="single"/>
        </w:rPr>
      </w:pPr>
    </w:p>
    <w:p w14:paraId="69B19EB2" w14:textId="77777777" w:rsidR="00493BE1" w:rsidRDefault="00493BE1" w:rsidP="00493BE1">
      <w:pPr>
        <w:pStyle w:val="Listeafsnit"/>
        <w:numPr>
          <w:ilvl w:val="0"/>
          <w:numId w:val="10"/>
        </w:numPr>
        <w:autoSpaceDE w:val="0"/>
        <w:autoSpaceDN w:val="0"/>
        <w:adjustRightInd w:val="0"/>
        <w:spacing w:line="240" w:lineRule="auto"/>
        <w:rPr>
          <w:rFonts w:asciiTheme="minorHAnsi" w:hAnsiTheme="minorHAnsi" w:cstheme="minorHAnsi"/>
        </w:rPr>
      </w:pPr>
      <w:r>
        <w:rPr>
          <w:rFonts w:asciiTheme="minorHAnsi" w:hAnsiTheme="minorHAnsi" w:cstheme="minorHAnsi"/>
        </w:rPr>
        <w:t xml:space="preserve">FUP-leder Dennis fratræder med virkning </w:t>
      </w:r>
      <w:r w:rsidR="00696ABC">
        <w:rPr>
          <w:rFonts w:asciiTheme="minorHAnsi" w:hAnsiTheme="minorHAnsi" w:cstheme="minorHAnsi"/>
        </w:rPr>
        <w:t>pr.</w:t>
      </w:r>
      <w:r>
        <w:rPr>
          <w:rFonts w:asciiTheme="minorHAnsi" w:hAnsiTheme="minorHAnsi" w:cstheme="minorHAnsi"/>
        </w:rPr>
        <w:t xml:space="preserve"> E19. Cindie Maagaard er udpeget som ny FUP-leder ved forskeruddannelsesprogrammet Sprog og Kommunikation. Der vil i perioden februar – september være et overlap</w:t>
      </w:r>
      <w:r w:rsidR="00696ABC">
        <w:rPr>
          <w:rFonts w:asciiTheme="minorHAnsi" w:hAnsiTheme="minorHAnsi" w:cstheme="minorHAnsi"/>
        </w:rPr>
        <w:t xml:space="preserve"> mellem Dennis </w:t>
      </w:r>
      <w:r w:rsidR="00A441AD">
        <w:rPr>
          <w:rFonts w:asciiTheme="minorHAnsi" w:hAnsiTheme="minorHAnsi" w:cstheme="minorHAnsi"/>
        </w:rPr>
        <w:t>Day og Cindie Maagaard.</w:t>
      </w:r>
    </w:p>
    <w:p w14:paraId="5E2207DA" w14:textId="77777777" w:rsidR="00493BE1" w:rsidRPr="00493BE1" w:rsidRDefault="00493BE1" w:rsidP="00493BE1">
      <w:pPr>
        <w:autoSpaceDE w:val="0"/>
        <w:autoSpaceDN w:val="0"/>
        <w:adjustRightInd w:val="0"/>
        <w:spacing w:line="240" w:lineRule="auto"/>
        <w:rPr>
          <w:rFonts w:asciiTheme="minorHAnsi" w:hAnsiTheme="minorHAnsi" w:cstheme="minorHAnsi"/>
        </w:rPr>
      </w:pPr>
    </w:p>
    <w:p w14:paraId="5A941354" w14:textId="77777777" w:rsidR="00696ABC" w:rsidRPr="00696ABC" w:rsidRDefault="00493BE1" w:rsidP="00696ABC">
      <w:pPr>
        <w:pStyle w:val="Listeafsnit"/>
        <w:numPr>
          <w:ilvl w:val="0"/>
          <w:numId w:val="10"/>
        </w:numPr>
        <w:autoSpaceDE w:val="0"/>
        <w:autoSpaceDN w:val="0"/>
        <w:adjustRightInd w:val="0"/>
        <w:spacing w:line="240" w:lineRule="auto"/>
        <w:rPr>
          <w:rFonts w:asciiTheme="minorHAnsi" w:hAnsiTheme="minorHAnsi" w:cstheme="minorHAnsi"/>
        </w:rPr>
      </w:pPr>
      <w:r>
        <w:rPr>
          <w:rFonts w:asciiTheme="minorHAnsi" w:hAnsiTheme="minorHAnsi" w:cstheme="minorHAnsi"/>
        </w:rPr>
        <w:t xml:space="preserve">De ph.d.-studerende i </w:t>
      </w:r>
      <w:proofErr w:type="spellStart"/>
      <w:r>
        <w:rPr>
          <w:rFonts w:asciiTheme="minorHAnsi" w:hAnsiTheme="minorHAnsi" w:cstheme="minorHAnsi"/>
        </w:rPr>
        <w:t>Ph.d.-udvalget</w:t>
      </w:r>
      <w:proofErr w:type="spellEnd"/>
      <w:r>
        <w:rPr>
          <w:rFonts w:asciiTheme="minorHAnsi" w:hAnsiTheme="minorHAnsi" w:cstheme="minorHAnsi"/>
        </w:rPr>
        <w:t xml:space="preserve"> indstiller, at der foretages en rektoral udpegning af Nils Valdersdorf Jensen til den ledige studenterplads i </w:t>
      </w:r>
      <w:proofErr w:type="spellStart"/>
      <w:r>
        <w:rPr>
          <w:rFonts w:asciiTheme="minorHAnsi" w:hAnsiTheme="minorHAnsi" w:cstheme="minorHAnsi"/>
        </w:rPr>
        <w:t>Ph.d.-udvalget</w:t>
      </w:r>
      <w:proofErr w:type="spellEnd"/>
      <w:r>
        <w:rPr>
          <w:rFonts w:asciiTheme="minorHAnsi" w:hAnsiTheme="minorHAnsi" w:cstheme="minorHAnsi"/>
        </w:rPr>
        <w:t xml:space="preserve">. </w:t>
      </w:r>
    </w:p>
    <w:p w14:paraId="7DB6753F" w14:textId="77777777" w:rsidR="00493BE1" w:rsidRDefault="00493BE1" w:rsidP="009B07CD">
      <w:pPr>
        <w:pStyle w:val="Listeafsnit"/>
        <w:autoSpaceDE w:val="0"/>
        <w:autoSpaceDN w:val="0"/>
        <w:adjustRightInd w:val="0"/>
        <w:spacing w:line="240" w:lineRule="auto"/>
        <w:ind w:left="567"/>
        <w:rPr>
          <w:rFonts w:asciiTheme="minorHAnsi" w:hAnsiTheme="minorHAnsi" w:cstheme="minorHAnsi"/>
        </w:rPr>
      </w:pPr>
    </w:p>
    <w:p w14:paraId="5BBCFC21" w14:textId="77777777" w:rsidR="00493BE1" w:rsidRPr="00493BE1" w:rsidRDefault="00493BE1" w:rsidP="009B07CD">
      <w:pPr>
        <w:pStyle w:val="Listeafsnit"/>
        <w:autoSpaceDE w:val="0"/>
        <w:autoSpaceDN w:val="0"/>
        <w:adjustRightInd w:val="0"/>
        <w:spacing w:line="240" w:lineRule="auto"/>
        <w:ind w:left="567"/>
        <w:rPr>
          <w:rFonts w:asciiTheme="minorHAnsi" w:hAnsiTheme="minorHAnsi" w:cstheme="minorHAnsi"/>
        </w:rPr>
      </w:pPr>
    </w:p>
    <w:p w14:paraId="7C215CC5" w14:textId="77777777" w:rsidR="004D1706" w:rsidRPr="009B07CD" w:rsidRDefault="004D1706" w:rsidP="009B07CD">
      <w:pPr>
        <w:pStyle w:val="Listeafsnit"/>
        <w:numPr>
          <w:ilvl w:val="0"/>
          <w:numId w:val="8"/>
        </w:numPr>
        <w:autoSpaceDE w:val="0"/>
        <w:autoSpaceDN w:val="0"/>
        <w:adjustRightInd w:val="0"/>
        <w:spacing w:line="240" w:lineRule="auto"/>
        <w:ind w:left="567" w:hanging="567"/>
        <w:rPr>
          <w:rFonts w:asciiTheme="minorHAnsi" w:hAnsiTheme="minorHAnsi" w:cstheme="minorHAnsi"/>
          <w:u w:val="single"/>
        </w:rPr>
      </w:pPr>
      <w:r w:rsidRPr="009B07CD">
        <w:rPr>
          <w:rFonts w:asciiTheme="minorHAnsi" w:hAnsiTheme="minorHAnsi" w:cstheme="minorHAnsi"/>
          <w:u w:val="single"/>
        </w:rPr>
        <w:t>Fastsættelse af mødetidspunkt f</w:t>
      </w:r>
      <w:r w:rsidR="00D77269" w:rsidRPr="009B07CD">
        <w:rPr>
          <w:rFonts w:asciiTheme="minorHAnsi" w:hAnsiTheme="minorHAnsi" w:cstheme="minorHAnsi"/>
          <w:u w:val="single"/>
        </w:rPr>
        <w:t xml:space="preserve">orårs- og efterårssemestret </w:t>
      </w:r>
      <w:r w:rsidR="009B07CD">
        <w:rPr>
          <w:rFonts w:asciiTheme="minorHAnsi" w:hAnsiTheme="minorHAnsi" w:cstheme="minorHAnsi"/>
          <w:u w:val="single"/>
        </w:rPr>
        <w:t>2019</w:t>
      </w:r>
      <w:r w:rsidR="009B07CD">
        <w:rPr>
          <w:rFonts w:asciiTheme="minorHAnsi" w:hAnsiTheme="minorHAnsi" w:cstheme="minorHAnsi"/>
        </w:rPr>
        <w:t xml:space="preserve">. </w:t>
      </w:r>
    </w:p>
    <w:p w14:paraId="26F0E927" w14:textId="77777777" w:rsidR="009B07CD" w:rsidRPr="009B07CD" w:rsidRDefault="009B07CD" w:rsidP="009B07CD">
      <w:pPr>
        <w:pStyle w:val="Listeafsnit"/>
        <w:rPr>
          <w:rFonts w:asciiTheme="minorHAnsi" w:hAnsiTheme="minorHAnsi" w:cstheme="minorHAnsi"/>
          <w:u w:val="single"/>
        </w:rPr>
      </w:pPr>
    </w:p>
    <w:p w14:paraId="032D531D" w14:textId="77777777" w:rsidR="009B07CD" w:rsidRDefault="009B07CD" w:rsidP="009B07CD">
      <w:pPr>
        <w:pStyle w:val="Listeafsnit"/>
        <w:autoSpaceDE w:val="0"/>
        <w:autoSpaceDN w:val="0"/>
        <w:adjustRightInd w:val="0"/>
        <w:spacing w:line="240" w:lineRule="auto"/>
        <w:ind w:left="567"/>
        <w:rPr>
          <w:rFonts w:asciiTheme="minorHAnsi" w:hAnsiTheme="minorHAnsi" w:cstheme="minorHAnsi"/>
        </w:rPr>
      </w:pPr>
      <w:r>
        <w:rPr>
          <w:rFonts w:asciiTheme="minorHAnsi" w:hAnsiTheme="minorHAnsi" w:cstheme="minorHAnsi"/>
        </w:rPr>
        <w:t xml:space="preserve">Der udsendes </w:t>
      </w:r>
      <w:proofErr w:type="spellStart"/>
      <w:r>
        <w:rPr>
          <w:rFonts w:asciiTheme="minorHAnsi" w:hAnsiTheme="minorHAnsi" w:cstheme="minorHAnsi"/>
        </w:rPr>
        <w:t>doodle</w:t>
      </w:r>
      <w:proofErr w:type="spellEnd"/>
      <w:r>
        <w:rPr>
          <w:rFonts w:asciiTheme="minorHAnsi" w:hAnsiTheme="minorHAnsi" w:cstheme="minorHAnsi"/>
        </w:rPr>
        <w:t xml:space="preserve"> med henblik på fastsættelse af mødetidspunkter. </w:t>
      </w:r>
    </w:p>
    <w:p w14:paraId="7CDA401F" w14:textId="77777777" w:rsidR="009B07CD" w:rsidRDefault="009B07CD" w:rsidP="009B07CD">
      <w:pPr>
        <w:pStyle w:val="Listeafsnit"/>
        <w:autoSpaceDE w:val="0"/>
        <w:autoSpaceDN w:val="0"/>
        <w:adjustRightInd w:val="0"/>
        <w:spacing w:line="240" w:lineRule="auto"/>
        <w:ind w:left="567"/>
        <w:rPr>
          <w:rFonts w:asciiTheme="minorHAnsi" w:hAnsiTheme="minorHAnsi" w:cstheme="minorHAnsi"/>
          <w:i/>
        </w:rPr>
      </w:pPr>
    </w:p>
    <w:p w14:paraId="5BDAD521" w14:textId="77777777" w:rsidR="009B07CD" w:rsidRPr="009B07CD" w:rsidRDefault="009B07CD" w:rsidP="009B07CD">
      <w:pPr>
        <w:pStyle w:val="Listeafsnit"/>
        <w:autoSpaceDE w:val="0"/>
        <w:autoSpaceDN w:val="0"/>
        <w:adjustRightInd w:val="0"/>
        <w:spacing w:line="240" w:lineRule="auto"/>
        <w:ind w:left="567"/>
        <w:rPr>
          <w:rFonts w:asciiTheme="minorHAnsi" w:hAnsiTheme="minorHAnsi" w:cstheme="minorHAnsi"/>
          <w:i/>
        </w:rPr>
      </w:pPr>
      <w:r w:rsidRPr="009B07CD">
        <w:rPr>
          <w:rFonts w:asciiTheme="minorHAnsi" w:hAnsiTheme="minorHAnsi" w:cstheme="minorHAnsi"/>
          <w:i/>
        </w:rPr>
        <w:t>Efter mødet er følgende datoer aftalt: 7. maj, 13. september (Kolding) og 4. december. Tidsrummet kl. 10-12.</w:t>
      </w:r>
    </w:p>
    <w:p w14:paraId="752F4B18" w14:textId="77777777" w:rsidR="009B07CD" w:rsidRPr="009B07CD" w:rsidRDefault="009B07CD" w:rsidP="009B07CD">
      <w:pPr>
        <w:pStyle w:val="Listeafsnit"/>
        <w:autoSpaceDE w:val="0"/>
        <w:autoSpaceDN w:val="0"/>
        <w:adjustRightInd w:val="0"/>
        <w:spacing w:line="240" w:lineRule="auto"/>
        <w:ind w:left="567"/>
        <w:rPr>
          <w:rFonts w:asciiTheme="minorHAnsi" w:hAnsiTheme="minorHAnsi" w:cstheme="minorHAnsi"/>
        </w:rPr>
      </w:pPr>
    </w:p>
    <w:p w14:paraId="3260DE71" w14:textId="77777777" w:rsidR="004D1706" w:rsidRPr="0095249A" w:rsidRDefault="004D1706" w:rsidP="004D1706">
      <w:pPr>
        <w:rPr>
          <w:rFonts w:asciiTheme="minorHAnsi" w:hAnsiTheme="minorHAnsi" w:cstheme="minorHAnsi"/>
        </w:rPr>
      </w:pPr>
    </w:p>
    <w:p w14:paraId="49425F4E" w14:textId="77777777" w:rsidR="004D1706" w:rsidRDefault="004D1706" w:rsidP="004D1706">
      <w:pPr>
        <w:pStyle w:val="Listeafsnit"/>
        <w:widowControl w:val="0"/>
        <w:numPr>
          <w:ilvl w:val="0"/>
          <w:numId w:val="9"/>
        </w:numPr>
        <w:autoSpaceDE w:val="0"/>
        <w:autoSpaceDN w:val="0"/>
        <w:adjustRightInd w:val="0"/>
        <w:spacing w:line="240" w:lineRule="auto"/>
        <w:ind w:left="567" w:hanging="567"/>
        <w:rPr>
          <w:rFonts w:asciiTheme="minorHAnsi" w:hAnsiTheme="minorHAnsi" w:cstheme="minorHAnsi"/>
        </w:rPr>
      </w:pPr>
      <w:r w:rsidRPr="0095249A">
        <w:rPr>
          <w:rFonts w:asciiTheme="minorHAnsi" w:hAnsiTheme="minorHAnsi" w:cstheme="minorHAnsi"/>
          <w:u w:val="single"/>
        </w:rPr>
        <w:t>Ph.d.-skolens budget samt godkendelse af kursusaktiviteter</w:t>
      </w:r>
      <w:r w:rsidRPr="0095249A">
        <w:rPr>
          <w:rFonts w:asciiTheme="minorHAnsi" w:hAnsiTheme="minorHAnsi" w:cstheme="minorHAnsi"/>
        </w:rPr>
        <w:t>.</w:t>
      </w:r>
    </w:p>
    <w:p w14:paraId="124F0D67" w14:textId="77777777" w:rsidR="00696ABC" w:rsidRDefault="00696ABC" w:rsidP="00696ABC">
      <w:pPr>
        <w:pStyle w:val="Listeafsnit"/>
        <w:widowControl w:val="0"/>
        <w:autoSpaceDE w:val="0"/>
        <w:autoSpaceDN w:val="0"/>
        <w:adjustRightInd w:val="0"/>
        <w:spacing w:line="240" w:lineRule="auto"/>
        <w:ind w:left="567"/>
        <w:rPr>
          <w:rFonts w:asciiTheme="minorHAnsi" w:hAnsiTheme="minorHAnsi" w:cstheme="minorHAnsi"/>
          <w:u w:val="single"/>
        </w:rPr>
      </w:pPr>
    </w:p>
    <w:p w14:paraId="7DC1E8A1" w14:textId="77777777" w:rsidR="00696ABC" w:rsidRDefault="00696ABC" w:rsidP="00696ABC">
      <w:pPr>
        <w:pStyle w:val="Listeafsnit"/>
        <w:widowControl w:val="0"/>
        <w:autoSpaceDE w:val="0"/>
        <w:autoSpaceDN w:val="0"/>
        <w:adjustRightInd w:val="0"/>
        <w:spacing w:line="240" w:lineRule="auto"/>
        <w:ind w:left="567"/>
        <w:rPr>
          <w:rFonts w:asciiTheme="minorHAnsi" w:hAnsiTheme="minorHAnsi" w:cstheme="minorHAnsi"/>
        </w:rPr>
      </w:pPr>
      <w:proofErr w:type="spellStart"/>
      <w:r>
        <w:rPr>
          <w:rFonts w:asciiTheme="minorHAnsi" w:hAnsiTheme="minorHAnsi" w:cstheme="minorHAnsi"/>
        </w:rPr>
        <w:t>Ph.d.-udvalgets</w:t>
      </w:r>
      <w:proofErr w:type="spellEnd"/>
      <w:r>
        <w:rPr>
          <w:rFonts w:asciiTheme="minorHAnsi" w:hAnsiTheme="minorHAnsi" w:cstheme="minorHAnsi"/>
        </w:rPr>
        <w:t xml:space="preserve"> formand oplyste, at antallet af </w:t>
      </w:r>
      <w:r w:rsidR="00A441AD">
        <w:rPr>
          <w:rFonts w:asciiTheme="minorHAnsi" w:hAnsiTheme="minorHAnsi" w:cstheme="minorHAnsi"/>
        </w:rPr>
        <w:t xml:space="preserve">ordinære </w:t>
      </w:r>
      <w:r>
        <w:rPr>
          <w:rFonts w:asciiTheme="minorHAnsi" w:hAnsiTheme="minorHAnsi" w:cstheme="minorHAnsi"/>
        </w:rPr>
        <w:t>ph.d.-stipendier som led i den generelle</w:t>
      </w:r>
      <w:r w:rsidR="00CF021A">
        <w:rPr>
          <w:rFonts w:asciiTheme="minorHAnsi" w:hAnsiTheme="minorHAnsi" w:cstheme="minorHAnsi"/>
        </w:rPr>
        <w:t xml:space="preserve"> 2%-</w:t>
      </w:r>
      <w:r>
        <w:rPr>
          <w:rFonts w:asciiTheme="minorHAnsi" w:hAnsiTheme="minorHAnsi" w:cstheme="minorHAnsi"/>
        </w:rPr>
        <w:t xml:space="preserve">besparelse er beskåret. </w:t>
      </w:r>
    </w:p>
    <w:p w14:paraId="13065BE2" w14:textId="77777777" w:rsidR="00810064" w:rsidRDefault="00810064" w:rsidP="00696ABC">
      <w:pPr>
        <w:pStyle w:val="Listeafsnit"/>
        <w:widowControl w:val="0"/>
        <w:autoSpaceDE w:val="0"/>
        <w:autoSpaceDN w:val="0"/>
        <w:adjustRightInd w:val="0"/>
        <w:spacing w:line="240" w:lineRule="auto"/>
        <w:ind w:left="567"/>
        <w:rPr>
          <w:rFonts w:asciiTheme="minorHAnsi" w:hAnsiTheme="minorHAnsi" w:cstheme="minorHAnsi"/>
        </w:rPr>
      </w:pPr>
    </w:p>
    <w:p w14:paraId="75FF9616" w14:textId="77777777" w:rsidR="00810064" w:rsidRDefault="00810064" w:rsidP="00810064">
      <w:pPr>
        <w:widowControl w:val="0"/>
        <w:tabs>
          <w:tab w:val="left" w:pos="567"/>
        </w:tabs>
        <w:autoSpaceDE w:val="0"/>
        <w:autoSpaceDN w:val="0"/>
        <w:adjustRightInd w:val="0"/>
        <w:spacing w:line="240" w:lineRule="auto"/>
        <w:ind w:left="567"/>
        <w:rPr>
          <w:rFonts w:asciiTheme="minorHAnsi" w:hAnsiTheme="minorHAnsi" w:cstheme="minorHAnsi"/>
        </w:rPr>
      </w:pPr>
      <w:r>
        <w:rPr>
          <w:rFonts w:asciiTheme="minorHAnsi" w:hAnsiTheme="minorHAnsi" w:cstheme="minorHAnsi"/>
        </w:rPr>
        <w:t>Formanden oplyste, at Ph.d.-skolens budget er beskåret, og antallet af studerende er faldende, jf. ovenfor. Det har den på baggrund været nødvendigt at se på udbud af generiske kurser, relevans, deltagerkreds. Følgende kurser, der indeholder en vis fagspecifik orientering, overføres til de relevante programmer, men modtager i en overgangsfase medfinansiering fra puljen til de generiske kurser:</w:t>
      </w:r>
    </w:p>
    <w:p w14:paraId="692DB18A" w14:textId="77777777" w:rsidR="00810064" w:rsidRDefault="00810064" w:rsidP="00810064">
      <w:pPr>
        <w:widowControl w:val="0"/>
        <w:tabs>
          <w:tab w:val="left" w:pos="567"/>
        </w:tabs>
        <w:autoSpaceDE w:val="0"/>
        <w:autoSpaceDN w:val="0"/>
        <w:adjustRightInd w:val="0"/>
        <w:spacing w:line="240" w:lineRule="auto"/>
        <w:rPr>
          <w:rFonts w:asciiTheme="minorHAnsi" w:hAnsiTheme="minorHAnsi" w:cstheme="minorHAnsi"/>
        </w:rPr>
      </w:pPr>
    </w:p>
    <w:p w14:paraId="1900FC89" w14:textId="77777777" w:rsidR="00810064" w:rsidRDefault="00810064" w:rsidP="00810064">
      <w:pPr>
        <w:widowControl w:val="0"/>
        <w:tabs>
          <w:tab w:val="left" w:pos="567"/>
        </w:tabs>
        <w:autoSpaceDE w:val="0"/>
        <w:autoSpaceDN w:val="0"/>
        <w:adjustRightInd w:val="0"/>
        <w:spacing w:line="240" w:lineRule="auto"/>
        <w:ind w:left="567"/>
        <w:rPr>
          <w:rFonts w:asciiTheme="minorHAnsi" w:hAnsiTheme="minorHAnsi" w:cstheme="minorHAnsi"/>
        </w:rPr>
      </w:pPr>
      <w:r>
        <w:rPr>
          <w:rFonts w:asciiTheme="minorHAnsi" w:hAnsiTheme="minorHAnsi" w:cstheme="minorHAnsi"/>
        </w:rPr>
        <w:t>Proces og produkt medfinansieres med ¾ i 2019</w:t>
      </w:r>
    </w:p>
    <w:p w14:paraId="55E4E1D8" w14:textId="77777777" w:rsidR="00810064" w:rsidRDefault="00810064" w:rsidP="00810064">
      <w:pPr>
        <w:widowControl w:val="0"/>
        <w:tabs>
          <w:tab w:val="left" w:pos="567"/>
        </w:tabs>
        <w:autoSpaceDE w:val="0"/>
        <w:autoSpaceDN w:val="0"/>
        <w:adjustRightInd w:val="0"/>
        <w:spacing w:line="240" w:lineRule="auto"/>
        <w:ind w:left="567"/>
        <w:rPr>
          <w:rFonts w:asciiTheme="minorHAnsi" w:hAnsiTheme="minorHAnsi" w:cstheme="minorHAnsi"/>
        </w:rPr>
      </w:pPr>
      <w:r>
        <w:rPr>
          <w:rFonts w:asciiTheme="minorHAnsi" w:hAnsiTheme="minorHAnsi" w:cstheme="minorHAnsi"/>
        </w:rPr>
        <w:t>Organisatorisk etnografi medfinansieres med ½ i 2019</w:t>
      </w:r>
    </w:p>
    <w:p w14:paraId="48B8FFA6" w14:textId="77777777" w:rsidR="00810064" w:rsidRDefault="00810064" w:rsidP="00810064">
      <w:pPr>
        <w:widowControl w:val="0"/>
        <w:tabs>
          <w:tab w:val="left" w:pos="567"/>
        </w:tabs>
        <w:autoSpaceDE w:val="0"/>
        <w:autoSpaceDN w:val="0"/>
        <w:adjustRightInd w:val="0"/>
        <w:spacing w:line="240" w:lineRule="auto"/>
        <w:rPr>
          <w:rFonts w:asciiTheme="minorHAnsi" w:hAnsiTheme="minorHAnsi" w:cstheme="minorHAnsi"/>
        </w:rPr>
      </w:pPr>
    </w:p>
    <w:p w14:paraId="7C345785" w14:textId="77777777" w:rsidR="00810064" w:rsidRDefault="00810064" w:rsidP="00810064">
      <w:pPr>
        <w:widowControl w:val="0"/>
        <w:tabs>
          <w:tab w:val="left" w:pos="567"/>
        </w:tabs>
        <w:autoSpaceDE w:val="0"/>
        <w:autoSpaceDN w:val="0"/>
        <w:adjustRightInd w:val="0"/>
        <w:spacing w:line="240" w:lineRule="auto"/>
        <w:ind w:left="567"/>
        <w:rPr>
          <w:rFonts w:asciiTheme="minorHAnsi" w:hAnsiTheme="minorHAnsi" w:cstheme="minorHAnsi"/>
        </w:rPr>
      </w:pPr>
      <w:r>
        <w:rPr>
          <w:rFonts w:asciiTheme="minorHAnsi" w:hAnsiTheme="minorHAnsi" w:cstheme="minorHAnsi"/>
        </w:rPr>
        <w:t xml:space="preserve">Efter 2019 finansieres disse kurser af FUP-programmerne. </w:t>
      </w:r>
    </w:p>
    <w:p w14:paraId="7F0E8FCF" w14:textId="77777777" w:rsidR="00810064" w:rsidRPr="0095249A" w:rsidRDefault="00810064" w:rsidP="00696ABC">
      <w:pPr>
        <w:pStyle w:val="Listeafsnit"/>
        <w:widowControl w:val="0"/>
        <w:autoSpaceDE w:val="0"/>
        <w:autoSpaceDN w:val="0"/>
        <w:adjustRightInd w:val="0"/>
        <w:spacing w:line="240" w:lineRule="auto"/>
        <w:ind w:left="567"/>
        <w:rPr>
          <w:rFonts w:asciiTheme="minorHAnsi" w:hAnsiTheme="minorHAnsi" w:cstheme="minorHAnsi"/>
        </w:rPr>
      </w:pPr>
    </w:p>
    <w:p w14:paraId="6CAFFA33" w14:textId="0A85F696" w:rsidR="004D1706" w:rsidRDefault="00257DF7" w:rsidP="00810064">
      <w:pPr>
        <w:tabs>
          <w:tab w:val="left" w:pos="567"/>
        </w:tabs>
        <w:ind w:left="567"/>
        <w:rPr>
          <w:rFonts w:asciiTheme="minorHAnsi" w:hAnsiTheme="minorHAnsi" w:cstheme="minorHAnsi"/>
        </w:rPr>
      </w:pPr>
      <w:r>
        <w:rPr>
          <w:rFonts w:asciiTheme="minorHAnsi" w:hAnsiTheme="minorHAnsi" w:cstheme="minorHAnsi"/>
        </w:rPr>
        <w:t xml:space="preserve">De af Ph.d.-skolen og </w:t>
      </w:r>
      <w:proofErr w:type="spellStart"/>
      <w:r>
        <w:rPr>
          <w:rFonts w:asciiTheme="minorHAnsi" w:hAnsiTheme="minorHAnsi" w:cstheme="minorHAnsi"/>
        </w:rPr>
        <w:t>FUP’erne</w:t>
      </w:r>
      <w:proofErr w:type="spellEnd"/>
      <w:r>
        <w:rPr>
          <w:rFonts w:asciiTheme="minorHAnsi" w:hAnsiTheme="minorHAnsi" w:cstheme="minorHAnsi"/>
        </w:rPr>
        <w:t xml:space="preserve"> planlagte kurser skal godkendes af </w:t>
      </w:r>
      <w:proofErr w:type="spellStart"/>
      <w:r>
        <w:rPr>
          <w:rFonts w:asciiTheme="minorHAnsi" w:hAnsiTheme="minorHAnsi" w:cstheme="minorHAnsi"/>
        </w:rPr>
        <w:t>Ph.d.-udvalget</w:t>
      </w:r>
      <w:proofErr w:type="spellEnd"/>
      <w:r w:rsidR="00810064">
        <w:rPr>
          <w:rFonts w:asciiTheme="minorHAnsi" w:hAnsiTheme="minorHAnsi" w:cstheme="minorHAnsi"/>
        </w:rPr>
        <w:t xml:space="preserve"> </w:t>
      </w:r>
      <w:r>
        <w:rPr>
          <w:rFonts w:asciiTheme="minorHAnsi" w:hAnsiTheme="minorHAnsi" w:cstheme="minorHAnsi"/>
        </w:rPr>
        <w:t xml:space="preserve">forud for hvert semester. </w:t>
      </w:r>
      <w:proofErr w:type="spellStart"/>
      <w:proofErr w:type="gramStart"/>
      <w:r>
        <w:rPr>
          <w:rFonts w:asciiTheme="minorHAnsi" w:hAnsiTheme="minorHAnsi" w:cstheme="minorHAnsi"/>
        </w:rPr>
        <w:t>Ph.d</w:t>
      </w:r>
      <w:proofErr w:type="gramEnd"/>
      <w:r>
        <w:rPr>
          <w:rFonts w:asciiTheme="minorHAnsi" w:hAnsiTheme="minorHAnsi" w:cstheme="minorHAnsi"/>
        </w:rPr>
        <w:t>-skolens</w:t>
      </w:r>
      <w:proofErr w:type="spellEnd"/>
      <w:r>
        <w:rPr>
          <w:rFonts w:asciiTheme="minorHAnsi" w:hAnsiTheme="minorHAnsi" w:cstheme="minorHAnsi"/>
        </w:rPr>
        <w:t xml:space="preserve"> udbud af generiske kurser godkendes for ét år ad gangen. Det </w:t>
      </w:r>
      <w:r>
        <w:rPr>
          <w:rFonts w:asciiTheme="minorHAnsi" w:hAnsiTheme="minorHAnsi" w:cstheme="minorHAnsi"/>
        </w:rPr>
        <w:lastRenderedPageBreak/>
        <w:t xml:space="preserve">foreslås, at </w:t>
      </w:r>
      <w:proofErr w:type="spellStart"/>
      <w:r>
        <w:rPr>
          <w:rFonts w:asciiTheme="minorHAnsi" w:hAnsiTheme="minorHAnsi" w:cstheme="minorHAnsi"/>
        </w:rPr>
        <w:t>Ph.d.-udvalgets</w:t>
      </w:r>
      <w:proofErr w:type="spellEnd"/>
      <w:r>
        <w:rPr>
          <w:rFonts w:asciiTheme="minorHAnsi" w:hAnsiTheme="minorHAnsi" w:cstheme="minorHAnsi"/>
        </w:rPr>
        <w:t xml:space="preserve"> formand herudover på baggrund af FUP-ledernes tilbagemeldinger løbende godkender justeringer af kursusplanen, samt at </w:t>
      </w:r>
      <w:r w:rsidR="006833B1">
        <w:rPr>
          <w:rFonts w:asciiTheme="minorHAnsi" w:hAnsiTheme="minorHAnsi" w:cstheme="minorHAnsi"/>
        </w:rPr>
        <w:t>han</w:t>
      </w:r>
      <w:r>
        <w:rPr>
          <w:rFonts w:asciiTheme="minorHAnsi" w:hAnsiTheme="minorHAnsi" w:cstheme="minorHAnsi"/>
        </w:rPr>
        <w:t xml:space="preserve"> i forbindelse med 2., 4. og 5. semesters evalueringer godkender kursusaktiviteter, disses indhold og ECTS-værdi for den enkelte ph.d.-studerende. </w:t>
      </w:r>
    </w:p>
    <w:p w14:paraId="361E5610" w14:textId="77777777" w:rsidR="00257DF7" w:rsidRDefault="00257DF7" w:rsidP="003A4614">
      <w:pPr>
        <w:tabs>
          <w:tab w:val="left" w:pos="567"/>
        </w:tabs>
        <w:ind w:left="567"/>
        <w:rPr>
          <w:rFonts w:asciiTheme="minorHAnsi" w:hAnsiTheme="minorHAnsi" w:cstheme="minorHAnsi"/>
        </w:rPr>
      </w:pPr>
    </w:p>
    <w:p w14:paraId="44D86E11" w14:textId="77777777" w:rsidR="00257DF7" w:rsidRDefault="00257DF7" w:rsidP="00257DF7">
      <w:pPr>
        <w:tabs>
          <w:tab w:val="left" w:pos="567"/>
        </w:tabs>
        <w:ind w:left="567"/>
        <w:rPr>
          <w:rFonts w:asciiTheme="minorHAnsi" w:hAnsiTheme="minorHAnsi" w:cstheme="minorHAnsi"/>
        </w:rPr>
      </w:pPr>
      <w:r>
        <w:rPr>
          <w:rFonts w:asciiTheme="minorHAnsi" w:hAnsiTheme="minorHAnsi" w:cstheme="minorHAnsi"/>
        </w:rPr>
        <w:t xml:space="preserve">Kursusudbuddet for foråret 2019 blev godkendt, og </w:t>
      </w:r>
      <w:proofErr w:type="spellStart"/>
      <w:r>
        <w:rPr>
          <w:rFonts w:asciiTheme="minorHAnsi" w:hAnsiTheme="minorHAnsi" w:cstheme="minorHAnsi"/>
        </w:rPr>
        <w:t>Ph.d.-udvalgets</w:t>
      </w:r>
      <w:proofErr w:type="spellEnd"/>
      <w:r>
        <w:rPr>
          <w:rFonts w:asciiTheme="minorHAnsi" w:hAnsiTheme="minorHAnsi" w:cstheme="minorHAnsi"/>
        </w:rPr>
        <w:t xml:space="preserve"> formand blev bemyndiget til at foretage de nævnte øvrige godkendelser.</w:t>
      </w:r>
    </w:p>
    <w:p w14:paraId="3E035C3D" w14:textId="77777777" w:rsidR="00257DF7" w:rsidRDefault="00257DF7" w:rsidP="00257DF7">
      <w:pPr>
        <w:tabs>
          <w:tab w:val="left" w:pos="567"/>
        </w:tabs>
        <w:ind w:left="567"/>
        <w:rPr>
          <w:rFonts w:asciiTheme="minorHAnsi" w:hAnsiTheme="minorHAnsi" w:cstheme="minorHAnsi"/>
        </w:rPr>
      </w:pPr>
    </w:p>
    <w:p w14:paraId="21F676BD" w14:textId="77777777" w:rsidR="00A441AD" w:rsidRPr="00A441AD" w:rsidRDefault="00A441AD" w:rsidP="00A441AD">
      <w:pPr>
        <w:pStyle w:val="Listeafsnit"/>
        <w:widowControl w:val="0"/>
        <w:tabs>
          <w:tab w:val="left" w:pos="567"/>
        </w:tabs>
        <w:autoSpaceDE w:val="0"/>
        <w:autoSpaceDN w:val="0"/>
        <w:adjustRightInd w:val="0"/>
        <w:spacing w:line="240" w:lineRule="auto"/>
        <w:ind w:left="567"/>
        <w:rPr>
          <w:rFonts w:asciiTheme="minorHAnsi" w:hAnsiTheme="minorHAnsi" w:cstheme="minorHAnsi"/>
        </w:rPr>
      </w:pPr>
    </w:p>
    <w:p w14:paraId="0735FDB1" w14:textId="77777777" w:rsidR="004D1706" w:rsidRPr="0095249A" w:rsidRDefault="004D1706" w:rsidP="004D1706">
      <w:pPr>
        <w:pStyle w:val="Listeafsnit"/>
        <w:widowControl w:val="0"/>
        <w:numPr>
          <w:ilvl w:val="0"/>
          <w:numId w:val="9"/>
        </w:numPr>
        <w:tabs>
          <w:tab w:val="left" w:pos="567"/>
        </w:tabs>
        <w:autoSpaceDE w:val="0"/>
        <w:autoSpaceDN w:val="0"/>
        <w:adjustRightInd w:val="0"/>
        <w:spacing w:line="240" w:lineRule="auto"/>
        <w:ind w:left="567" w:hanging="567"/>
        <w:rPr>
          <w:rFonts w:asciiTheme="minorHAnsi" w:hAnsiTheme="minorHAnsi" w:cstheme="minorHAnsi"/>
        </w:rPr>
      </w:pPr>
      <w:r w:rsidRPr="0095249A">
        <w:rPr>
          <w:rFonts w:asciiTheme="minorHAnsi" w:hAnsiTheme="minorHAnsi" w:cstheme="minorHAnsi"/>
          <w:u w:val="single"/>
        </w:rPr>
        <w:t>Buddyordningen</w:t>
      </w:r>
      <w:r w:rsidRPr="0095249A">
        <w:rPr>
          <w:rFonts w:asciiTheme="minorHAnsi" w:hAnsiTheme="minorHAnsi" w:cstheme="minorHAnsi"/>
        </w:rPr>
        <w:t>.</w:t>
      </w:r>
    </w:p>
    <w:p w14:paraId="3D521849" w14:textId="77777777" w:rsidR="004D1706" w:rsidRPr="0095249A" w:rsidRDefault="004D1706" w:rsidP="004D1706">
      <w:pPr>
        <w:pStyle w:val="Listeafsnit"/>
        <w:tabs>
          <w:tab w:val="left" w:pos="567"/>
        </w:tabs>
        <w:ind w:left="567"/>
        <w:rPr>
          <w:rFonts w:asciiTheme="minorHAnsi" w:hAnsiTheme="minorHAnsi" w:cstheme="minorHAnsi"/>
        </w:rPr>
      </w:pPr>
    </w:p>
    <w:p w14:paraId="117A9013" w14:textId="77777777" w:rsidR="004D1706" w:rsidRDefault="00257DF7" w:rsidP="00D36B03">
      <w:pPr>
        <w:ind w:left="567"/>
        <w:rPr>
          <w:rFonts w:asciiTheme="minorHAnsi" w:hAnsiTheme="minorHAnsi" w:cstheme="minorHAnsi"/>
        </w:rPr>
      </w:pPr>
      <w:proofErr w:type="spellStart"/>
      <w:r>
        <w:rPr>
          <w:rFonts w:asciiTheme="minorHAnsi" w:hAnsiTheme="minorHAnsi" w:cstheme="minorHAnsi"/>
        </w:rPr>
        <w:t>Ph.d.-udvalgets</w:t>
      </w:r>
      <w:proofErr w:type="spellEnd"/>
      <w:r>
        <w:rPr>
          <w:rFonts w:asciiTheme="minorHAnsi" w:hAnsiTheme="minorHAnsi" w:cstheme="minorHAnsi"/>
        </w:rPr>
        <w:t xml:space="preserve"> formand orienterede om ordninge</w:t>
      </w:r>
      <w:r w:rsidR="00CF021A">
        <w:rPr>
          <w:rFonts w:asciiTheme="minorHAnsi" w:hAnsiTheme="minorHAnsi" w:cstheme="minorHAnsi"/>
        </w:rPr>
        <w:t>n</w:t>
      </w:r>
      <w:r>
        <w:rPr>
          <w:rFonts w:asciiTheme="minorHAnsi" w:hAnsiTheme="minorHAnsi" w:cstheme="minorHAnsi"/>
        </w:rPr>
        <w:t xml:space="preserve">, hvor der udpeges en </w:t>
      </w:r>
      <w:proofErr w:type="spellStart"/>
      <w:r>
        <w:rPr>
          <w:rFonts w:asciiTheme="minorHAnsi" w:hAnsiTheme="minorHAnsi" w:cstheme="minorHAnsi"/>
        </w:rPr>
        <w:t>buddy</w:t>
      </w:r>
      <w:proofErr w:type="spellEnd"/>
      <w:r>
        <w:rPr>
          <w:rFonts w:asciiTheme="minorHAnsi" w:hAnsiTheme="minorHAnsi" w:cstheme="minorHAnsi"/>
        </w:rPr>
        <w:t xml:space="preserve"> for hvert forskeruddannelsesprogram (FUP)</w:t>
      </w:r>
      <w:r w:rsidR="00375827">
        <w:rPr>
          <w:rFonts w:asciiTheme="minorHAnsi" w:hAnsiTheme="minorHAnsi" w:cstheme="minorHAnsi"/>
        </w:rPr>
        <w:t xml:space="preserve">. </w:t>
      </w:r>
      <w:r>
        <w:rPr>
          <w:rFonts w:asciiTheme="minorHAnsi" w:hAnsiTheme="minorHAnsi" w:cstheme="minorHAnsi"/>
        </w:rPr>
        <w:t>Ordningen skal blandet andet være med til at sikre det faglige sociale miljø for de ph.d.-studerende, erfaringsudveksling og tværfaglige relationer. Der tilbydes moderat forplejning</w:t>
      </w:r>
      <w:r w:rsidR="00D123A4">
        <w:rPr>
          <w:rFonts w:asciiTheme="minorHAnsi" w:hAnsiTheme="minorHAnsi" w:cstheme="minorHAnsi"/>
        </w:rPr>
        <w:t xml:space="preserve"> </w:t>
      </w:r>
      <w:r>
        <w:rPr>
          <w:rFonts w:asciiTheme="minorHAnsi" w:hAnsiTheme="minorHAnsi" w:cstheme="minorHAnsi"/>
        </w:rPr>
        <w:t>i tilknytning til aktiviteterne. Det blev præciseret, at invitation af eksterne gæster forudsætter særskilt stillingtagen. Der var enighed om det hensigtsmæssige i, at de ph.d.-stud</w:t>
      </w:r>
      <w:r w:rsidR="00D123A4">
        <w:rPr>
          <w:rFonts w:asciiTheme="minorHAnsi" w:hAnsiTheme="minorHAnsi" w:cstheme="minorHAnsi"/>
        </w:rPr>
        <w:t>e</w:t>
      </w:r>
      <w:r>
        <w:rPr>
          <w:rFonts w:asciiTheme="minorHAnsi" w:hAnsiTheme="minorHAnsi" w:cstheme="minorHAnsi"/>
        </w:rPr>
        <w:t xml:space="preserve">rende i </w:t>
      </w:r>
      <w:proofErr w:type="spellStart"/>
      <w:r>
        <w:rPr>
          <w:rFonts w:asciiTheme="minorHAnsi" w:hAnsiTheme="minorHAnsi" w:cstheme="minorHAnsi"/>
        </w:rPr>
        <w:t>Ph.d.-valget</w:t>
      </w:r>
      <w:proofErr w:type="spellEnd"/>
      <w:r>
        <w:rPr>
          <w:rFonts w:asciiTheme="minorHAnsi" w:hAnsiTheme="minorHAnsi" w:cstheme="minorHAnsi"/>
        </w:rPr>
        <w:t xml:space="preserve"> fungerer som </w:t>
      </w:r>
      <w:proofErr w:type="spellStart"/>
      <w:r>
        <w:rPr>
          <w:rFonts w:asciiTheme="minorHAnsi" w:hAnsiTheme="minorHAnsi" w:cstheme="minorHAnsi"/>
        </w:rPr>
        <w:t>buddies</w:t>
      </w:r>
      <w:proofErr w:type="spellEnd"/>
      <w:r>
        <w:rPr>
          <w:rFonts w:asciiTheme="minorHAnsi" w:hAnsiTheme="minorHAnsi" w:cstheme="minorHAnsi"/>
        </w:rPr>
        <w:t xml:space="preserve">. </w:t>
      </w:r>
    </w:p>
    <w:p w14:paraId="25F5DD6E" w14:textId="77777777" w:rsidR="00375827" w:rsidRDefault="00375827" w:rsidP="004D1706">
      <w:pPr>
        <w:tabs>
          <w:tab w:val="left" w:pos="567"/>
        </w:tabs>
        <w:rPr>
          <w:rFonts w:asciiTheme="minorHAnsi" w:hAnsiTheme="minorHAnsi" w:cstheme="minorHAnsi"/>
        </w:rPr>
      </w:pPr>
    </w:p>
    <w:p w14:paraId="643C8519" w14:textId="77777777" w:rsidR="00375827" w:rsidRDefault="00375827" w:rsidP="00D36B03">
      <w:pPr>
        <w:tabs>
          <w:tab w:val="left" w:pos="567"/>
        </w:tabs>
        <w:ind w:left="567"/>
        <w:rPr>
          <w:rFonts w:asciiTheme="minorHAnsi" w:hAnsiTheme="minorHAnsi" w:cstheme="minorHAnsi"/>
        </w:rPr>
      </w:pPr>
      <w:r>
        <w:rPr>
          <w:rFonts w:asciiTheme="minorHAnsi" w:hAnsiTheme="minorHAnsi" w:cstheme="minorHAnsi"/>
        </w:rPr>
        <w:t xml:space="preserve">Det blev konstateret, at alle FUP ikke er repræsenteret ved studerende i </w:t>
      </w:r>
      <w:proofErr w:type="spellStart"/>
      <w:r>
        <w:rPr>
          <w:rFonts w:asciiTheme="minorHAnsi" w:hAnsiTheme="minorHAnsi" w:cstheme="minorHAnsi"/>
        </w:rPr>
        <w:t>Ph.d.-udvalget</w:t>
      </w:r>
      <w:proofErr w:type="spellEnd"/>
      <w:r>
        <w:rPr>
          <w:rFonts w:asciiTheme="minorHAnsi" w:hAnsiTheme="minorHAnsi" w:cstheme="minorHAnsi"/>
        </w:rPr>
        <w:t xml:space="preserve">. Charlotte J. Fabricius oplyste, at hun indtil videre varetager rollen som </w:t>
      </w:r>
      <w:proofErr w:type="spellStart"/>
      <w:r>
        <w:rPr>
          <w:rFonts w:asciiTheme="minorHAnsi" w:hAnsiTheme="minorHAnsi" w:cstheme="minorHAnsi"/>
        </w:rPr>
        <w:t>buddy</w:t>
      </w:r>
      <w:proofErr w:type="spellEnd"/>
      <w:r>
        <w:rPr>
          <w:rFonts w:asciiTheme="minorHAnsi" w:hAnsiTheme="minorHAnsi" w:cstheme="minorHAnsi"/>
        </w:rPr>
        <w:t xml:space="preserve"> for forskeruddannelsesprogrammerne FFUM og FLÆK</w:t>
      </w:r>
      <w:r w:rsidR="00102E28">
        <w:rPr>
          <w:rFonts w:asciiTheme="minorHAnsi" w:hAnsiTheme="minorHAnsi" w:cstheme="minorHAnsi"/>
        </w:rPr>
        <w:t>.</w:t>
      </w:r>
    </w:p>
    <w:p w14:paraId="00CAFC82" w14:textId="77777777" w:rsidR="00375827" w:rsidRDefault="00375827" w:rsidP="00D36B03">
      <w:pPr>
        <w:tabs>
          <w:tab w:val="left" w:pos="567"/>
        </w:tabs>
        <w:ind w:left="567"/>
        <w:rPr>
          <w:rFonts w:asciiTheme="minorHAnsi" w:hAnsiTheme="minorHAnsi" w:cstheme="minorHAnsi"/>
        </w:rPr>
      </w:pPr>
      <w:r>
        <w:rPr>
          <w:rFonts w:asciiTheme="minorHAnsi" w:hAnsiTheme="minorHAnsi" w:cstheme="minorHAnsi"/>
        </w:rPr>
        <w:t xml:space="preserve"> </w:t>
      </w:r>
    </w:p>
    <w:p w14:paraId="0645B456" w14:textId="77777777" w:rsidR="00257DF7" w:rsidRPr="0095249A" w:rsidRDefault="00257DF7" w:rsidP="00D36B03">
      <w:pPr>
        <w:tabs>
          <w:tab w:val="left" w:pos="567"/>
        </w:tabs>
        <w:ind w:left="567"/>
        <w:rPr>
          <w:rFonts w:asciiTheme="minorHAnsi" w:hAnsiTheme="minorHAnsi" w:cstheme="minorHAnsi"/>
        </w:rPr>
      </w:pPr>
    </w:p>
    <w:p w14:paraId="3B24080F" w14:textId="77777777" w:rsidR="0095249A" w:rsidRDefault="0095249A" w:rsidP="00D36B03">
      <w:pPr>
        <w:pStyle w:val="Listeafsnit"/>
        <w:numPr>
          <w:ilvl w:val="0"/>
          <w:numId w:val="9"/>
        </w:numPr>
        <w:tabs>
          <w:tab w:val="left" w:pos="567"/>
        </w:tabs>
        <w:ind w:left="567" w:hanging="567"/>
        <w:rPr>
          <w:rFonts w:asciiTheme="minorHAnsi" w:hAnsiTheme="minorHAnsi" w:cstheme="minorHAnsi"/>
        </w:rPr>
      </w:pPr>
      <w:r w:rsidRPr="0095249A">
        <w:rPr>
          <w:rFonts w:asciiTheme="minorHAnsi" w:hAnsiTheme="minorHAnsi" w:cstheme="minorHAnsi"/>
          <w:u w:val="single"/>
        </w:rPr>
        <w:t>Forslag til nedsættelse af bedømmelsesudvalg</w:t>
      </w:r>
      <w:r w:rsidRPr="0095249A">
        <w:rPr>
          <w:rFonts w:asciiTheme="minorHAnsi" w:hAnsiTheme="minorHAnsi" w:cstheme="minorHAnsi"/>
        </w:rPr>
        <w:t xml:space="preserve">. </w:t>
      </w:r>
    </w:p>
    <w:p w14:paraId="7055EAFD" w14:textId="77777777" w:rsidR="00D123A4" w:rsidRDefault="00D123A4" w:rsidP="00D36B03">
      <w:pPr>
        <w:tabs>
          <w:tab w:val="left" w:pos="567"/>
        </w:tabs>
        <w:ind w:left="567"/>
        <w:rPr>
          <w:rFonts w:asciiTheme="minorHAnsi" w:hAnsiTheme="minorHAnsi" w:cstheme="minorHAnsi"/>
        </w:rPr>
      </w:pPr>
    </w:p>
    <w:p w14:paraId="2B24EE10" w14:textId="77777777" w:rsidR="00833F35" w:rsidRDefault="00833F35" w:rsidP="00D36B03">
      <w:pPr>
        <w:tabs>
          <w:tab w:val="left" w:pos="567"/>
        </w:tabs>
        <w:ind w:left="567"/>
        <w:rPr>
          <w:rFonts w:asciiTheme="minorHAnsi" w:hAnsiTheme="minorHAnsi" w:cstheme="minorHAnsi"/>
        </w:rPr>
      </w:pPr>
      <w:r>
        <w:rPr>
          <w:rFonts w:asciiTheme="minorHAnsi" w:hAnsiTheme="minorHAnsi" w:cstheme="minorHAnsi"/>
        </w:rPr>
        <w:t>Institut for Design og Kommunikation har fremsendt følgende forslag til bedømmelsesudvalg:</w:t>
      </w:r>
    </w:p>
    <w:p w14:paraId="42CDA2EB" w14:textId="77777777" w:rsidR="00833F35" w:rsidRDefault="00833F35" w:rsidP="00D36B03">
      <w:pPr>
        <w:tabs>
          <w:tab w:val="left" w:pos="567"/>
        </w:tabs>
        <w:ind w:left="567"/>
        <w:rPr>
          <w:rFonts w:asciiTheme="minorHAnsi" w:hAnsiTheme="minorHAnsi" w:cstheme="minorHAnsi"/>
        </w:rPr>
      </w:pPr>
    </w:p>
    <w:p w14:paraId="65EFF9AB" w14:textId="77777777" w:rsidR="00833F35" w:rsidRDefault="00833F35" w:rsidP="00D36B03">
      <w:pPr>
        <w:tabs>
          <w:tab w:val="left" w:pos="567"/>
        </w:tabs>
        <w:ind w:left="567"/>
        <w:rPr>
          <w:rFonts w:asciiTheme="minorHAnsi" w:hAnsiTheme="minorHAnsi" w:cstheme="minorHAnsi"/>
          <w:lang w:val="en-US"/>
        </w:rPr>
      </w:pPr>
      <w:r>
        <w:rPr>
          <w:rFonts w:asciiTheme="minorHAnsi" w:hAnsiTheme="minorHAnsi" w:cstheme="minorHAnsi"/>
          <w:lang w:val="en-US"/>
        </w:rPr>
        <w:t>“</w:t>
      </w:r>
      <w:r w:rsidRPr="00833F35">
        <w:rPr>
          <w:rFonts w:asciiTheme="minorHAnsi" w:hAnsiTheme="minorHAnsi" w:cstheme="minorHAnsi"/>
          <w:lang w:val="en-US"/>
        </w:rPr>
        <w:t xml:space="preserve">CO-designing smart tourism </w:t>
      </w:r>
      <w:r>
        <w:rPr>
          <w:rFonts w:asciiTheme="minorHAnsi" w:hAnsiTheme="minorHAnsi" w:cstheme="minorHAnsi"/>
          <w:lang w:val="en-US"/>
        </w:rPr>
        <w:t>–</w:t>
      </w:r>
      <w:r w:rsidRPr="00833F35">
        <w:rPr>
          <w:rFonts w:asciiTheme="minorHAnsi" w:hAnsiTheme="minorHAnsi" w:cstheme="minorHAnsi"/>
          <w:lang w:val="en-US"/>
        </w:rPr>
        <w:t xml:space="preserve"> e</w:t>
      </w:r>
      <w:r>
        <w:rPr>
          <w:rFonts w:asciiTheme="minorHAnsi" w:hAnsiTheme="minorHAnsi" w:cstheme="minorHAnsi"/>
          <w:lang w:val="en-US"/>
        </w:rPr>
        <w:t>voking tourism futures through speculation and experimentation”</w:t>
      </w:r>
    </w:p>
    <w:p w14:paraId="424A0F54" w14:textId="77777777" w:rsidR="00833F35" w:rsidRPr="00833F35" w:rsidRDefault="00833F35" w:rsidP="00D36B03">
      <w:pPr>
        <w:tabs>
          <w:tab w:val="left" w:pos="567"/>
        </w:tabs>
        <w:ind w:left="567"/>
        <w:rPr>
          <w:rFonts w:asciiTheme="minorHAnsi" w:hAnsiTheme="minorHAnsi" w:cstheme="minorHAnsi"/>
          <w:lang w:val="en-US"/>
        </w:rPr>
      </w:pPr>
    </w:p>
    <w:p w14:paraId="2E3AED2C" w14:textId="77777777" w:rsidR="00833F35" w:rsidRDefault="00833F35" w:rsidP="00D36B03">
      <w:pPr>
        <w:tabs>
          <w:tab w:val="left" w:pos="567"/>
        </w:tabs>
        <w:ind w:left="567"/>
        <w:rPr>
          <w:rFonts w:asciiTheme="minorHAnsi" w:hAnsiTheme="minorHAnsi" w:cstheme="minorHAnsi"/>
        </w:rPr>
      </w:pPr>
      <w:r>
        <w:rPr>
          <w:rFonts w:asciiTheme="minorHAnsi" w:hAnsiTheme="minorHAnsi" w:cstheme="minorHAnsi"/>
        </w:rPr>
        <w:t>Lektor Bodil Stilling Blichfeldt (forkvinde),</w:t>
      </w:r>
    </w:p>
    <w:p w14:paraId="25A97ACA" w14:textId="77777777" w:rsidR="00833F35" w:rsidRPr="00833F35" w:rsidRDefault="00833F35" w:rsidP="00D36B03">
      <w:pPr>
        <w:tabs>
          <w:tab w:val="left" w:pos="567"/>
        </w:tabs>
        <w:ind w:left="567"/>
        <w:rPr>
          <w:rFonts w:asciiTheme="minorHAnsi" w:hAnsiTheme="minorHAnsi" w:cstheme="minorHAnsi"/>
          <w:lang w:val="en-US"/>
        </w:rPr>
      </w:pPr>
      <w:proofErr w:type="spellStart"/>
      <w:r w:rsidRPr="00833F35">
        <w:rPr>
          <w:rFonts w:asciiTheme="minorHAnsi" w:hAnsiTheme="minorHAnsi" w:cstheme="minorHAnsi"/>
          <w:lang w:val="en-US"/>
        </w:rPr>
        <w:t>Lektor</w:t>
      </w:r>
      <w:proofErr w:type="spellEnd"/>
      <w:r w:rsidRPr="00833F35">
        <w:rPr>
          <w:rFonts w:asciiTheme="minorHAnsi" w:hAnsiTheme="minorHAnsi" w:cstheme="minorHAnsi"/>
          <w:lang w:val="en-US"/>
        </w:rPr>
        <w:t xml:space="preserve"> Mads </w:t>
      </w:r>
      <w:proofErr w:type="spellStart"/>
      <w:r w:rsidRPr="00833F35">
        <w:rPr>
          <w:rFonts w:asciiTheme="minorHAnsi" w:hAnsiTheme="minorHAnsi" w:cstheme="minorHAnsi"/>
          <w:lang w:val="en-US"/>
        </w:rPr>
        <w:t>Bødker</w:t>
      </w:r>
      <w:proofErr w:type="spellEnd"/>
      <w:r w:rsidRPr="00833F35">
        <w:rPr>
          <w:rFonts w:asciiTheme="minorHAnsi" w:hAnsiTheme="minorHAnsi" w:cstheme="minorHAnsi"/>
          <w:lang w:val="en-US"/>
        </w:rPr>
        <w:t>, CBS, og</w:t>
      </w:r>
    </w:p>
    <w:p w14:paraId="71D86DFF" w14:textId="77777777" w:rsidR="00833F35" w:rsidRPr="00833F35" w:rsidRDefault="00833F35" w:rsidP="00D36B03">
      <w:pPr>
        <w:tabs>
          <w:tab w:val="left" w:pos="567"/>
        </w:tabs>
        <w:ind w:left="567"/>
        <w:rPr>
          <w:rFonts w:asciiTheme="minorHAnsi" w:hAnsiTheme="minorHAnsi" w:cstheme="minorHAnsi"/>
          <w:lang w:val="en-US"/>
        </w:rPr>
      </w:pPr>
      <w:r w:rsidRPr="00833F35">
        <w:rPr>
          <w:rFonts w:asciiTheme="minorHAnsi" w:hAnsiTheme="minorHAnsi" w:cstheme="minorHAnsi"/>
          <w:lang w:val="en-US"/>
        </w:rPr>
        <w:t xml:space="preserve">Professor Caroline </w:t>
      </w:r>
      <w:proofErr w:type="spellStart"/>
      <w:r w:rsidRPr="00833F35">
        <w:rPr>
          <w:rFonts w:asciiTheme="minorHAnsi" w:hAnsiTheme="minorHAnsi" w:cstheme="minorHAnsi"/>
          <w:lang w:val="en-US"/>
        </w:rPr>
        <w:t>Scarles</w:t>
      </w:r>
      <w:proofErr w:type="spellEnd"/>
      <w:r w:rsidRPr="00833F35">
        <w:rPr>
          <w:rFonts w:asciiTheme="minorHAnsi" w:hAnsiTheme="minorHAnsi" w:cstheme="minorHAnsi"/>
          <w:lang w:val="en-US"/>
        </w:rPr>
        <w:t>, University of Surrey, UK</w:t>
      </w:r>
    </w:p>
    <w:p w14:paraId="1700CEF1" w14:textId="77777777" w:rsidR="004D1706" w:rsidRPr="00696ABC" w:rsidRDefault="004D1706" w:rsidP="00D36B03">
      <w:pPr>
        <w:tabs>
          <w:tab w:val="left" w:pos="567"/>
        </w:tabs>
        <w:ind w:left="567"/>
        <w:rPr>
          <w:rFonts w:asciiTheme="minorHAnsi" w:hAnsiTheme="minorHAnsi" w:cstheme="minorHAnsi"/>
          <w:lang w:val="en-US"/>
        </w:rPr>
      </w:pPr>
    </w:p>
    <w:p w14:paraId="150FBE68" w14:textId="77777777" w:rsidR="00EC5C61" w:rsidRDefault="00EC5C61" w:rsidP="00D36B03">
      <w:pPr>
        <w:tabs>
          <w:tab w:val="left" w:pos="567"/>
        </w:tabs>
        <w:ind w:left="567"/>
        <w:rPr>
          <w:rFonts w:asciiTheme="minorHAnsi" w:hAnsiTheme="minorHAnsi" w:cstheme="minorHAnsi"/>
        </w:rPr>
      </w:pPr>
      <w:r>
        <w:rPr>
          <w:rFonts w:asciiTheme="minorHAnsi" w:hAnsiTheme="minorHAnsi" w:cstheme="minorHAnsi"/>
        </w:rPr>
        <w:t xml:space="preserve">Det foreslåede udvalg indstilles til dekanens godkendelse. </w:t>
      </w:r>
    </w:p>
    <w:p w14:paraId="180860DE" w14:textId="77777777" w:rsidR="00EC5C61" w:rsidRDefault="00EC5C61" w:rsidP="00D36B03">
      <w:pPr>
        <w:tabs>
          <w:tab w:val="left" w:pos="567"/>
        </w:tabs>
        <w:ind w:left="567"/>
        <w:rPr>
          <w:rFonts w:asciiTheme="minorHAnsi" w:hAnsiTheme="minorHAnsi" w:cstheme="minorHAnsi"/>
        </w:rPr>
      </w:pPr>
    </w:p>
    <w:p w14:paraId="1478EA43" w14:textId="77777777" w:rsidR="00816CE8" w:rsidRDefault="00816CE8" w:rsidP="00D36B03">
      <w:pPr>
        <w:tabs>
          <w:tab w:val="left" w:pos="567"/>
        </w:tabs>
        <w:ind w:left="567"/>
        <w:rPr>
          <w:rFonts w:asciiTheme="minorHAnsi" w:hAnsiTheme="minorHAnsi" w:cstheme="minorHAnsi"/>
        </w:rPr>
      </w:pPr>
    </w:p>
    <w:p w14:paraId="7DBFB5FF" w14:textId="77777777" w:rsidR="00335E0B" w:rsidRPr="00C445E2" w:rsidRDefault="00816CE8" w:rsidP="00D36B03">
      <w:pPr>
        <w:pStyle w:val="Listeafsnit"/>
        <w:numPr>
          <w:ilvl w:val="0"/>
          <w:numId w:val="9"/>
        </w:numPr>
        <w:ind w:left="567" w:hanging="567"/>
        <w:rPr>
          <w:rFonts w:asciiTheme="minorHAnsi" w:hAnsiTheme="minorHAnsi" w:cstheme="minorHAnsi"/>
        </w:rPr>
      </w:pPr>
      <w:r w:rsidRPr="00C445E2">
        <w:rPr>
          <w:rFonts w:asciiTheme="minorHAnsi" w:hAnsiTheme="minorHAnsi" w:cstheme="minorHAnsi"/>
          <w:u w:val="single"/>
        </w:rPr>
        <w:t>Deltidsindskrivninger</w:t>
      </w:r>
      <w:r w:rsidRPr="00C445E2">
        <w:rPr>
          <w:rFonts w:asciiTheme="minorHAnsi" w:hAnsiTheme="minorHAnsi" w:cstheme="minorHAnsi"/>
        </w:rPr>
        <w:t>.</w:t>
      </w:r>
    </w:p>
    <w:p w14:paraId="3EB5F78A" w14:textId="77777777" w:rsidR="00C445E2" w:rsidRDefault="00C445E2" w:rsidP="00D36B03">
      <w:pPr>
        <w:tabs>
          <w:tab w:val="left" w:pos="567"/>
        </w:tabs>
        <w:ind w:left="567"/>
        <w:rPr>
          <w:rFonts w:asciiTheme="minorHAnsi" w:hAnsiTheme="minorHAnsi" w:cstheme="minorHAnsi"/>
        </w:rPr>
      </w:pPr>
    </w:p>
    <w:p w14:paraId="65E6455E" w14:textId="77777777" w:rsidR="00493BE1" w:rsidRDefault="00CF021A" w:rsidP="00D36B03">
      <w:pPr>
        <w:tabs>
          <w:tab w:val="left" w:pos="567"/>
        </w:tabs>
        <w:ind w:left="567"/>
        <w:rPr>
          <w:rFonts w:asciiTheme="minorHAnsi" w:hAnsiTheme="minorHAnsi" w:cstheme="minorHAnsi"/>
        </w:rPr>
      </w:pPr>
      <w:r>
        <w:rPr>
          <w:rFonts w:asciiTheme="minorHAnsi" w:hAnsiTheme="minorHAnsi" w:cstheme="minorHAnsi"/>
        </w:rPr>
        <w:t xml:space="preserve">Der var i </w:t>
      </w:r>
      <w:proofErr w:type="spellStart"/>
      <w:r w:rsidR="00493BE1">
        <w:rPr>
          <w:rFonts w:asciiTheme="minorHAnsi" w:hAnsiTheme="minorHAnsi" w:cstheme="minorHAnsi"/>
        </w:rPr>
        <w:t>Ph.d.-udvalget</w:t>
      </w:r>
      <w:proofErr w:type="spellEnd"/>
      <w:r w:rsidR="00493BE1">
        <w:rPr>
          <w:rFonts w:asciiTheme="minorHAnsi" w:hAnsiTheme="minorHAnsi" w:cstheme="minorHAnsi"/>
        </w:rPr>
        <w:t xml:space="preserve"> </w:t>
      </w:r>
      <w:r>
        <w:rPr>
          <w:rFonts w:asciiTheme="minorHAnsi" w:hAnsiTheme="minorHAnsi" w:cstheme="minorHAnsi"/>
        </w:rPr>
        <w:t>enighed om</w:t>
      </w:r>
      <w:r w:rsidR="00493BE1">
        <w:rPr>
          <w:rFonts w:asciiTheme="minorHAnsi" w:hAnsiTheme="minorHAnsi" w:cstheme="minorHAnsi"/>
        </w:rPr>
        <w:t xml:space="preserve">, at deltidsindskrivninger som udgangspunkt ikke er en god ide. Der tages konkret stilling til </w:t>
      </w:r>
      <w:r w:rsidR="002E4E7C">
        <w:rPr>
          <w:rFonts w:asciiTheme="minorHAnsi" w:hAnsiTheme="minorHAnsi" w:cstheme="minorHAnsi"/>
        </w:rPr>
        <w:t xml:space="preserve">eventuelle </w:t>
      </w:r>
      <w:r w:rsidR="00493BE1">
        <w:rPr>
          <w:rFonts w:asciiTheme="minorHAnsi" w:hAnsiTheme="minorHAnsi" w:cstheme="minorHAnsi"/>
        </w:rPr>
        <w:t>ansøgning</w:t>
      </w:r>
      <w:r w:rsidR="002E4E7C">
        <w:rPr>
          <w:rFonts w:asciiTheme="minorHAnsi" w:hAnsiTheme="minorHAnsi" w:cstheme="minorHAnsi"/>
        </w:rPr>
        <w:t>er</w:t>
      </w:r>
      <w:r w:rsidR="00493BE1">
        <w:rPr>
          <w:rFonts w:asciiTheme="minorHAnsi" w:hAnsiTheme="minorHAnsi" w:cstheme="minorHAnsi"/>
        </w:rPr>
        <w:t xml:space="preserve"> herom. </w:t>
      </w:r>
    </w:p>
    <w:p w14:paraId="4E0017FD" w14:textId="77777777" w:rsidR="00493BE1" w:rsidRDefault="00493BE1" w:rsidP="00D36B03">
      <w:pPr>
        <w:tabs>
          <w:tab w:val="left" w:pos="567"/>
        </w:tabs>
        <w:ind w:left="567"/>
        <w:rPr>
          <w:rFonts w:asciiTheme="minorHAnsi" w:hAnsiTheme="minorHAnsi" w:cstheme="minorHAnsi"/>
        </w:rPr>
      </w:pPr>
    </w:p>
    <w:p w14:paraId="74A533E0" w14:textId="77777777" w:rsidR="00335E0B" w:rsidRDefault="00335E0B" w:rsidP="00D36B03">
      <w:pPr>
        <w:ind w:left="567"/>
        <w:rPr>
          <w:rFonts w:asciiTheme="minorHAnsi" w:hAnsiTheme="minorHAnsi" w:cstheme="minorHAnsi"/>
        </w:rPr>
      </w:pPr>
    </w:p>
    <w:p w14:paraId="00C418F5" w14:textId="77777777" w:rsidR="004D1706" w:rsidRPr="0095249A" w:rsidRDefault="00C445E2" w:rsidP="00D36B03">
      <w:pPr>
        <w:ind w:left="567" w:hanging="567"/>
        <w:rPr>
          <w:rFonts w:asciiTheme="minorHAnsi" w:hAnsiTheme="minorHAnsi" w:cstheme="minorHAnsi"/>
        </w:rPr>
      </w:pPr>
      <w:r>
        <w:rPr>
          <w:rFonts w:asciiTheme="minorHAnsi" w:hAnsiTheme="minorHAnsi" w:cstheme="minorHAnsi"/>
        </w:rPr>
        <w:t>8</w:t>
      </w:r>
      <w:r w:rsidR="00335E0B">
        <w:rPr>
          <w:rFonts w:asciiTheme="minorHAnsi" w:hAnsiTheme="minorHAnsi" w:cstheme="minorHAnsi"/>
        </w:rPr>
        <w:t>.</w:t>
      </w:r>
      <w:r w:rsidR="004D1706" w:rsidRPr="0095249A">
        <w:rPr>
          <w:rFonts w:asciiTheme="minorHAnsi" w:hAnsiTheme="minorHAnsi" w:cstheme="minorHAnsi"/>
        </w:rPr>
        <w:t xml:space="preserve"> </w:t>
      </w:r>
      <w:r w:rsidR="004D1706" w:rsidRPr="0095249A">
        <w:rPr>
          <w:rFonts w:asciiTheme="minorHAnsi" w:hAnsiTheme="minorHAnsi" w:cstheme="minorHAnsi"/>
        </w:rPr>
        <w:tab/>
      </w:r>
      <w:r w:rsidR="004D1706" w:rsidRPr="0095249A">
        <w:rPr>
          <w:rFonts w:asciiTheme="minorHAnsi" w:hAnsiTheme="minorHAnsi" w:cstheme="minorHAnsi"/>
          <w:u w:val="single"/>
        </w:rPr>
        <w:t>Eventuelt</w:t>
      </w:r>
      <w:r w:rsidR="004D1706" w:rsidRPr="0095249A">
        <w:rPr>
          <w:rFonts w:asciiTheme="minorHAnsi" w:hAnsiTheme="minorHAnsi" w:cstheme="minorHAnsi"/>
        </w:rPr>
        <w:t>.</w:t>
      </w:r>
    </w:p>
    <w:p w14:paraId="7DFE16CA" w14:textId="77777777" w:rsidR="00335E0B" w:rsidRDefault="00335E0B" w:rsidP="00D36B03">
      <w:pPr>
        <w:ind w:left="567"/>
        <w:rPr>
          <w:rFonts w:asciiTheme="minorHAnsi" w:hAnsiTheme="minorHAnsi" w:cstheme="minorHAnsi"/>
        </w:rPr>
      </w:pPr>
    </w:p>
    <w:p w14:paraId="17BD2E89" w14:textId="77777777" w:rsidR="00335E0B" w:rsidRDefault="00335E0B" w:rsidP="00D36B03">
      <w:pPr>
        <w:ind w:left="567"/>
        <w:rPr>
          <w:rFonts w:asciiTheme="minorHAnsi" w:hAnsiTheme="minorHAnsi" w:cstheme="minorHAnsi"/>
        </w:rPr>
      </w:pPr>
    </w:p>
    <w:p w14:paraId="4FAEF30B" w14:textId="77777777" w:rsidR="00493BE1" w:rsidRDefault="00493BE1" w:rsidP="00D36B03">
      <w:pPr>
        <w:ind w:left="567"/>
        <w:rPr>
          <w:rFonts w:asciiTheme="minorHAnsi" w:hAnsiTheme="minorHAnsi" w:cstheme="minorHAnsi"/>
        </w:rPr>
      </w:pPr>
      <w:r>
        <w:rPr>
          <w:rFonts w:asciiTheme="minorHAnsi" w:hAnsiTheme="minorHAnsi" w:cstheme="minorHAnsi"/>
        </w:rPr>
        <w:t xml:space="preserve">Intet at bemærke. </w:t>
      </w:r>
    </w:p>
    <w:p w14:paraId="05AECC75" w14:textId="77777777" w:rsidR="00493BE1" w:rsidRDefault="00493BE1" w:rsidP="00D36B03">
      <w:pPr>
        <w:ind w:left="567"/>
        <w:rPr>
          <w:rFonts w:asciiTheme="minorHAnsi" w:hAnsiTheme="minorHAnsi" w:cstheme="minorHAnsi"/>
        </w:rPr>
      </w:pPr>
    </w:p>
    <w:p w14:paraId="1DE667B8" w14:textId="77777777" w:rsidR="00493BE1" w:rsidRDefault="00493BE1" w:rsidP="00D36B03">
      <w:pPr>
        <w:ind w:left="567"/>
        <w:rPr>
          <w:rFonts w:asciiTheme="minorHAnsi" w:hAnsiTheme="minorHAnsi" w:cstheme="minorHAnsi"/>
        </w:rPr>
      </w:pPr>
    </w:p>
    <w:p w14:paraId="2B25AEB3" w14:textId="77777777" w:rsidR="004D1706" w:rsidRPr="0095249A" w:rsidRDefault="0095249A" w:rsidP="00D36B03">
      <w:pPr>
        <w:ind w:left="567"/>
        <w:rPr>
          <w:rFonts w:asciiTheme="minorHAnsi" w:hAnsiTheme="minorHAnsi" w:cstheme="minorHAnsi"/>
        </w:rPr>
      </w:pPr>
      <w:r>
        <w:rPr>
          <w:rFonts w:asciiTheme="minorHAnsi" w:hAnsiTheme="minorHAnsi" w:cstheme="minorHAnsi"/>
        </w:rPr>
        <w:t>C</w:t>
      </w:r>
      <w:r w:rsidR="004D1706" w:rsidRPr="0095249A">
        <w:rPr>
          <w:rFonts w:asciiTheme="minorHAnsi" w:hAnsiTheme="minorHAnsi" w:cstheme="minorHAnsi"/>
        </w:rPr>
        <w:t>arl Bache</w:t>
      </w:r>
    </w:p>
    <w:p w14:paraId="5FABCCFC" w14:textId="77777777" w:rsidR="001B7E0E" w:rsidRPr="0095249A" w:rsidRDefault="004D1706" w:rsidP="00D36B03">
      <w:pPr>
        <w:ind w:left="567"/>
        <w:rPr>
          <w:rFonts w:asciiTheme="minorHAnsi" w:hAnsiTheme="minorHAnsi" w:cstheme="minorHAnsi"/>
        </w:rPr>
      </w:pPr>
      <w:proofErr w:type="spellStart"/>
      <w:r w:rsidRPr="0095249A">
        <w:rPr>
          <w:rFonts w:asciiTheme="minorHAnsi" w:hAnsiTheme="minorHAnsi" w:cstheme="minorHAnsi"/>
        </w:rPr>
        <w:t>Ph.d.-udvalgsformand</w:t>
      </w:r>
      <w:proofErr w:type="spellEnd"/>
    </w:p>
    <w:p w14:paraId="5CE3D615" w14:textId="77777777" w:rsidR="00262532" w:rsidRPr="0095249A" w:rsidRDefault="00262532" w:rsidP="00D36B03">
      <w:pPr>
        <w:ind w:left="567"/>
        <w:rPr>
          <w:rFonts w:asciiTheme="minorHAnsi" w:hAnsiTheme="minorHAnsi" w:cstheme="minorHAnsi"/>
        </w:rPr>
      </w:pPr>
    </w:p>
    <w:sectPr w:rsidR="00262532" w:rsidRPr="0095249A" w:rsidSect="009B07CD">
      <w:headerReference w:type="default" r:id="rId8"/>
      <w:footerReference w:type="default" r:id="rId9"/>
      <w:headerReference w:type="first" r:id="rId10"/>
      <w:pgSz w:w="11906" w:h="16838" w:code="9"/>
      <w:pgMar w:top="2268" w:right="2834" w:bottom="187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62FA" w14:textId="77777777" w:rsidR="006833B1" w:rsidRDefault="006833B1" w:rsidP="00535C36">
      <w:r>
        <w:separator/>
      </w:r>
    </w:p>
  </w:endnote>
  <w:endnote w:type="continuationSeparator" w:id="0">
    <w:p w14:paraId="745478DB" w14:textId="77777777" w:rsidR="006833B1" w:rsidRDefault="006833B1" w:rsidP="005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0706" w14:textId="77777777" w:rsidR="006833B1" w:rsidRDefault="00D36B03" w:rsidP="009166A1">
    <w:pPr>
      <w:pStyle w:val="Sidefod"/>
      <w:ind w:firstLine="2608"/>
      <w:jc w:val="center"/>
    </w:pPr>
    <w:sdt>
      <w:sdtPr>
        <w:id w:val="772370480"/>
        <w:docPartObj>
          <w:docPartGallery w:val="Page Numbers (Bottom of Page)"/>
          <w:docPartUnique/>
        </w:docPartObj>
      </w:sdtPr>
      <w:sdtEndPr/>
      <w:sdtContent>
        <w:r w:rsidR="006833B1">
          <w:tab/>
        </w:r>
        <w:r w:rsidR="006833B1">
          <w:tab/>
        </w:r>
      </w:sdtContent>
    </w:sdt>
  </w:p>
  <w:p w14:paraId="36D758A8" w14:textId="77777777" w:rsidR="006833B1" w:rsidRDefault="006833B1">
    <w:pPr>
      <w:pStyle w:val="Sidefod"/>
    </w:pPr>
    <w:r>
      <w:rPr>
        <w:noProof/>
        <w:lang w:val="en-US"/>
      </w:rPr>
      <mc:AlternateContent>
        <mc:Choice Requires="wps">
          <w:drawing>
            <wp:anchor distT="0" distB="0" distL="114300" distR="114300" simplePos="0" relativeHeight="251673600" behindDoc="0" locked="0" layoutInCell="1" allowOverlap="1" wp14:anchorId="7D05A730" wp14:editId="5CEBCCC1">
              <wp:simplePos x="0" y="0"/>
              <wp:positionH relativeFrom="page">
                <wp:posOffset>6102985</wp:posOffset>
              </wp:positionH>
              <wp:positionV relativeFrom="page">
                <wp:posOffset>10234186</wp:posOffset>
              </wp:positionV>
              <wp:extent cx="871855" cy="154940"/>
              <wp:effectExtent l="0" t="0" r="4445" b="0"/>
              <wp:wrapNone/>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54940"/>
                      </a:xfrm>
                      <a:prstGeom prst="rect">
                        <a:avLst/>
                      </a:prstGeom>
                      <a:solidFill>
                        <a:srgbClr val="FFFFFF"/>
                      </a:solidFill>
                      <a:ln w="9525">
                        <a:noFill/>
                        <a:miter lim="800000"/>
                        <a:headEnd/>
                        <a:tailEnd/>
                      </a:ln>
                    </wps:spPr>
                    <wps:txbx>
                      <w:txbxContent>
                        <w:p w14:paraId="2968A9B6" w14:textId="77777777" w:rsidR="006833B1" w:rsidRPr="00B65A00" w:rsidRDefault="006833B1">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2E4E7C">
                            <w:rPr>
                              <w:noProof/>
                              <w:sz w:val="17"/>
                              <w:szCs w:val="17"/>
                            </w:rPr>
                            <w:t>2</w:t>
                          </w:r>
                          <w:r w:rsidRPr="00B65A00">
                            <w:rPr>
                              <w:sz w:val="17"/>
                              <w:szCs w:val="17"/>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5A730" id="_x0000_t202" coordsize="21600,21600" o:spt="202" path="m,l,21600r21600,l21600,xe">
              <v:stroke joinstyle="miter"/>
              <v:path gradientshapeok="t" o:connecttype="rect"/>
            </v:shapetype>
            <v:shape id="Tekstfelt 2" o:spid="_x0000_s1026" type="#_x0000_t202" style="position:absolute;margin-left:480.55pt;margin-top:805.85pt;width:68.65pt;height:12.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" stroked="f">
              <v:textbox style="mso-fit-shape-to-text:t" inset="0,0,0,0">
                <w:txbxContent>
                  <w:p w14:paraId="2968A9B6" w14:textId="77777777" w:rsidR="006833B1" w:rsidRPr="00B65A00" w:rsidRDefault="006833B1">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2E4E7C">
                      <w:rPr>
                        <w:noProof/>
                        <w:sz w:val="17"/>
                        <w:szCs w:val="17"/>
                      </w:rPr>
                      <w:t>2</w:t>
                    </w:r>
                    <w:r w:rsidRPr="00B65A00">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CB1B" w14:textId="77777777" w:rsidR="006833B1" w:rsidRDefault="006833B1" w:rsidP="00535C36">
      <w:r>
        <w:separator/>
      </w:r>
    </w:p>
  </w:footnote>
  <w:footnote w:type="continuationSeparator" w:id="0">
    <w:p w14:paraId="6F3A3031" w14:textId="77777777" w:rsidR="006833B1" w:rsidRDefault="006833B1" w:rsidP="0053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3AD5" w14:textId="77777777" w:rsidR="006833B1" w:rsidRDefault="006833B1">
    <w:pPr>
      <w:pStyle w:val="Sidehoved"/>
    </w:pPr>
  </w:p>
  <w:p w14:paraId="2D69FC9C" w14:textId="77777777" w:rsidR="006833B1" w:rsidRDefault="006833B1">
    <w:pPr>
      <w:pStyle w:val="Sidehoved"/>
    </w:pPr>
    <w:r>
      <w:rPr>
        <w:noProof/>
        <w:lang w:val="en-US"/>
      </w:rPr>
      <w:drawing>
        <wp:anchor distT="0" distB="0" distL="114300" distR="114300" simplePos="0" relativeHeight="251662336" behindDoc="1" locked="0" layoutInCell="1" allowOverlap="1" wp14:anchorId="67240F7F" wp14:editId="6D73580C">
          <wp:simplePos x="0" y="0"/>
          <wp:positionH relativeFrom="page">
            <wp:posOffset>6102985</wp:posOffset>
          </wp:positionH>
          <wp:positionV relativeFrom="page">
            <wp:posOffset>575945</wp:posOffset>
          </wp:positionV>
          <wp:extent cx="1116000" cy="298800"/>
          <wp:effectExtent l="0" t="0" r="8255" b="6350"/>
          <wp:wrapNone/>
          <wp:docPr id="9" name="Billede 9"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9764" w14:textId="77777777" w:rsidR="00C35E20" w:rsidRDefault="00C35E20" w:rsidP="009166A1">
    <w:pPr>
      <w:pStyle w:val="Sidehoved"/>
      <w:tabs>
        <w:tab w:val="clear" w:pos="4819"/>
        <w:tab w:val="clear" w:pos="9638"/>
        <w:tab w:val="left" w:pos="5291"/>
      </w:tabs>
      <w:spacing w:before="480" w:after="360"/>
    </w:pPr>
  </w:p>
  <w:p w14:paraId="168D7DB1" w14:textId="0C8A0D72" w:rsidR="00C35E20" w:rsidRPr="00C35E20" w:rsidRDefault="006833B1" w:rsidP="00C35E20">
    <w:pPr>
      <w:pStyle w:val="Sidehoved"/>
      <w:tabs>
        <w:tab w:val="clear" w:pos="4819"/>
        <w:tab w:val="clear" w:pos="9638"/>
        <w:tab w:val="left" w:pos="5291"/>
      </w:tabs>
      <w:spacing w:before="480" w:after="360"/>
      <w:ind w:left="8505" w:right="-2127"/>
      <w:rPr>
        <w:b/>
        <w:sz w:val="12"/>
        <w:szCs w:val="12"/>
      </w:rPr>
    </w:pPr>
    <w:r w:rsidRPr="00C35E20">
      <w:rPr>
        <w:b/>
        <w:noProof/>
        <w:sz w:val="12"/>
        <w:szCs w:val="12"/>
        <w:lang w:val="en-US"/>
      </w:rPr>
      <w:drawing>
        <wp:anchor distT="0" distB="0" distL="114300" distR="114300" simplePos="0" relativeHeight="251659776" behindDoc="0" locked="0" layoutInCell="1" allowOverlap="1" wp14:anchorId="5D1AECBE" wp14:editId="6CF90CB0">
          <wp:simplePos x="0" y="0"/>
          <wp:positionH relativeFrom="page">
            <wp:posOffset>6102985</wp:posOffset>
          </wp:positionH>
          <wp:positionV relativeFrom="page">
            <wp:posOffset>575945</wp:posOffset>
          </wp:positionV>
          <wp:extent cx="1116000" cy="298800"/>
          <wp:effectExtent l="0" t="0" r="8255" b="6350"/>
          <wp:wrapNone/>
          <wp:docPr id="10" name="Billede 10"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E20" w:rsidRPr="00C35E20">
      <w:rPr>
        <w:b/>
        <w:sz w:val="12"/>
        <w:szCs w:val="12"/>
      </w:rPr>
      <w:t>Det humanistiske Fakultet</w:t>
    </w:r>
    <w:r w:rsidR="00C35E20" w:rsidRPr="00C35E20">
      <w:rPr>
        <w:b/>
        <w:sz w:val="12"/>
        <w:szCs w:val="12"/>
      </w:rPr>
      <w:br/>
    </w:r>
    <w:r w:rsidR="00D36B03">
      <w:rPr>
        <w:b/>
        <w:sz w:val="12"/>
        <w:szCs w:val="12"/>
      </w:rPr>
      <w:t>20</w:t>
    </w:r>
    <w:r w:rsidR="00C35E20" w:rsidRPr="00C35E20">
      <w:rPr>
        <w:b/>
        <w:sz w:val="12"/>
        <w:szCs w:val="12"/>
      </w:rPr>
      <w:t>. marts 2019</w:t>
    </w:r>
    <w:r w:rsidR="00C35E20" w:rsidRPr="00C35E20">
      <w:rPr>
        <w:b/>
        <w:sz w:val="12"/>
        <w:szCs w:val="12"/>
      </w:rPr>
      <w:br/>
      <w:t>Sagsnr. 18/1518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7A6B"/>
    <w:multiLevelType w:val="hybridMultilevel"/>
    <w:tmpl w:val="83E8C772"/>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190598"/>
    <w:multiLevelType w:val="hybridMultilevel"/>
    <w:tmpl w:val="AC8E79C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611F49"/>
    <w:multiLevelType w:val="hybridMultilevel"/>
    <w:tmpl w:val="22B01228"/>
    <w:lvl w:ilvl="0" w:tplc="DBCEF1A4">
      <w:start w:val="1"/>
      <w:numFmt w:val="decimal"/>
      <w:lvlText w:val="%1."/>
      <w:lvlJc w:val="left"/>
      <w:pPr>
        <w:ind w:left="1215" w:hanging="855"/>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5651AB"/>
    <w:multiLevelType w:val="hybridMultilevel"/>
    <w:tmpl w:val="D8942500"/>
    <w:lvl w:ilvl="0" w:tplc="0406000F">
      <w:start w:val="1"/>
      <w:numFmt w:val="decimal"/>
      <w:lvlText w:val="%1."/>
      <w:lvlJc w:val="left"/>
      <w:pPr>
        <w:ind w:left="360"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47A66FF5"/>
    <w:multiLevelType w:val="hybridMultilevel"/>
    <w:tmpl w:val="9E6C474E"/>
    <w:lvl w:ilvl="0" w:tplc="11EAB53A">
      <w:start w:val="1"/>
      <w:numFmt w:val="bullet"/>
      <w:lvlText w:val=""/>
      <w:lvlJc w:val="left"/>
      <w:pPr>
        <w:tabs>
          <w:tab w:val="num" w:pos="720"/>
        </w:tabs>
        <w:ind w:left="720" w:hanging="360"/>
      </w:pPr>
      <w:rPr>
        <w:rFonts w:ascii="Wingdings" w:hAnsi="Wingdings" w:hint="default"/>
      </w:rPr>
    </w:lvl>
    <w:lvl w:ilvl="1" w:tplc="F192F3FA" w:tentative="1">
      <w:start w:val="1"/>
      <w:numFmt w:val="bullet"/>
      <w:lvlText w:val=""/>
      <w:lvlJc w:val="left"/>
      <w:pPr>
        <w:tabs>
          <w:tab w:val="num" w:pos="1440"/>
        </w:tabs>
        <w:ind w:left="1440" w:hanging="360"/>
      </w:pPr>
      <w:rPr>
        <w:rFonts w:ascii="Wingdings" w:hAnsi="Wingdings" w:hint="default"/>
      </w:rPr>
    </w:lvl>
    <w:lvl w:ilvl="2" w:tplc="3E04A248" w:tentative="1">
      <w:start w:val="1"/>
      <w:numFmt w:val="bullet"/>
      <w:lvlText w:val=""/>
      <w:lvlJc w:val="left"/>
      <w:pPr>
        <w:tabs>
          <w:tab w:val="num" w:pos="2160"/>
        </w:tabs>
        <w:ind w:left="2160" w:hanging="360"/>
      </w:pPr>
      <w:rPr>
        <w:rFonts w:ascii="Wingdings" w:hAnsi="Wingdings" w:hint="default"/>
      </w:rPr>
    </w:lvl>
    <w:lvl w:ilvl="3" w:tplc="2A9E6342" w:tentative="1">
      <w:start w:val="1"/>
      <w:numFmt w:val="bullet"/>
      <w:lvlText w:val=""/>
      <w:lvlJc w:val="left"/>
      <w:pPr>
        <w:tabs>
          <w:tab w:val="num" w:pos="2880"/>
        </w:tabs>
        <w:ind w:left="2880" w:hanging="360"/>
      </w:pPr>
      <w:rPr>
        <w:rFonts w:ascii="Wingdings" w:hAnsi="Wingdings" w:hint="default"/>
      </w:rPr>
    </w:lvl>
    <w:lvl w:ilvl="4" w:tplc="71CAE418" w:tentative="1">
      <w:start w:val="1"/>
      <w:numFmt w:val="bullet"/>
      <w:lvlText w:val=""/>
      <w:lvlJc w:val="left"/>
      <w:pPr>
        <w:tabs>
          <w:tab w:val="num" w:pos="3600"/>
        </w:tabs>
        <w:ind w:left="3600" w:hanging="360"/>
      </w:pPr>
      <w:rPr>
        <w:rFonts w:ascii="Wingdings" w:hAnsi="Wingdings" w:hint="default"/>
      </w:rPr>
    </w:lvl>
    <w:lvl w:ilvl="5" w:tplc="2F485AC2" w:tentative="1">
      <w:start w:val="1"/>
      <w:numFmt w:val="bullet"/>
      <w:lvlText w:val=""/>
      <w:lvlJc w:val="left"/>
      <w:pPr>
        <w:tabs>
          <w:tab w:val="num" w:pos="4320"/>
        </w:tabs>
        <w:ind w:left="4320" w:hanging="360"/>
      </w:pPr>
      <w:rPr>
        <w:rFonts w:ascii="Wingdings" w:hAnsi="Wingdings" w:hint="default"/>
      </w:rPr>
    </w:lvl>
    <w:lvl w:ilvl="6" w:tplc="1DD60B30" w:tentative="1">
      <w:start w:val="1"/>
      <w:numFmt w:val="bullet"/>
      <w:lvlText w:val=""/>
      <w:lvlJc w:val="left"/>
      <w:pPr>
        <w:tabs>
          <w:tab w:val="num" w:pos="5040"/>
        </w:tabs>
        <w:ind w:left="5040" w:hanging="360"/>
      </w:pPr>
      <w:rPr>
        <w:rFonts w:ascii="Wingdings" w:hAnsi="Wingdings" w:hint="default"/>
      </w:rPr>
    </w:lvl>
    <w:lvl w:ilvl="7" w:tplc="A0B86176" w:tentative="1">
      <w:start w:val="1"/>
      <w:numFmt w:val="bullet"/>
      <w:lvlText w:val=""/>
      <w:lvlJc w:val="left"/>
      <w:pPr>
        <w:tabs>
          <w:tab w:val="num" w:pos="5760"/>
        </w:tabs>
        <w:ind w:left="5760" w:hanging="360"/>
      </w:pPr>
      <w:rPr>
        <w:rFonts w:ascii="Wingdings" w:hAnsi="Wingdings" w:hint="default"/>
      </w:rPr>
    </w:lvl>
    <w:lvl w:ilvl="8" w:tplc="71B83E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B4117D"/>
    <w:multiLevelType w:val="hybridMultilevel"/>
    <w:tmpl w:val="E37E08A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7B00F2B"/>
    <w:multiLevelType w:val="hybridMultilevel"/>
    <w:tmpl w:val="B4D60B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9D26234"/>
    <w:multiLevelType w:val="hybridMultilevel"/>
    <w:tmpl w:val="98EE74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2F23BC"/>
    <w:multiLevelType w:val="hybridMultilevel"/>
    <w:tmpl w:val="C47C63A6"/>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84074A8"/>
    <w:multiLevelType w:val="hybridMultilevel"/>
    <w:tmpl w:val="F976D8E0"/>
    <w:lvl w:ilvl="0" w:tplc="4C84CCA2">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num w:numId="1">
    <w:abstractNumId w:val="1"/>
  </w:num>
  <w:num w:numId="2">
    <w:abstractNumId w:val="7"/>
  </w:num>
  <w:num w:numId="3">
    <w:abstractNumId w:val="6"/>
  </w:num>
  <w:num w:numId="4">
    <w:abstractNumId w:val="4"/>
  </w:num>
  <w:num w:numId="5">
    <w:abstractNumId w:val="2"/>
  </w:num>
  <w:num w:numId="6">
    <w:abstractNumId w:val="3"/>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fficeInstanceGUID" w:val="{A2104FC3-F7C4-4BDF-B716-94CC77431937}"/>
  </w:docVars>
  <w:rsids>
    <w:rsidRoot w:val="001B7E0E"/>
    <w:rsid w:val="00027217"/>
    <w:rsid w:val="0004525F"/>
    <w:rsid w:val="00063973"/>
    <w:rsid w:val="000674D9"/>
    <w:rsid w:val="00070893"/>
    <w:rsid w:val="000A1FDA"/>
    <w:rsid w:val="000F5702"/>
    <w:rsid w:val="00102E28"/>
    <w:rsid w:val="00110C19"/>
    <w:rsid w:val="0011373E"/>
    <w:rsid w:val="0012201F"/>
    <w:rsid w:val="00162BA8"/>
    <w:rsid w:val="00185793"/>
    <w:rsid w:val="001B7E0E"/>
    <w:rsid w:val="001D501F"/>
    <w:rsid w:val="00203311"/>
    <w:rsid w:val="00225F20"/>
    <w:rsid w:val="0023182A"/>
    <w:rsid w:val="00243FF5"/>
    <w:rsid w:val="00257DF7"/>
    <w:rsid w:val="00262532"/>
    <w:rsid w:val="00280D22"/>
    <w:rsid w:val="00293A7B"/>
    <w:rsid w:val="002D68D8"/>
    <w:rsid w:val="002E4E7C"/>
    <w:rsid w:val="00305EA7"/>
    <w:rsid w:val="00317079"/>
    <w:rsid w:val="00335E0B"/>
    <w:rsid w:val="0037198B"/>
    <w:rsid w:val="00375827"/>
    <w:rsid w:val="003A4614"/>
    <w:rsid w:val="003F6758"/>
    <w:rsid w:val="003F69C1"/>
    <w:rsid w:val="00407446"/>
    <w:rsid w:val="004565BF"/>
    <w:rsid w:val="004616CB"/>
    <w:rsid w:val="00493BE1"/>
    <w:rsid w:val="004D1706"/>
    <w:rsid w:val="004E10D5"/>
    <w:rsid w:val="00512687"/>
    <w:rsid w:val="00535C36"/>
    <w:rsid w:val="00554796"/>
    <w:rsid w:val="00560048"/>
    <w:rsid w:val="005D1413"/>
    <w:rsid w:val="005D27A3"/>
    <w:rsid w:val="005D2A52"/>
    <w:rsid w:val="00615260"/>
    <w:rsid w:val="00633315"/>
    <w:rsid w:val="006436C8"/>
    <w:rsid w:val="006833B1"/>
    <w:rsid w:val="0069054C"/>
    <w:rsid w:val="00696ABC"/>
    <w:rsid w:val="007025FA"/>
    <w:rsid w:val="007B5895"/>
    <w:rsid w:val="007F73D9"/>
    <w:rsid w:val="00810064"/>
    <w:rsid w:val="00816CE8"/>
    <w:rsid w:val="00833F35"/>
    <w:rsid w:val="00844D4C"/>
    <w:rsid w:val="0085485A"/>
    <w:rsid w:val="00856FFA"/>
    <w:rsid w:val="00861DC2"/>
    <w:rsid w:val="00861F32"/>
    <w:rsid w:val="0086255F"/>
    <w:rsid w:val="00876269"/>
    <w:rsid w:val="00883436"/>
    <w:rsid w:val="00896C73"/>
    <w:rsid w:val="00902F6F"/>
    <w:rsid w:val="009166A1"/>
    <w:rsid w:val="00947250"/>
    <w:rsid w:val="0095249A"/>
    <w:rsid w:val="00983B67"/>
    <w:rsid w:val="0098673F"/>
    <w:rsid w:val="009B07CD"/>
    <w:rsid w:val="009D6D86"/>
    <w:rsid w:val="009E5782"/>
    <w:rsid w:val="00A07A24"/>
    <w:rsid w:val="00A34E40"/>
    <w:rsid w:val="00A441AD"/>
    <w:rsid w:val="00AA0820"/>
    <w:rsid w:val="00AC2DFF"/>
    <w:rsid w:val="00AF3995"/>
    <w:rsid w:val="00B65A00"/>
    <w:rsid w:val="00B6686D"/>
    <w:rsid w:val="00BD70BA"/>
    <w:rsid w:val="00C02722"/>
    <w:rsid w:val="00C13BE8"/>
    <w:rsid w:val="00C21E46"/>
    <w:rsid w:val="00C35E20"/>
    <w:rsid w:val="00C445E2"/>
    <w:rsid w:val="00CB25A9"/>
    <w:rsid w:val="00CB5B8C"/>
    <w:rsid w:val="00CB6DA2"/>
    <w:rsid w:val="00CF021A"/>
    <w:rsid w:val="00D073E5"/>
    <w:rsid w:val="00D123A4"/>
    <w:rsid w:val="00D36B03"/>
    <w:rsid w:val="00D77269"/>
    <w:rsid w:val="00DC14F8"/>
    <w:rsid w:val="00E0431F"/>
    <w:rsid w:val="00E1382D"/>
    <w:rsid w:val="00E31054"/>
    <w:rsid w:val="00E6024D"/>
    <w:rsid w:val="00EC5C61"/>
    <w:rsid w:val="00F12EAB"/>
    <w:rsid w:val="00F4745C"/>
    <w:rsid w:val="00F571CE"/>
    <w:rsid w:val="00FC699C"/>
    <w:rsid w:val="00FF6F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C5BF85"/>
  <w15:docId w15:val="{200CBE9B-B616-4DC0-8B78-B30F287F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da-DK" w:eastAsia="en-US" w:bidi="ar-SA"/>
      </w:rPr>
    </w:rPrDefault>
    <w:pPrDefault>
      <w:pPr>
        <w:spacing w:line="23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D4C"/>
  </w:style>
  <w:style w:type="paragraph" w:styleId="Overskrift1">
    <w:name w:val="heading 1"/>
    <w:basedOn w:val="Normal"/>
    <w:next w:val="Normal"/>
    <w:link w:val="Overskrift1Tegn"/>
    <w:uiPriority w:val="9"/>
    <w:qFormat/>
    <w:rsid w:val="00883436"/>
    <w:pPr>
      <w:outlineLvl w:val="0"/>
    </w:pPr>
    <w:rPr>
      <w:b/>
      <w:sz w:val="36"/>
      <w:szCs w:val="36"/>
      <w:lang w:val="en-US"/>
    </w:rPr>
  </w:style>
  <w:style w:type="paragraph" w:styleId="Overskrift2">
    <w:name w:val="heading 2"/>
    <w:basedOn w:val="Normal"/>
    <w:next w:val="Normal"/>
    <w:link w:val="Overskrift2Tegn"/>
    <w:uiPriority w:val="9"/>
    <w:unhideWhenUsed/>
    <w:qFormat/>
    <w:rsid w:val="00883436"/>
    <w:pPr>
      <w:outlineLvl w:val="1"/>
    </w:pPr>
    <w:rPr>
      <w:b/>
      <w:sz w:val="20"/>
      <w:szCs w:val="20"/>
      <w:lang w:val="en-US"/>
    </w:rPr>
  </w:style>
  <w:style w:type="paragraph" w:styleId="Overskrift3">
    <w:name w:val="heading 3"/>
    <w:basedOn w:val="Normal"/>
    <w:next w:val="Normal"/>
    <w:link w:val="Overskrift3Tegn"/>
    <w:uiPriority w:val="9"/>
    <w:semiHidden/>
    <w:unhideWhenUsed/>
    <w:qFormat/>
    <w:rsid w:val="0020331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6FFA"/>
    <w:pPr>
      <w:ind w:left="720"/>
      <w:contextualSpacing/>
    </w:pPr>
  </w:style>
  <w:style w:type="paragraph" w:styleId="Sidehoved">
    <w:name w:val="header"/>
    <w:basedOn w:val="Normal"/>
    <w:link w:val="SidehovedTegn"/>
    <w:uiPriority w:val="99"/>
    <w:unhideWhenUsed/>
    <w:rsid w:val="00535C36"/>
    <w:pPr>
      <w:tabs>
        <w:tab w:val="center" w:pos="4819"/>
        <w:tab w:val="right" w:pos="9638"/>
      </w:tabs>
    </w:pPr>
  </w:style>
  <w:style w:type="character" w:customStyle="1" w:styleId="SidehovedTegn">
    <w:name w:val="Sidehoved Tegn"/>
    <w:basedOn w:val="Standardskrifttypeiafsnit"/>
    <w:link w:val="Sidehoved"/>
    <w:uiPriority w:val="99"/>
    <w:rsid w:val="00535C36"/>
  </w:style>
  <w:style w:type="paragraph" w:styleId="Sidefod">
    <w:name w:val="footer"/>
    <w:basedOn w:val="Normal"/>
    <w:link w:val="SidefodTegn"/>
    <w:uiPriority w:val="99"/>
    <w:unhideWhenUsed/>
    <w:rsid w:val="00535C36"/>
    <w:pPr>
      <w:tabs>
        <w:tab w:val="center" w:pos="4819"/>
        <w:tab w:val="right" w:pos="9638"/>
      </w:tabs>
    </w:pPr>
  </w:style>
  <w:style w:type="character" w:customStyle="1" w:styleId="SidefodTegn">
    <w:name w:val="Sidefod Tegn"/>
    <w:basedOn w:val="Standardskrifttypeiafsnit"/>
    <w:link w:val="Sidefod"/>
    <w:uiPriority w:val="99"/>
    <w:rsid w:val="00535C36"/>
  </w:style>
  <w:style w:type="paragraph" w:styleId="Markeringsbobletekst">
    <w:name w:val="Balloon Text"/>
    <w:basedOn w:val="Normal"/>
    <w:link w:val="MarkeringsbobletekstTegn"/>
    <w:uiPriority w:val="99"/>
    <w:semiHidden/>
    <w:unhideWhenUsed/>
    <w:rsid w:val="00535C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5C36"/>
    <w:rPr>
      <w:rFonts w:ascii="Tahoma" w:hAnsi="Tahoma" w:cs="Tahoma"/>
      <w:sz w:val="16"/>
      <w:szCs w:val="16"/>
    </w:rPr>
  </w:style>
  <w:style w:type="character" w:customStyle="1" w:styleId="Overskrift1Tegn">
    <w:name w:val="Overskrift 1 Tegn"/>
    <w:basedOn w:val="Standardskrifttypeiafsnit"/>
    <w:link w:val="Overskrift1"/>
    <w:uiPriority w:val="9"/>
    <w:rsid w:val="00883436"/>
    <w:rPr>
      <w:b/>
      <w:sz w:val="36"/>
      <w:szCs w:val="36"/>
      <w:lang w:val="en-US"/>
    </w:rPr>
  </w:style>
  <w:style w:type="character" w:customStyle="1" w:styleId="Overskrift2Tegn">
    <w:name w:val="Overskrift 2 Tegn"/>
    <w:basedOn w:val="Standardskrifttypeiafsnit"/>
    <w:link w:val="Overskrift2"/>
    <w:uiPriority w:val="9"/>
    <w:rsid w:val="00883436"/>
    <w:rPr>
      <w:b/>
      <w:sz w:val="20"/>
      <w:szCs w:val="20"/>
      <w:lang w:val="en-US"/>
    </w:rPr>
  </w:style>
  <w:style w:type="character" w:customStyle="1" w:styleId="Overskrift3Tegn">
    <w:name w:val="Overskrift 3 Tegn"/>
    <w:basedOn w:val="Standardskrifttypeiafsnit"/>
    <w:link w:val="Overskrift3"/>
    <w:uiPriority w:val="9"/>
    <w:semiHidden/>
    <w:rsid w:val="0020331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03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41751">
      <w:bodyDiv w:val="1"/>
      <w:marLeft w:val="0"/>
      <w:marRight w:val="0"/>
      <w:marTop w:val="0"/>
      <w:marBottom w:val="0"/>
      <w:divBdr>
        <w:top w:val="none" w:sz="0" w:space="0" w:color="auto"/>
        <w:left w:val="none" w:sz="0" w:space="0" w:color="auto"/>
        <w:bottom w:val="none" w:sz="0" w:space="0" w:color="auto"/>
        <w:right w:val="none" w:sz="0" w:space="0" w:color="auto"/>
      </w:divBdr>
    </w:div>
    <w:div w:id="1012031896">
      <w:bodyDiv w:val="1"/>
      <w:marLeft w:val="0"/>
      <w:marRight w:val="0"/>
      <w:marTop w:val="0"/>
      <w:marBottom w:val="0"/>
      <w:divBdr>
        <w:top w:val="none" w:sz="0" w:space="0" w:color="auto"/>
        <w:left w:val="none" w:sz="0" w:space="0" w:color="auto"/>
        <w:bottom w:val="none" w:sz="0" w:space="0" w:color="auto"/>
        <w:right w:val="none" w:sz="0" w:space="0" w:color="auto"/>
      </w:divBdr>
      <w:divsChild>
        <w:div w:id="698242834">
          <w:marLeft w:val="547"/>
          <w:marRight w:val="0"/>
          <w:marTop w:val="115"/>
          <w:marBottom w:val="0"/>
          <w:divBdr>
            <w:top w:val="none" w:sz="0" w:space="0" w:color="auto"/>
            <w:left w:val="none" w:sz="0" w:space="0" w:color="auto"/>
            <w:bottom w:val="none" w:sz="0" w:space="0" w:color="auto"/>
            <w:right w:val="none" w:sz="0" w:space="0" w:color="auto"/>
          </w:divBdr>
        </w:div>
        <w:div w:id="508132802">
          <w:marLeft w:val="547"/>
          <w:marRight w:val="0"/>
          <w:marTop w:val="115"/>
          <w:marBottom w:val="0"/>
          <w:divBdr>
            <w:top w:val="none" w:sz="0" w:space="0" w:color="auto"/>
            <w:left w:val="none" w:sz="0" w:space="0" w:color="auto"/>
            <w:bottom w:val="none" w:sz="0" w:space="0" w:color="auto"/>
            <w:right w:val="none" w:sz="0" w:space="0" w:color="auto"/>
          </w:divBdr>
        </w:div>
        <w:div w:id="376971983">
          <w:marLeft w:val="547"/>
          <w:marRight w:val="0"/>
          <w:marTop w:val="115"/>
          <w:marBottom w:val="0"/>
          <w:divBdr>
            <w:top w:val="none" w:sz="0" w:space="0" w:color="auto"/>
            <w:left w:val="none" w:sz="0" w:space="0" w:color="auto"/>
            <w:bottom w:val="none" w:sz="0" w:space="0" w:color="auto"/>
            <w:right w:val="none" w:sz="0" w:space="0" w:color="auto"/>
          </w:divBdr>
        </w:div>
        <w:div w:id="892620675">
          <w:marLeft w:val="547"/>
          <w:marRight w:val="0"/>
          <w:marTop w:val="115"/>
          <w:marBottom w:val="0"/>
          <w:divBdr>
            <w:top w:val="none" w:sz="0" w:space="0" w:color="auto"/>
            <w:left w:val="none" w:sz="0" w:space="0" w:color="auto"/>
            <w:bottom w:val="none" w:sz="0" w:space="0" w:color="auto"/>
            <w:right w:val="none" w:sz="0" w:space="0" w:color="auto"/>
          </w:divBdr>
        </w:div>
        <w:div w:id="564949707">
          <w:marLeft w:val="547"/>
          <w:marRight w:val="0"/>
          <w:marTop w:val="115"/>
          <w:marBottom w:val="0"/>
          <w:divBdr>
            <w:top w:val="none" w:sz="0" w:space="0" w:color="auto"/>
            <w:left w:val="none" w:sz="0" w:space="0" w:color="auto"/>
            <w:bottom w:val="none" w:sz="0" w:space="0" w:color="auto"/>
            <w:right w:val="none" w:sz="0" w:space="0" w:color="auto"/>
          </w:divBdr>
        </w:div>
        <w:div w:id="228922584">
          <w:marLeft w:val="547"/>
          <w:marRight w:val="0"/>
          <w:marTop w:val="115"/>
          <w:marBottom w:val="0"/>
          <w:divBdr>
            <w:top w:val="none" w:sz="0" w:space="0" w:color="auto"/>
            <w:left w:val="none" w:sz="0" w:space="0" w:color="auto"/>
            <w:bottom w:val="none" w:sz="0" w:space="0" w:color="auto"/>
            <w:right w:val="none" w:sz="0" w:space="0" w:color="auto"/>
          </w:divBdr>
        </w:div>
      </w:divsChild>
    </w:div>
    <w:div w:id="16711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tta\AppData\Local\Microsoft\Windows\Temporary%20Internet%20Files\Content.Outlook\13I45YVG\Akademisk%20R&#229;d%20Dagsord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U">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DF29-105E-4A97-B94C-84954BBB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Akademisk Råd Dagsorden.dotx</Template>
  <TotalTime>0</TotalTime>
  <Pages>2</Pages>
  <Words>550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Gitta Stærmose</dc:creator>
  <cp:lastModifiedBy>Gitta Stærmose</cp:lastModifiedBy>
  <cp:revision>2</cp:revision>
  <cp:lastPrinted>2019-03-08T09:31:00Z</cp:lastPrinted>
  <dcterms:created xsi:type="dcterms:W3CDTF">2019-03-27T14:02:00Z</dcterms:created>
  <dcterms:modified xsi:type="dcterms:W3CDTF">2019-03-27T14:02:00Z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{F00A891F-EACA-44A1-A927-A4404FA0BC73}</vt:lpwstr>
  </property>
</Properties>
</file>