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B7" w:rsidRPr="009B684B" w:rsidRDefault="007018B7">
      <w:pPr>
        <w:rPr>
          <w:rFonts w:ascii="Times New Roman" w:hAnsi="Times New Roman"/>
        </w:rPr>
      </w:pPr>
      <w:bookmarkStart w:id="0" w:name="_GoBack"/>
      <w:bookmarkEnd w:id="0"/>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pPr>
        <w:rPr>
          <w:rFonts w:ascii="Times New Roman" w:hAnsi="Times New Roman"/>
        </w:rPr>
      </w:pPr>
    </w:p>
    <w:p w:rsidR="007018B7" w:rsidRPr="00024DC4" w:rsidRDefault="007018B7" w:rsidP="007018B7">
      <w:pPr>
        <w:jc w:val="center"/>
        <w:rPr>
          <w:rFonts w:ascii="Times New Roman" w:hAnsi="Times New Roman"/>
          <w:sz w:val="56"/>
          <w:szCs w:val="56"/>
        </w:rPr>
      </w:pPr>
      <w:proofErr w:type="spellStart"/>
      <w:r w:rsidRPr="00024DC4">
        <w:rPr>
          <w:rFonts w:ascii="Times New Roman" w:hAnsi="Times New Roman"/>
          <w:sz w:val="56"/>
          <w:szCs w:val="56"/>
        </w:rPr>
        <w:t>Studieordning</w:t>
      </w:r>
      <w:proofErr w:type="spellEnd"/>
      <w:r w:rsidRPr="00024DC4">
        <w:rPr>
          <w:rFonts w:ascii="Times New Roman" w:hAnsi="Times New Roman"/>
          <w:sz w:val="56"/>
          <w:szCs w:val="56"/>
        </w:rPr>
        <w:t xml:space="preserve"> for</w:t>
      </w:r>
    </w:p>
    <w:p w:rsidR="007018B7" w:rsidRPr="00024DC4" w:rsidRDefault="00B76A61" w:rsidP="007018B7">
      <w:pPr>
        <w:jc w:val="center"/>
        <w:rPr>
          <w:rFonts w:ascii="Times New Roman" w:hAnsi="Times New Roman"/>
          <w:sz w:val="56"/>
          <w:szCs w:val="56"/>
        </w:rPr>
      </w:pPr>
      <w:r w:rsidRPr="00024DC4">
        <w:rPr>
          <w:rFonts w:ascii="Times New Roman" w:hAnsi="Times New Roman"/>
          <w:sz w:val="56"/>
          <w:szCs w:val="56"/>
        </w:rPr>
        <w:t>Master of Public Management</w:t>
      </w:r>
    </w:p>
    <w:p w:rsidR="00347129" w:rsidRPr="00024DC4" w:rsidRDefault="007018B7" w:rsidP="00347129">
      <w:pPr>
        <w:jc w:val="center"/>
        <w:rPr>
          <w:rFonts w:ascii="Times New Roman" w:hAnsi="Times New Roman"/>
          <w:sz w:val="22"/>
          <w:szCs w:val="22"/>
        </w:rPr>
      </w:pPr>
      <w:r w:rsidRPr="00024DC4">
        <w:rPr>
          <w:rFonts w:ascii="Times New Roman" w:hAnsi="Times New Roman"/>
        </w:rPr>
        <w:br w:type="page"/>
      </w:r>
    </w:p>
    <w:p w:rsidR="00347129" w:rsidRDefault="00347129" w:rsidP="00347129">
      <w:pPr>
        <w:rPr>
          <w:rFonts w:ascii="Times New Roman" w:hAnsi="Times New Roman"/>
          <w:sz w:val="22"/>
          <w:szCs w:val="22"/>
          <w:lang w:val="da-DK"/>
        </w:rPr>
      </w:pPr>
      <w:r w:rsidRPr="00024DC4">
        <w:rPr>
          <w:rFonts w:ascii="Times New Roman" w:hAnsi="Times New Roman"/>
          <w:sz w:val="22"/>
          <w:szCs w:val="22"/>
          <w:lang w:val="da-DK"/>
        </w:rPr>
        <w:lastRenderedPageBreak/>
        <w:t>Denne studieordning er udarbejdet med hjemmel i</w:t>
      </w:r>
    </w:p>
    <w:p w:rsidR="00624557" w:rsidRDefault="00624557" w:rsidP="00347129">
      <w:pPr>
        <w:rPr>
          <w:rFonts w:ascii="Times New Roman" w:hAnsi="Times New Roman"/>
          <w:sz w:val="22"/>
          <w:szCs w:val="22"/>
          <w:lang w:val="da-DK"/>
        </w:rPr>
      </w:pPr>
    </w:p>
    <w:p w:rsidR="00285684" w:rsidRDefault="00285684" w:rsidP="00E70E26">
      <w:pPr>
        <w:pStyle w:val="Listeafsnit"/>
        <w:rPr>
          <w:rFonts w:ascii="Times New Roman" w:hAnsi="Times New Roman"/>
          <w:sz w:val="22"/>
          <w:szCs w:val="22"/>
          <w:lang w:val="da-DK"/>
        </w:rPr>
      </w:pPr>
    </w:p>
    <w:p w:rsidR="00285684" w:rsidRDefault="00285684" w:rsidP="00E70E26">
      <w:pPr>
        <w:numPr>
          <w:ilvl w:val="0"/>
          <w:numId w:val="16"/>
        </w:numPr>
        <w:rPr>
          <w:rFonts w:ascii="Times New Roman" w:hAnsi="Times New Roman"/>
          <w:sz w:val="22"/>
          <w:szCs w:val="22"/>
          <w:lang w:val="da-DK"/>
        </w:rPr>
      </w:pPr>
      <w:r>
        <w:rPr>
          <w:rFonts w:ascii="Times New Roman" w:hAnsi="Times New Roman"/>
          <w:sz w:val="22"/>
          <w:szCs w:val="22"/>
          <w:lang w:val="da-DK"/>
        </w:rPr>
        <w:t>Ministeriet for Uddannelse og Forskning, lovbekendtgørelse nr. 261 af 18. marts 2015 af lov om unive</w:t>
      </w:r>
      <w:r>
        <w:rPr>
          <w:rFonts w:ascii="Times New Roman" w:hAnsi="Times New Roman"/>
          <w:sz w:val="22"/>
          <w:szCs w:val="22"/>
          <w:lang w:val="da-DK"/>
        </w:rPr>
        <w:t>r</w:t>
      </w:r>
      <w:r>
        <w:rPr>
          <w:rFonts w:ascii="Times New Roman" w:hAnsi="Times New Roman"/>
          <w:sz w:val="22"/>
          <w:szCs w:val="22"/>
          <w:lang w:val="da-DK"/>
        </w:rPr>
        <w:t>siteter (universitetsloven)</w:t>
      </w:r>
    </w:p>
    <w:p w:rsidR="00285684" w:rsidRDefault="00285684" w:rsidP="00E70E26">
      <w:pPr>
        <w:pStyle w:val="Listeafsnit"/>
        <w:rPr>
          <w:rFonts w:ascii="Times New Roman" w:hAnsi="Times New Roman"/>
          <w:sz w:val="22"/>
          <w:szCs w:val="22"/>
          <w:lang w:val="da-DK"/>
        </w:rPr>
      </w:pPr>
    </w:p>
    <w:p w:rsidR="00285684" w:rsidRDefault="00285684" w:rsidP="00E70E26">
      <w:pPr>
        <w:numPr>
          <w:ilvl w:val="0"/>
          <w:numId w:val="16"/>
        </w:numPr>
        <w:rPr>
          <w:rFonts w:ascii="Times New Roman" w:hAnsi="Times New Roman"/>
          <w:sz w:val="22"/>
          <w:szCs w:val="22"/>
          <w:lang w:val="da-DK"/>
        </w:rPr>
      </w:pPr>
      <w:r>
        <w:rPr>
          <w:rFonts w:ascii="Times New Roman" w:hAnsi="Times New Roman"/>
          <w:sz w:val="22"/>
          <w:szCs w:val="22"/>
          <w:lang w:val="da-DK"/>
        </w:rPr>
        <w:t>Ministeriet for Uddannelse og Forskning, lovbekendtgørelse nr. 578 af 1. juni 2014 af lov om erhverv</w:t>
      </w:r>
      <w:r>
        <w:rPr>
          <w:rFonts w:ascii="Times New Roman" w:hAnsi="Times New Roman"/>
          <w:sz w:val="22"/>
          <w:szCs w:val="22"/>
          <w:lang w:val="da-DK"/>
        </w:rPr>
        <w:t>s</w:t>
      </w:r>
      <w:r>
        <w:rPr>
          <w:rFonts w:ascii="Times New Roman" w:hAnsi="Times New Roman"/>
          <w:sz w:val="22"/>
          <w:szCs w:val="22"/>
          <w:lang w:val="da-DK"/>
        </w:rPr>
        <w:t xml:space="preserve">rettet grunduddannelse og videregående uddannelse (videreuddannelsessystemet) for voksne (VFV-loven) </w:t>
      </w:r>
    </w:p>
    <w:p w:rsidR="00285684" w:rsidRDefault="00285684" w:rsidP="00E70E26">
      <w:pPr>
        <w:pStyle w:val="Listeafsnit"/>
        <w:rPr>
          <w:rFonts w:ascii="Times New Roman" w:hAnsi="Times New Roman"/>
          <w:sz w:val="22"/>
          <w:szCs w:val="22"/>
          <w:lang w:val="da-DK"/>
        </w:rPr>
      </w:pPr>
    </w:p>
    <w:p w:rsidR="00C4410B" w:rsidRPr="004E2544" w:rsidRDefault="00C4410B" w:rsidP="00C4410B">
      <w:pPr>
        <w:numPr>
          <w:ilvl w:val="0"/>
          <w:numId w:val="16"/>
        </w:numPr>
        <w:rPr>
          <w:rFonts w:ascii="Times New Roman" w:hAnsi="Times New Roman"/>
          <w:sz w:val="22"/>
          <w:szCs w:val="22"/>
          <w:lang w:val="da-DK"/>
        </w:rPr>
      </w:pPr>
      <w:r w:rsidRPr="004E2544">
        <w:rPr>
          <w:rFonts w:ascii="Times New Roman" w:hAnsi="Times New Roman"/>
          <w:sz w:val="22"/>
          <w:szCs w:val="22"/>
          <w:lang w:val="da-DK"/>
        </w:rPr>
        <w:t>Ministeriet for Videnskab, Teknologi og Udvikling, bekendtgørelse nr. 1187 af 7. december 2009 om masteruddannelser ved universiteterne (masterbekendtgørelsen)</w:t>
      </w:r>
    </w:p>
    <w:p w:rsidR="00C4410B" w:rsidRPr="004E2544" w:rsidRDefault="00C4410B" w:rsidP="00C4410B">
      <w:pPr>
        <w:rPr>
          <w:rFonts w:ascii="Times New Roman" w:hAnsi="Times New Roman"/>
          <w:sz w:val="22"/>
          <w:szCs w:val="22"/>
          <w:lang w:val="da-DK"/>
        </w:rPr>
      </w:pPr>
    </w:p>
    <w:p w:rsidR="00C4410B" w:rsidRDefault="00C4410B" w:rsidP="00C4410B">
      <w:pPr>
        <w:numPr>
          <w:ilvl w:val="0"/>
          <w:numId w:val="16"/>
        </w:numPr>
        <w:rPr>
          <w:rFonts w:ascii="Times New Roman" w:hAnsi="Times New Roman"/>
          <w:sz w:val="22"/>
          <w:szCs w:val="22"/>
          <w:lang w:val="da-DK"/>
        </w:rPr>
      </w:pPr>
      <w:r w:rsidRPr="004E2544">
        <w:rPr>
          <w:rFonts w:ascii="Times New Roman" w:hAnsi="Times New Roman"/>
          <w:sz w:val="22"/>
          <w:szCs w:val="22"/>
          <w:lang w:val="da-DK"/>
        </w:rPr>
        <w:t xml:space="preserve">Ministeriet for Uddannelse og Forskning, bekendtgørelse nr. </w:t>
      </w:r>
      <w:r>
        <w:rPr>
          <w:rFonts w:ascii="Times New Roman" w:hAnsi="Times New Roman"/>
          <w:sz w:val="22"/>
          <w:szCs w:val="22"/>
          <w:lang w:val="da-DK"/>
        </w:rPr>
        <w:t>1188</w:t>
      </w:r>
      <w:r w:rsidRPr="004E2544">
        <w:rPr>
          <w:rFonts w:ascii="Times New Roman" w:hAnsi="Times New Roman"/>
          <w:sz w:val="22"/>
          <w:szCs w:val="22"/>
          <w:lang w:val="da-DK"/>
        </w:rPr>
        <w:t xml:space="preserve"> af </w:t>
      </w:r>
      <w:r>
        <w:rPr>
          <w:rFonts w:ascii="Times New Roman" w:hAnsi="Times New Roman"/>
          <w:sz w:val="22"/>
          <w:szCs w:val="22"/>
          <w:lang w:val="da-DK"/>
        </w:rPr>
        <w:t>7</w:t>
      </w:r>
      <w:r w:rsidRPr="004E2544">
        <w:rPr>
          <w:rFonts w:ascii="Times New Roman" w:hAnsi="Times New Roman"/>
          <w:sz w:val="22"/>
          <w:szCs w:val="22"/>
          <w:lang w:val="da-DK"/>
        </w:rPr>
        <w:t xml:space="preserve">. </w:t>
      </w:r>
      <w:r>
        <w:rPr>
          <w:rFonts w:ascii="Times New Roman" w:hAnsi="Times New Roman"/>
          <w:sz w:val="22"/>
          <w:szCs w:val="22"/>
          <w:lang w:val="da-DK"/>
        </w:rPr>
        <w:t>december 2009</w:t>
      </w:r>
      <w:r w:rsidRPr="004E2544">
        <w:rPr>
          <w:rFonts w:ascii="Times New Roman" w:hAnsi="Times New Roman"/>
          <w:sz w:val="22"/>
          <w:szCs w:val="22"/>
          <w:lang w:val="da-DK"/>
        </w:rPr>
        <w:t xml:space="preserve"> om </w:t>
      </w:r>
      <w:r>
        <w:rPr>
          <w:rFonts w:ascii="Times New Roman" w:hAnsi="Times New Roman"/>
          <w:sz w:val="22"/>
          <w:szCs w:val="22"/>
          <w:lang w:val="da-DK"/>
        </w:rPr>
        <w:t>deltidsu</w:t>
      </w:r>
      <w:r>
        <w:rPr>
          <w:rFonts w:ascii="Times New Roman" w:hAnsi="Times New Roman"/>
          <w:sz w:val="22"/>
          <w:szCs w:val="22"/>
          <w:lang w:val="da-DK"/>
        </w:rPr>
        <w:t>d</w:t>
      </w:r>
      <w:r>
        <w:rPr>
          <w:rFonts w:ascii="Times New Roman" w:hAnsi="Times New Roman"/>
          <w:sz w:val="22"/>
          <w:szCs w:val="22"/>
          <w:lang w:val="da-DK"/>
        </w:rPr>
        <w:t>dannelse ved universiteterne (deltids</w:t>
      </w:r>
      <w:r w:rsidRPr="004E2544">
        <w:rPr>
          <w:rFonts w:ascii="Times New Roman" w:hAnsi="Times New Roman"/>
          <w:sz w:val="22"/>
          <w:szCs w:val="22"/>
          <w:lang w:val="da-DK"/>
        </w:rPr>
        <w:t>bekendtgørelsen)</w:t>
      </w:r>
      <w:r>
        <w:rPr>
          <w:rFonts w:ascii="Times New Roman" w:hAnsi="Times New Roman"/>
          <w:sz w:val="22"/>
          <w:szCs w:val="22"/>
          <w:lang w:val="da-DK"/>
        </w:rPr>
        <w:t>, samt bekendtgørelse nr. 1533 af 16. december 2013 om ændring af bekendtgørelse om deltidsuddannelse ved universiteterne og bekendtgørelse nr. 260 af 18. marts 2015 om ændring af bekendtgørelse om deltidsuddannelse ved universiteterne.</w:t>
      </w:r>
    </w:p>
    <w:p w:rsidR="00C4410B" w:rsidRDefault="00C4410B" w:rsidP="00E70E26">
      <w:pPr>
        <w:rPr>
          <w:rFonts w:ascii="Times New Roman" w:hAnsi="Times New Roman"/>
          <w:sz w:val="22"/>
          <w:szCs w:val="22"/>
          <w:lang w:val="da-DK"/>
        </w:rPr>
      </w:pPr>
    </w:p>
    <w:p w:rsidR="004E2544" w:rsidRPr="004E2544" w:rsidRDefault="004E2544" w:rsidP="00E70E26">
      <w:pPr>
        <w:numPr>
          <w:ilvl w:val="0"/>
          <w:numId w:val="16"/>
        </w:numPr>
        <w:rPr>
          <w:rFonts w:ascii="Times New Roman" w:hAnsi="Times New Roman"/>
          <w:sz w:val="22"/>
          <w:szCs w:val="22"/>
          <w:lang w:val="da-DK"/>
        </w:rPr>
      </w:pPr>
      <w:r w:rsidRPr="004E2544">
        <w:rPr>
          <w:rFonts w:ascii="Times New Roman" w:hAnsi="Times New Roman"/>
          <w:sz w:val="22"/>
          <w:szCs w:val="22"/>
          <w:lang w:val="da-DK"/>
        </w:rPr>
        <w:t>Ministeriet for Uddannelse og Forskning, bekendtgørelse nr. 670 af 19. juni 2014 om eksamen og censur ved universitetsuddannelser (eksamensbekendtgørelsen)</w:t>
      </w:r>
      <w:r w:rsidR="00D55A77">
        <w:rPr>
          <w:rFonts w:ascii="Times New Roman" w:hAnsi="Times New Roman"/>
          <w:sz w:val="22"/>
          <w:szCs w:val="22"/>
          <w:lang w:val="da-DK"/>
        </w:rPr>
        <w:t>, og b</w:t>
      </w:r>
      <w:r w:rsidR="00D55A77" w:rsidRPr="00D55A77">
        <w:rPr>
          <w:rFonts w:ascii="Times New Roman" w:hAnsi="Times New Roman"/>
          <w:sz w:val="22"/>
          <w:szCs w:val="22"/>
          <w:lang w:val="da-DK"/>
        </w:rPr>
        <w:t>ekendtgørelse nr. 607 af 8. marts 2015 om ændring af eksamensbekendtgørelsen</w:t>
      </w:r>
      <w:r w:rsidRPr="004E2544">
        <w:rPr>
          <w:rFonts w:ascii="Times New Roman" w:hAnsi="Times New Roman"/>
          <w:sz w:val="22"/>
          <w:szCs w:val="22"/>
          <w:lang w:val="da-DK"/>
        </w:rPr>
        <w:t>.</w:t>
      </w:r>
    </w:p>
    <w:p w:rsidR="004E2544" w:rsidRPr="004E2544" w:rsidRDefault="004E2544" w:rsidP="004E2544">
      <w:pPr>
        <w:rPr>
          <w:rFonts w:ascii="Times New Roman" w:hAnsi="Times New Roman"/>
          <w:sz w:val="22"/>
          <w:szCs w:val="22"/>
          <w:lang w:val="da-DK"/>
        </w:rPr>
      </w:pPr>
    </w:p>
    <w:p w:rsidR="004E2544" w:rsidRPr="004E2544" w:rsidRDefault="004E2544" w:rsidP="004E2544">
      <w:pPr>
        <w:numPr>
          <w:ilvl w:val="0"/>
          <w:numId w:val="13"/>
        </w:numPr>
        <w:ind w:left="360"/>
        <w:rPr>
          <w:rFonts w:ascii="Times New Roman" w:hAnsi="Times New Roman"/>
          <w:sz w:val="22"/>
          <w:szCs w:val="22"/>
          <w:lang w:val="da-DK"/>
        </w:rPr>
      </w:pPr>
      <w:r w:rsidRPr="004E2544">
        <w:rPr>
          <w:rFonts w:ascii="Times New Roman" w:hAnsi="Times New Roman"/>
          <w:sz w:val="22"/>
          <w:szCs w:val="22"/>
          <w:lang w:val="da-DK"/>
        </w:rPr>
        <w:t>Ministeriet for Uddannelse og Forskning bekendtgørelse nr. 114 af 3. februar 2015 om karakterskala og anden bedømmelse ved uddannelser på Uddannelses- og Forskningsministeriets område (karakterb</w:t>
      </w:r>
      <w:r w:rsidRPr="004E2544">
        <w:rPr>
          <w:rFonts w:ascii="Times New Roman" w:hAnsi="Times New Roman"/>
          <w:sz w:val="22"/>
          <w:szCs w:val="22"/>
          <w:lang w:val="da-DK"/>
        </w:rPr>
        <w:t>e</w:t>
      </w:r>
      <w:r w:rsidRPr="004E2544">
        <w:rPr>
          <w:rFonts w:ascii="Times New Roman" w:hAnsi="Times New Roman"/>
          <w:sz w:val="22"/>
          <w:szCs w:val="22"/>
          <w:lang w:val="da-DK"/>
        </w:rPr>
        <w:t>kendtgørelsen).</w:t>
      </w:r>
    </w:p>
    <w:p w:rsidR="00624557" w:rsidRPr="004E2544" w:rsidRDefault="00624557" w:rsidP="00347129">
      <w:pPr>
        <w:rPr>
          <w:rFonts w:ascii="Times New Roman" w:hAnsi="Times New Roman"/>
          <w:sz w:val="22"/>
          <w:szCs w:val="22"/>
          <w:lang w:val="da-DK"/>
        </w:rPr>
      </w:pPr>
    </w:p>
    <w:p w:rsidR="00C424AA" w:rsidRPr="00024DC4" w:rsidRDefault="00DD237F" w:rsidP="00347129">
      <w:pPr>
        <w:rPr>
          <w:rFonts w:ascii="Times New Roman" w:hAnsi="Times New Roman"/>
          <w:sz w:val="22"/>
          <w:szCs w:val="22"/>
          <w:lang w:val="da-DK"/>
        </w:rPr>
      </w:pPr>
      <w:r w:rsidRPr="00024DC4">
        <w:rPr>
          <w:rFonts w:ascii="Times New Roman" w:hAnsi="Times New Roman"/>
          <w:sz w:val="22"/>
          <w:szCs w:val="22"/>
          <w:lang w:val="da-DK"/>
        </w:rPr>
        <w:t xml:space="preserve">Uddannelsen er tilknyttet Studienævn for </w:t>
      </w:r>
      <w:r w:rsidR="00B76A61" w:rsidRPr="00024DC4">
        <w:rPr>
          <w:rFonts w:ascii="Times New Roman" w:hAnsi="Times New Roman"/>
          <w:sz w:val="22"/>
          <w:szCs w:val="22"/>
          <w:lang w:val="da-DK"/>
        </w:rPr>
        <w:t xml:space="preserve">Masteruddannelserne på </w:t>
      </w:r>
      <w:r w:rsidR="00624557">
        <w:rPr>
          <w:rFonts w:ascii="Times New Roman" w:hAnsi="Times New Roman"/>
          <w:sz w:val="22"/>
          <w:szCs w:val="22"/>
          <w:lang w:val="da-DK"/>
        </w:rPr>
        <w:t>s</w:t>
      </w:r>
      <w:r w:rsidR="00B76A61" w:rsidRPr="00024DC4">
        <w:rPr>
          <w:rFonts w:ascii="Times New Roman" w:hAnsi="Times New Roman"/>
          <w:sz w:val="22"/>
          <w:szCs w:val="22"/>
          <w:lang w:val="da-DK"/>
        </w:rPr>
        <w:t>amf</w:t>
      </w:r>
      <w:r w:rsidR="00624557">
        <w:rPr>
          <w:rFonts w:ascii="Times New Roman" w:hAnsi="Times New Roman"/>
          <w:sz w:val="22"/>
          <w:szCs w:val="22"/>
          <w:lang w:val="da-DK"/>
        </w:rPr>
        <w:t>unds- og sundhedsvidenskab</w:t>
      </w:r>
      <w:r w:rsidR="006447B3" w:rsidRPr="00024DC4">
        <w:rPr>
          <w:rFonts w:ascii="Times New Roman" w:hAnsi="Times New Roman"/>
          <w:sz w:val="22"/>
          <w:szCs w:val="22"/>
          <w:lang w:val="da-DK"/>
        </w:rPr>
        <w:t>.</w:t>
      </w:r>
      <w:r w:rsidRPr="00024DC4">
        <w:rPr>
          <w:rFonts w:ascii="Times New Roman" w:hAnsi="Times New Roman"/>
          <w:sz w:val="22"/>
          <w:szCs w:val="22"/>
          <w:lang w:val="da-DK"/>
        </w:rPr>
        <w:t xml:space="preserve"> </w:t>
      </w:r>
    </w:p>
    <w:p w:rsidR="00DD237F" w:rsidRPr="00024DC4" w:rsidRDefault="00E7713D" w:rsidP="00347129">
      <w:pPr>
        <w:rPr>
          <w:rFonts w:ascii="Times New Roman" w:hAnsi="Times New Roman"/>
          <w:sz w:val="22"/>
          <w:szCs w:val="22"/>
          <w:lang w:val="da-DK"/>
        </w:rPr>
      </w:pPr>
      <w:r w:rsidRPr="00024DC4">
        <w:rPr>
          <w:rFonts w:ascii="Times New Roman" w:hAnsi="Times New Roman"/>
          <w:sz w:val="22"/>
          <w:szCs w:val="22"/>
          <w:lang w:val="da-DK"/>
        </w:rPr>
        <w:t>Uddannelsen er tilknyttet</w:t>
      </w:r>
      <w:r w:rsidR="00DD237F" w:rsidRPr="00024DC4">
        <w:rPr>
          <w:rFonts w:ascii="Times New Roman" w:hAnsi="Times New Roman"/>
          <w:sz w:val="22"/>
          <w:szCs w:val="22"/>
          <w:lang w:val="da-DK"/>
        </w:rPr>
        <w:t xml:space="preserve"> censorkorps for </w:t>
      </w:r>
      <w:r w:rsidR="00B76A61" w:rsidRPr="00024DC4">
        <w:rPr>
          <w:rFonts w:ascii="Times New Roman" w:hAnsi="Times New Roman"/>
          <w:sz w:val="22"/>
          <w:szCs w:val="22"/>
          <w:lang w:val="da-DK"/>
        </w:rPr>
        <w:t>Statskundskab.</w:t>
      </w:r>
    </w:p>
    <w:p w:rsidR="00DD237F" w:rsidRPr="00024DC4" w:rsidRDefault="00DD237F" w:rsidP="00347129">
      <w:pPr>
        <w:rPr>
          <w:rFonts w:ascii="Times New Roman" w:hAnsi="Times New Roman"/>
          <w:sz w:val="22"/>
          <w:szCs w:val="22"/>
          <w:lang w:val="da-DK"/>
        </w:rPr>
      </w:pPr>
    </w:p>
    <w:p w:rsidR="00347129" w:rsidRPr="00024DC4" w:rsidRDefault="00347129" w:rsidP="00347129">
      <w:pPr>
        <w:rPr>
          <w:rFonts w:ascii="Times New Roman" w:hAnsi="Times New Roman"/>
          <w:sz w:val="22"/>
          <w:szCs w:val="22"/>
          <w:lang w:val="da-DK"/>
        </w:rPr>
      </w:pPr>
      <w:r w:rsidRPr="00024DC4">
        <w:rPr>
          <w:rFonts w:ascii="Times New Roman" w:hAnsi="Times New Roman"/>
          <w:sz w:val="22"/>
          <w:szCs w:val="22"/>
          <w:lang w:val="da-DK"/>
        </w:rPr>
        <w:t>Studienævnet kan, når det er begrundet i usædvanlige forhold, dispensere fra de regler i studieordningen, der alene er fastlagt af universitetet.</w:t>
      </w:r>
    </w:p>
    <w:p w:rsidR="00347129" w:rsidRPr="00024DC4" w:rsidRDefault="00347129" w:rsidP="00347129">
      <w:pPr>
        <w:rPr>
          <w:rFonts w:ascii="Times New Roman" w:hAnsi="Times New Roman"/>
          <w:sz w:val="22"/>
          <w:szCs w:val="22"/>
          <w:lang w:val="da-DK"/>
        </w:rPr>
      </w:pPr>
    </w:p>
    <w:p w:rsidR="00347129" w:rsidRPr="00024DC4" w:rsidRDefault="00DD237F" w:rsidP="00DD237F">
      <w:pPr>
        <w:rPr>
          <w:rFonts w:ascii="Times New Roman" w:hAnsi="Times New Roman"/>
          <w:sz w:val="22"/>
          <w:szCs w:val="22"/>
          <w:lang w:val="da-DK"/>
        </w:rPr>
      </w:pPr>
      <w:r w:rsidRPr="00024DC4">
        <w:rPr>
          <w:rFonts w:ascii="Times New Roman" w:hAnsi="Times New Roman"/>
          <w:i/>
          <w:sz w:val="22"/>
          <w:szCs w:val="22"/>
          <w:lang w:val="da-DK"/>
        </w:rPr>
        <w:t>Relevant uddrag af b</w:t>
      </w:r>
      <w:r w:rsidR="00347129" w:rsidRPr="00024DC4">
        <w:rPr>
          <w:rFonts w:ascii="Times New Roman" w:hAnsi="Times New Roman"/>
          <w:i/>
          <w:sz w:val="22"/>
          <w:szCs w:val="22"/>
          <w:lang w:val="da-DK"/>
        </w:rPr>
        <w:t>ekendtgørelserne</w:t>
      </w:r>
      <w:r w:rsidRPr="00024DC4">
        <w:rPr>
          <w:rFonts w:ascii="Times New Roman" w:hAnsi="Times New Roman"/>
          <w:i/>
          <w:sz w:val="22"/>
          <w:szCs w:val="22"/>
          <w:lang w:val="da-DK"/>
        </w:rPr>
        <w:t xml:space="preserve"> er </w:t>
      </w:r>
      <w:r w:rsidR="00347129" w:rsidRPr="00024DC4">
        <w:rPr>
          <w:rFonts w:ascii="Times New Roman" w:hAnsi="Times New Roman"/>
          <w:i/>
          <w:sz w:val="22"/>
          <w:szCs w:val="22"/>
          <w:lang w:val="da-DK"/>
        </w:rPr>
        <w:t>i</w:t>
      </w:r>
      <w:r w:rsidRPr="00024DC4">
        <w:rPr>
          <w:rFonts w:ascii="Times New Roman" w:hAnsi="Times New Roman"/>
          <w:i/>
          <w:sz w:val="22"/>
          <w:szCs w:val="22"/>
          <w:lang w:val="da-DK"/>
        </w:rPr>
        <w:t xml:space="preserve"> </w:t>
      </w:r>
      <w:r w:rsidR="00347129" w:rsidRPr="00024DC4">
        <w:rPr>
          <w:rFonts w:ascii="Times New Roman" w:hAnsi="Times New Roman"/>
          <w:i/>
          <w:sz w:val="22"/>
          <w:szCs w:val="22"/>
          <w:lang w:val="da-DK"/>
        </w:rPr>
        <w:t xml:space="preserve">studieordningen </w:t>
      </w:r>
      <w:r w:rsidRPr="00024DC4">
        <w:rPr>
          <w:rFonts w:ascii="Times New Roman" w:hAnsi="Times New Roman"/>
          <w:i/>
          <w:sz w:val="22"/>
          <w:szCs w:val="22"/>
          <w:lang w:val="da-DK"/>
        </w:rPr>
        <w:t>gengivet med kursiv</w:t>
      </w:r>
      <w:r w:rsidR="00347129" w:rsidRPr="00024DC4">
        <w:rPr>
          <w:rFonts w:ascii="Times New Roman" w:hAnsi="Times New Roman"/>
          <w:i/>
          <w:sz w:val="22"/>
          <w:szCs w:val="22"/>
          <w:lang w:val="da-DK"/>
        </w:rPr>
        <w:t xml:space="preserve"> og me</w:t>
      </w:r>
      <w:r w:rsidRPr="00024DC4">
        <w:rPr>
          <w:rFonts w:ascii="Times New Roman" w:hAnsi="Times New Roman"/>
          <w:i/>
          <w:sz w:val="22"/>
          <w:szCs w:val="22"/>
          <w:lang w:val="da-DK"/>
        </w:rPr>
        <w:t>d reference til de r</w:t>
      </w:r>
      <w:r w:rsidRPr="00024DC4">
        <w:rPr>
          <w:rFonts w:ascii="Times New Roman" w:hAnsi="Times New Roman"/>
          <w:i/>
          <w:sz w:val="22"/>
          <w:szCs w:val="22"/>
          <w:lang w:val="da-DK"/>
        </w:rPr>
        <w:t>e</w:t>
      </w:r>
      <w:r w:rsidRPr="00024DC4">
        <w:rPr>
          <w:rFonts w:ascii="Times New Roman" w:hAnsi="Times New Roman"/>
          <w:i/>
          <w:sz w:val="22"/>
          <w:szCs w:val="22"/>
          <w:lang w:val="da-DK"/>
        </w:rPr>
        <w:t xml:space="preserve">spektive bekendtgørelsers </w:t>
      </w:r>
      <w:r w:rsidR="00347129" w:rsidRPr="00024DC4">
        <w:rPr>
          <w:rFonts w:ascii="Times New Roman" w:hAnsi="Times New Roman"/>
          <w:i/>
          <w:sz w:val="22"/>
          <w:szCs w:val="22"/>
          <w:lang w:val="da-DK"/>
        </w:rPr>
        <w:t>paragraffer</w:t>
      </w:r>
      <w:r w:rsidRPr="00024DC4">
        <w:rPr>
          <w:rFonts w:ascii="Times New Roman" w:hAnsi="Times New Roman"/>
          <w:i/>
          <w:sz w:val="22"/>
          <w:szCs w:val="22"/>
          <w:lang w:val="da-DK"/>
        </w:rPr>
        <w:t xml:space="preserve">, men det anbefales </w:t>
      </w:r>
      <w:r w:rsidR="00347129" w:rsidRPr="00024DC4">
        <w:rPr>
          <w:rFonts w:ascii="Times New Roman" w:hAnsi="Times New Roman"/>
          <w:i/>
          <w:sz w:val="22"/>
          <w:szCs w:val="22"/>
          <w:lang w:val="da-DK"/>
        </w:rPr>
        <w:t>også at læse</w:t>
      </w:r>
      <w:r w:rsidRPr="00024DC4">
        <w:rPr>
          <w:rFonts w:ascii="Times New Roman" w:hAnsi="Times New Roman"/>
          <w:i/>
          <w:sz w:val="22"/>
          <w:szCs w:val="22"/>
          <w:lang w:val="da-DK"/>
        </w:rPr>
        <w:t xml:space="preserve"> </w:t>
      </w:r>
      <w:r w:rsidR="00347129" w:rsidRPr="00024DC4">
        <w:rPr>
          <w:rFonts w:ascii="Times New Roman" w:hAnsi="Times New Roman"/>
          <w:i/>
          <w:sz w:val="22"/>
          <w:szCs w:val="22"/>
          <w:lang w:val="da-DK"/>
        </w:rPr>
        <w:t>bekendtgørelser</w:t>
      </w:r>
      <w:r w:rsidRPr="00024DC4">
        <w:rPr>
          <w:rFonts w:ascii="Times New Roman" w:hAnsi="Times New Roman"/>
          <w:i/>
          <w:sz w:val="22"/>
          <w:szCs w:val="22"/>
          <w:lang w:val="da-DK"/>
        </w:rPr>
        <w:t>ne i deres fulde or</w:t>
      </w:r>
      <w:r w:rsidRPr="00024DC4">
        <w:rPr>
          <w:rFonts w:ascii="Times New Roman" w:hAnsi="Times New Roman"/>
          <w:i/>
          <w:sz w:val="22"/>
          <w:szCs w:val="22"/>
          <w:lang w:val="da-DK"/>
        </w:rPr>
        <w:t>d</w:t>
      </w:r>
      <w:r w:rsidRPr="00024DC4">
        <w:rPr>
          <w:rFonts w:ascii="Times New Roman" w:hAnsi="Times New Roman"/>
          <w:i/>
          <w:sz w:val="22"/>
          <w:szCs w:val="22"/>
          <w:lang w:val="da-DK"/>
        </w:rPr>
        <w:t xml:space="preserve">lyd. </w:t>
      </w:r>
    </w:p>
    <w:p w:rsidR="00347129" w:rsidRPr="00024DC4" w:rsidRDefault="00347129" w:rsidP="00347129">
      <w:pPr>
        <w:pBdr>
          <w:bottom w:val="single" w:sz="6" w:space="1" w:color="auto"/>
        </w:pBdr>
        <w:rPr>
          <w:rFonts w:ascii="Times New Roman" w:hAnsi="Times New Roman"/>
          <w:sz w:val="22"/>
          <w:szCs w:val="22"/>
          <w:lang w:val="da-DK"/>
        </w:rPr>
      </w:pPr>
    </w:p>
    <w:p w:rsidR="00347129" w:rsidRPr="00024DC4" w:rsidRDefault="00347129" w:rsidP="00347129">
      <w:pPr>
        <w:jc w:val="center"/>
        <w:rPr>
          <w:rFonts w:ascii="Times New Roman" w:hAnsi="Times New Roman"/>
          <w:sz w:val="22"/>
          <w:szCs w:val="22"/>
          <w:lang w:val="da-DK"/>
        </w:rPr>
      </w:pPr>
    </w:p>
    <w:p w:rsidR="00347129" w:rsidRPr="00024DC4" w:rsidRDefault="00347129" w:rsidP="00347129">
      <w:pPr>
        <w:rPr>
          <w:rFonts w:ascii="Times New Roman" w:hAnsi="Times New Roman"/>
          <w:sz w:val="22"/>
          <w:szCs w:val="22"/>
          <w:lang w:val="da-DK"/>
        </w:rPr>
      </w:pPr>
    </w:p>
    <w:p w:rsidR="00347129" w:rsidRPr="00024DC4" w:rsidRDefault="00347129" w:rsidP="00347129">
      <w:pPr>
        <w:rPr>
          <w:rFonts w:ascii="Times New Roman" w:hAnsi="Times New Roman"/>
          <w:sz w:val="22"/>
          <w:szCs w:val="22"/>
          <w:lang w:val="da-DK"/>
        </w:rPr>
      </w:pPr>
      <w:r w:rsidRPr="00024DC4">
        <w:rPr>
          <w:rFonts w:ascii="Times New Roman" w:hAnsi="Times New Roman"/>
          <w:sz w:val="22"/>
          <w:szCs w:val="22"/>
          <w:lang w:val="da-DK"/>
        </w:rPr>
        <w:t>Studieordningen har virkning for de stu</w:t>
      </w:r>
      <w:r w:rsidR="009444B4" w:rsidRPr="00024DC4">
        <w:rPr>
          <w:rFonts w:ascii="Times New Roman" w:hAnsi="Times New Roman"/>
          <w:sz w:val="22"/>
          <w:szCs w:val="22"/>
          <w:lang w:val="da-DK"/>
        </w:rPr>
        <w:t>derende, der påbegynder master</w:t>
      </w:r>
      <w:r w:rsidRPr="00024DC4">
        <w:rPr>
          <w:rFonts w:ascii="Times New Roman" w:hAnsi="Times New Roman"/>
          <w:sz w:val="22"/>
          <w:szCs w:val="22"/>
          <w:lang w:val="da-DK"/>
        </w:rPr>
        <w:t xml:space="preserve">uddannelsen </w:t>
      </w:r>
      <w:r w:rsidR="00B76A61" w:rsidRPr="00024DC4">
        <w:rPr>
          <w:rFonts w:ascii="Times New Roman" w:hAnsi="Times New Roman"/>
          <w:sz w:val="22"/>
          <w:szCs w:val="22"/>
          <w:lang w:val="da-DK"/>
        </w:rPr>
        <w:t xml:space="preserve">fra og med august </w:t>
      </w:r>
      <w:r w:rsidR="00F37C99">
        <w:rPr>
          <w:rFonts w:ascii="Times New Roman" w:hAnsi="Times New Roman"/>
          <w:sz w:val="22"/>
          <w:szCs w:val="22"/>
          <w:lang w:val="da-DK"/>
        </w:rPr>
        <w:t>2015</w:t>
      </w:r>
      <w:r w:rsidR="00B76A61" w:rsidRPr="00024DC4">
        <w:rPr>
          <w:rFonts w:ascii="Times New Roman" w:hAnsi="Times New Roman"/>
          <w:sz w:val="22"/>
          <w:szCs w:val="22"/>
          <w:lang w:val="da-DK"/>
        </w:rPr>
        <w:t>.</w:t>
      </w:r>
      <w:r w:rsidRPr="00024DC4">
        <w:rPr>
          <w:rFonts w:ascii="Times New Roman" w:hAnsi="Times New Roman"/>
          <w:sz w:val="22"/>
          <w:szCs w:val="22"/>
          <w:lang w:val="da-DK"/>
        </w:rPr>
        <w:t xml:space="preserve"> </w:t>
      </w:r>
    </w:p>
    <w:p w:rsidR="00347129" w:rsidRPr="00024DC4" w:rsidRDefault="00347129" w:rsidP="00347129">
      <w:pPr>
        <w:rPr>
          <w:rFonts w:ascii="Times New Roman" w:hAnsi="Times New Roman"/>
          <w:sz w:val="22"/>
          <w:szCs w:val="22"/>
          <w:lang w:val="da-DK"/>
        </w:rPr>
      </w:pPr>
    </w:p>
    <w:p w:rsidR="00347129" w:rsidRDefault="00347129" w:rsidP="00347129">
      <w:pPr>
        <w:rPr>
          <w:rFonts w:ascii="Times New Roman" w:hAnsi="Times New Roman"/>
          <w:sz w:val="22"/>
          <w:szCs w:val="22"/>
          <w:lang w:val="da-DK"/>
        </w:rPr>
      </w:pPr>
      <w:r w:rsidRPr="00024DC4">
        <w:rPr>
          <w:rFonts w:ascii="Times New Roman" w:hAnsi="Times New Roman"/>
          <w:sz w:val="22"/>
          <w:szCs w:val="22"/>
          <w:lang w:val="da-DK"/>
        </w:rPr>
        <w:t xml:space="preserve">Studieordningen er godkendt den </w:t>
      </w:r>
      <w:r w:rsidR="00F37C99">
        <w:rPr>
          <w:rFonts w:ascii="Times New Roman" w:hAnsi="Times New Roman"/>
          <w:sz w:val="22"/>
          <w:szCs w:val="22"/>
          <w:lang w:val="da-DK"/>
        </w:rPr>
        <w:t>2. juni 2015</w:t>
      </w:r>
      <w:r w:rsidRPr="00024DC4">
        <w:rPr>
          <w:rFonts w:ascii="Times New Roman" w:hAnsi="Times New Roman"/>
          <w:sz w:val="22"/>
          <w:szCs w:val="22"/>
          <w:lang w:val="da-DK"/>
        </w:rPr>
        <w:t xml:space="preserve"> af </w:t>
      </w:r>
      <w:r w:rsidR="006447B3" w:rsidRPr="00024DC4">
        <w:rPr>
          <w:rFonts w:ascii="Times New Roman" w:hAnsi="Times New Roman"/>
          <w:sz w:val="22"/>
          <w:szCs w:val="22"/>
          <w:lang w:val="da-DK"/>
        </w:rPr>
        <w:t>Studienævn for Masterud</w:t>
      </w:r>
      <w:r w:rsidR="00624557">
        <w:rPr>
          <w:rFonts w:ascii="Times New Roman" w:hAnsi="Times New Roman"/>
          <w:sz w:val="22"/>
          <w:szCs w:val="22"/>
          <w:lang w:val="da-DK"/>
        </w:rPr>
        <w:t>dannelserne på samfunds- og sundhedsvidenskab</w:t>
      </w:r>
      <w:r w:rsidR="006447B3" w:rsidRPr="00024DC4">
        <w:rPr>
          <w:rFonts w:ascii="Times New Roman" w:hAnsi="Times New Roman"/>
          <w:sz w:val="22"/>
          <w:szCs w:val="22"/>
          <w:lang w:val="da-DK"/>
        </w:rPr>
        <w:t>,</w:t>
      </w:r>
      <w:r w:rsidRPr="00024DC4">
        <w:rPr>
          <w:rFonts w:ascii="Times New Roman" w:hAnsi="Times New Roman"/>
          <w:sz w:val="22"/>
          <w:szCs w:val="22"/>
          <w:lang w:val="da-DK"/>
        </w:rPr>
        <w:t xml:space="preserve"> og den</w:t>
      </w:r>
      <w:r w:rsidR="0056731C">
        <w:rPr>
          <w:rFonts w:ascii="Times New Roman" w:hAnsi="Times New Roman"/>
          <w:sz w:val="22"/>
          <w:szCs w:val="22"/>
          <w:lang w:val="da-DK"/>
        </w:rPr>
        <w:t xml:space="preserve"> </w:t>
      </w:r>
      <w:r w:rsidR="00F37C99">
        <w:rPr>
          <w:rFonts w:ascii="Times New Roman" w:hAnsi="Times New Roman"/>
          <w:sz w:val="22"/>
          <w:szCs w:val="22"/>
          <w:lang w:val="da-DK"/>
        </w:rPr>
        <w:t>11. juni</w:t>
      </w:r>
      <w:r w:rsidR="006D7659">
        <w:rPr>
          <w:rFonts w:ascii="Times New Roman" w:hAnsi="Times New Roman"/>
          <w:sz w:val="22"/>
          <w:szCs w:val="22"/>
          <w:lang w:val="da-DK"/>
        </w:rPr>
        <w:t xml:space="preserve"> 2015</w:t>
      </w:r>
      <w:r w:rsidRPr="00024DC4">
        <w:rPr>
          <w:rFonts w:ascii="Times New Roman" w:hAnsi="Times New Roman"/>
          <w:sz w:val="22"/>
          <w:szCs w:val="22"/>
          <w:lang w:val="da-DK"/>
        </w:rPr>
        <w:t xml:space="preserve"> af Dekanen for Det </w:t>
      </w:r>
      <w:r w:rsidR="0056731C">
        <w:rPr>
          <w:rFonts w:ascii="Times New Roman" w:hAnsi="Times New Roman"/>
          <w:sz w:val="22"/>
          <w:szCs w:val="22"/>
          <w:lang w:val="da-DK"/>
        </w:rPr>
        <w:t>Samfundsvidenskabelige Fakultet.</w:t>
      </w:r>
    </w:p>
    <w:p w:rsidR="006F3D61" w:rsidRDefault="006F3D61" w:rsidP="00347129">
      <w:pPr>
        <w:rPr>
          <w:rFonts w:ascii="Times New Roman" w:hAnsi="Times New Roman"/>
          <w:sz w:val="22"/>
          <w:szCs w:val="22"/>
          <w:lang w:val="da-DK"/>
        </w:rPr>
      </w:pPr>
    </w:p>
    <w:p w:rsidR="00F37C99" w:rsidRDefault="00F37C99" w:rsidP="006E482A">
      <w:pPr>
        <w:rPr>
          <w:lang w:val="da-DK"/>
        </w:rPr>
      </w:pPr>
      <w:bookmarkStart w:id="1" w:name="_Toc264551319"/>
      <w:bookmarkStart w:id="2" w:name="_Toc267035940"/>
    </w:p>
    <w:p w:rsidR="006E482A" w:rsidRPr="006E482A" w:rsidRDefault="006E482A" w:rsidP="006E482A">
      <w:pPr>
        <w:rPr>
          <w:lang w:val="da-DK"/>
        </w:rPr>
      </w:pPr>
    </w:p>
    <w:p w:rsidR="00E7713D" w:rsidRPr="0056731C" w:rsidRDefault="00E7713D">
      <w:pPr>
        <w:pStyle w:val="Overskrift"/>
        <w:rPr>
          <w:rFonts w:ascii="Times New Roman" w:hAnsi="Times New Roman"/>
          <w:lang w:val="da-DK"/>
        </w:rPr>
      </w:pPr>
      <w:r w:rsidRPr="0056731C">
        <w:rPr>
          <w:rFonts w:ascii="Times New Roman" w:hAnsi="Times New Roman"/>
          <w:lang w:val="da-DK"/>
        </w:rPr>
        <w:lastRenderedPageBreak/>
        <w:t>Indhold</w:t>
      </w:r>
    </w:p>
    <w:p w:rsidR="00F37C99" w:rsidRDefault="00E7713D">
      <w:pPr>
        <w:pStyle w:val="Indholdsfortegnelse1"/>
        <w:tabs>
          <w:tab w:val="right" w:leader="dot" w:pos="9628"/>
        </w:tabs>
        <w:rPr>
          <w:rFonts w:asciiTheme="minorHAnsi" w:eastAsiaTheme="minorEastAsia" w:hAnsiTheme="minorHAnsi" w:cstheme="minorBidi"/>
          <w:b w:val="0"/>
          <w:bCs w:val="0"/>
          <w:caps w:val="0"/>
          <w:noProof/>
          <w:sz w:val="22"/>
          <w:szCs w:val="22"/>
          <w:lang w:val="da-DK" w:eastAsia="da-DK" w:bidi="ar-SA"/>
        </w:rPr>
      </w:pPr>
      <w:r w:rsidRPr="00024DC4">
        <w:rPr>
          <w:rFonts w:ascii="Times New Roman" w:hAnsi="Times New Roman"/>
          <w:lang w:val="da-DK"/>
        </w:rPr>
        <w:fldChar w:fldCharType="begin"/>
      </w:r>
      <w:r w:rsidRPr="00024DC4">
        <w:rPr>
          <w:rFonts w:ascii="Times New Roman" w:hAnsi="Times New Roman"/>
          <w:lang w:val="da-DK"/>
        </w:rPr>
        <w:instrText xml:space="preserve"> TOC \o "1-3" \h \z \u </w:instrText>
      </w:r>
      <w:r w:rsidRPr="00024DC4">
        <w:rPr>
          <w:rFonts w:ascii="Times New Roman" w:hAnsi="Times New Roman"/>
          <w:lang w:val="da-DK"/>
        </w:rPr>
        <w:fldChar w:fldCharType="separate"/>
      </w:r>
      <w:hyperlink w:anchor="_Toc421778742" w:history="1">
        <w:r w:rsidR="00F37C99" w:rsidRPr="000555D7">
          <w:rPr>
            <w:rStyle w:val="Hyperlink"/>
            <w:rFonts w:ascii="Times New Roman" w:hAnsi="Times New Roman"/>
            <w:noProof/>
            <w:lang w:val="da-DK"/>
          </w:rPr>
          <w:t>1. Uddannelsens overordnede formål</w:t>
        </w:r>
        <w:r w:rsidR="00F37C99">
          <w:rPr>
            <w:noProof/>
            <w:webHidden/>
          </w:rPr>
          <w:tab/>
        </w:r>
        <w:r w:rsidR="00F37C99">
          <w:rPr>
            <w:noProof/>
            <w:webHidden/>
          </w:rPr>
          <w:fldChar w:fldCharType="begin"/>
        </w:r>
        <w:r w:rsidR="00F37C99">
          <w:rPr>
            <w:noProof/>
            <w:webHidden/>
          </w:rPr>
          <w:instrText xml:space="preserve"> PAGEREF _Toc421778742 \h </w:instrText>
        </w:r>
        <w:r w:rsidR="00F37C99">
          <w:rPr>
            <w:noProof/>
            <w:webHidden/>
          </w:rPr>
        </w:r>
        <w:r w:rsidR="00F37C99">
          <w:rPr>
            <w:noProof/>
            <w:webHidden/>
          </w:rPr>
          <w:fldChar w:fldCharType="separate"/>
        </w:r>
        <w:r w:rsidR="00F37C99">
          <w:rPr>
            <w:noProof/>
            <w:webHidden/>
          </w:rPr>
          <w:t>4</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43" w:history="1">
        <w:r w:rsidR="00F37C99" w:rsidRPr="000555D7">
          <w:rPr>
            <w:rStyle w:val="Hyperlink"/>
            <w:rFonts w:ascii="Times New Roman" w:hAnsi="Times New Roman"/>
            <w:noProof/>
            <w:lang w:val="da-DK"/>
          </w:rPr>
          <w:t>1.1 Kompetencebeskrivelse for masteruddannelsen</w:t>
        </w:r>
        <w:r w:rsidR="00F37C99">
          <w:rPr>
            <w:noProof/>
            <w:webHidden/>
          </w:rPr>
          <w:tab/>
        </w:r>
        <w:r w:rsidR="00F37C99">
          <w:rPr>
            <w:noProof/>
            <w:webHidden/>
          </w:rPr>
          <w:fldChar w:fldCharType="begin"/>
        </w:r>
        <w:r w:rsidR="00F37C99">
          <w:rPr>
            <w:noProof/>
            <w:webHidden/>
          </w:rPr>
          <w:instrText xml:space="preserve"> PAGEREF _Toc421778743 \h </w:instrText>
        </w:r>
        <w:r w:rsidR="00F37C99">
          <w:rPr>
            <w:noProof/>
            <w:webHidden/>
          </w:rPr>
        </w:r>
        <w:r w:rsidR="00F37C99">
          <w:rPr>
            <w:noProof/>
            <w:webHidden/>
          </w:rPr>
          <w:fldChar w:fldCharType="separate"/>
        </w:r>
        <w:r w:rsidR="00F37C99">
          <w:rPr>
            <w:noProof/>
            <w:webHidden/>
          </w:rPr>
          <w:t>4</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44" w:history="1">
        <w:r w:rsidR="00F37C99" w:rsidRPr="000555D7">
          <w:rPr>
            <w:rStyle w:val="Hyperlink"/>
            <w:rFonts w:ascii="Times New Roman" w:hAnsi="Times New Roman"/>
            <w:noProof/>
            <w:lang w:val="da-DK"/>
          </w:rPr>
          <w:t>1.2Aftagerpanel</w:t>
        </w:r>
        <w:r w:rsidR="00F37C99">
          <w:rPr>
            <w:noProof/>
            <w:webHidden/>
          </w:rPr>
          <w:tab/>
        </w:r>
        <w:r w:rsidR="00F37C99">
          <w:rPr>
            <w:noProof/>
            <w:webHidden/>
          </w:rPr>
          <w:fldChar w:fldCharType="begin"/>
        </w:r>
        <w:r w:rsidR="00F37C99">
          <w:rPr>
            <w:noProof/>
            <w:webHidden/>
          </w:rPr>
          <w:instrText xml:space="preserve"> PAGEREF _Toc421778744 \h </w:instrText>
        </w:r>
        <w:r w:rsidR="00F37C99">
          <w:rPr>
            <w:noProof/>
            <w:webHidden/>
          </w:rPr>
        </w:r>
        <w:r w:rsidR="00F37C99">
          <w:rPr>
            <w:noProof/>
            <w:webHidden/>
          </w:rPr>
          <w:fldChar w:fldCharType="separate"/>
        </w:r>
        <w:r w:rsidR="00F37C99">
          <w:rPr>
            <w:noProof/>
            <w:webHidden/>
          </w:rPr>
          <w:t>5</w:t>
        </w:r>
        <w:r w:rsidR="00F37C99">
          <w:rPr>
            <w:noProof/>
            <w:webHidden/>
          </w:rPr>
          <w:fldChar w:fldCharType="end"/>
        </w:r>
      </w:hyperlink>
    </w:p>
    <w:p w:rsidR="00F37C99" w:rsidRDefault="00725D51">
      <w:pPr>
        <w:pStyle w:val="Indholdsfortegnelse1"/>
        <w:tabs>
          <w:tab w:val="right" w:leader="dot" w:pos="9628"/>
        </w:tabs>
        <w:rPr>
          <w:rFonts w:asciiTheme="minorHAnsi" w:eastAsiaTheme="minorEastAsia" w:hAnsiTheme="minorHAnsi" w:cstheme="minorBidi"/>
          <w:b w:val="0"/>
          <w:bCs w:val="0"/>
          <w:caps w:val="0"/>
          <w:noProof/>
          <w:sz w:val="22"/>
          <w:szCs w:val="22"/>
          <w:lang w:val="da-DK" w:eastAsia="da-DK" w:bidi="ar-SA"/>
        </w:rPr>
      </w:pPr>
      <w:hyperlink w:anchor="_Toc421778745" w:history="1">
        <w:r w:rsidR="00F37C99" w:rsidRPr="000555D7">
          <w:rPr>
            <w:rStyle w:val="Hyperlink"/>
            <w:rFonts w:ascii="Times New Roman" w:hAnsi="Times New Roman"/>
            <w:noProof/>
            <w:lang w:val="da-DK"/>
          </w:rPr>
          <w:t>2. Tilrettelæggelse m.v.</w:t>
        </w:r>
        <w:r w:rsidR="00F37C99">
          <w:rPr>
            <w:noProof/>
            <w:webHidden/>
          </w:rPr>
          <w:tab/>
        </w:r>
        <w:r w:rsidR="00F37C99">
          <w:rPr>
            <w:noProof/>
            <w:webHidden/>
          </w:rPr>
          <w:fldChar w:fldCharType="begin"/>
        </w:r>
        <w:r w:rsidR="00F37C99">
          <w:rPr>
            <w:noProof/>
            <w:webHidden/>
          </w:rPr>
          <w:instrText xml:space="preserve"> PAGEREF _Toc421778745 \h </w:instrText>
        </w:r>
        <w:r w:rsidR="00F37C99">
          <w:rPr>
            <w:noProof/>
            <w:webHidden/>
          </w:rPr>
        </w:r>
        <w:r w:rsidR="00F37C99">
          <w:rPr>
            <w:noProof/>
            <w:webHidden/>
          </w:rPr>
          <w:fldChar w:fldCharType="separate"/>
        </w:r>
        <w:r w:rsidR="00F37C99">
          <w:rPr>
            <w:noProof/>
            <w:webHidden/>
          </w:rPr>
          <w:t>5</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46" w:history="1">
        <w:r w:rsidR="00F37C99" w:rsidRPr="000555D7">
          <w:rPr>
            <w:rStyle w:val="Hyperlink"/>
            <w:rFonts w:ascii="Times New Roman" w:hAnsi="Times New Roman"/>
            <w:noProof/>
            <w:lang w:val="da-DK"/>
          </w:rPr>
          <w:t>2.1 Masteruddannelsens danske og engelske betegnelse</w:t>
        </w:r>
        <w:r w:rsidR="00F37C99">
          <w:rPr>
            <w:noProof/>
            <w:webHidden/>
          </w:rPr>
          <w:tab/>
        </w:r>
        <w:r w:rsidR="00F37C99">
          <w:rPr>
            <w:noProof/>
            <w:webHidden/>
          </w:rPr>
          <w:fldChar w:fldCharType="begin"/>
        </w:r>
        <w:r w:rsidR="00F37C99">
          <w:rPr>
            <w:noProof/>
            <w:webHidden/>
          </w:rPr>
          <w:instrText xml:space="preserve"> PAGEREF _Toc421778746 \h </w:instrText>
        </w:r>
        <w:r w:rsidR="00F37C99">
          <w:rPr>
            <w:noProof/>
            <w:webHidden/>
          </w:rPr>
        </w:r>
        <w:r w:rsidR="00F37C99">
          <w:rPr>
            <w:noProof/>
            <w:webHidden/>
          </w:rPr>
          <w:fldChar w:fldCharType="separate"/>
        </w:r>
        <w:r w:rsidR="00F37C99">
          <w:rPr>
            <w:noProof/>
            <w:webHidden/>
          </w:rPr>
          <w:t>5</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47" w:history="1">
        <w:r w:rsidR="00F37C99" w:rsidRPr="000555D7">
          <w:rPr>
            <w:rStyle w:val="Hyperlink"/>
            <w:rFonts w:ascii="Times New Roman" w:hAnsi="Times New Roman"/>
            <w:noProof/>
            <w:lang w:val="da-DK"/>
          </w:rPr>
          <w:t>2.2 Struktur og tidsfrist</w:t>
        </w:r>
        <w:r w:rsidR="00F37C99">
          <w:rPr>
            <w:noProof/>
            <w:webHidden/>
          </w:rPr>
          <w:tab/>
        </w:r>
        <w:r w:rsidR="00F37C99">
          <w:rPr>
            <w:noProof/>
            <w:webHidden/>
          </w:rPr>
          <w:fldChar w:fldCharType="begin"/>
        </w:r>
        <w:r w:rsidR="00F37C99">
          <w:rPr>
            <w:noProof/>
            <w:webHidden/>
          </w:rPr>
          <w:instrText xml:space="preserve"> PAGEREF _Toc421778747 \h </w:instrText>
        </w:r>
        <w:r w:rsidR="00F37C99">
          <w:rPr>
            <w:noProof/>
            <w:webHidden/>
          </w:rPr>
        </w:r>
        <w:r w:rsidR="00F37C99">
          <w:rPr>
            <w:noProof/>
            <w:webHidden/>
          </w:rPr>
          <w:fldChar w:fldCharType="separate"/>
        </w:r>
        <w:r w:rsidR="00F37C99">
          <w:rPr>
            <w:noProof/>
            <w:webHidden/>
          </w:rPr>
          <w:t>5</w:t>
        </w:r>
        <w:r w:rsidR="00F37C99">
          <w:rPr>
            <w:noProof/>
            <w:webHidden/>
          </w:rPr>
          <w:fldChar w:fldCharType="end"/>
        </w:r>
      </w:hyperlink>
    </w:p>
    <w:p w:rsidR="00F37C99" w:rsidRDefault="00725D51">
      <w:pPr>
        <w:pStyle w:val="Indholdsfortegnelse1"/>
        <w:tabs>
          <w:tab w:val="right" w:leader="dot" w:pos="9628"/>
        </w:tabs>
        <w:rPr>
          <w:rFonts w:asciiTheme="minorHAnsi" w:eastAsiaTheme="minorEastAsia" w:hAnsiTheme="minorHAnsi" w:cstheme="minorBidi"/>
          <w:b w:val="0"/>
          <w:bCs w:val="0"/>
          <w:caps w:val="0"/>
          <w:noProof/>
          <w:sz w:val="22"/>
          <w:szCs w:val="22"/>
          <w:lang w:val="da-DK" w:eastAsia="da-DK" w:bidi="ar-SA"/>
        </w:rPr>
      </w:pPr>
      <w:hyperlink w:anchor="_Toc421778748" w:history="1">
        <w:r w:rsidR="00F37C99" w:rsidRPr="000555D7">
          <w:rPr>
            <w:rStyle w:val="Hyperlink"/>
            <w:rFonts w:ascii="Times New Roman" w:hAnsi="Times New Roman"/>
            <w:noProof/>
            <w:lang w:val="da-DK"/>
          </w:rPr>
          <w:t>3. Adgangskrav m.v.</w:t>
        </w:r>
        <w:r w:rsidR="00F37C99">
          <w:rPr>
            <w:noProof/>
            <w:webHidden/>
          </w:rPr>
          <w:tab/>
        </w:r>
        <w:r w:rsidR="00F37C99">
          <w:rPr>
            <w:noProof/>
            <w:webHidden/>
          </w:rPr>
          <w:fldChar w:fldCharType="begin"/>
        </w:r>
        <w:r w:rsidR="00F37C99">
          <w:rPr>
            <w:noProof/>
            <w:webHidden/>
          </w:rPr>
          <w:instrText xml:space="preserve"> PAGEREF _Toc421778748 \h </w:instrText>
        </w:r>
        <w:r w:rsidR="00F37C99">
          <w:rPr>
            <w:noProof/>
            <w:webHidden/>
          </w:rPr>
        </w:r>
        <w:r w:rsidR="00F37C99">
          <w:rPr>
            <w:noProof/>
            <w:webHidden/>
          </w:rPr>
          <w:fldChar w:fldCharType="separate"/>
        </w:r>
        <w:r w:rsidR="00F37C99">
          <w:rPr>
            <w:noProof/>
            <w:webHidden/>
          </w:rPr>
          <w:t>6</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49" w:history="1">
        <w:r w:rsidR="00F37C99" w:rsidRPr="000555D7">
          <w:rPr>
            <w:rStyle w:val="Hyperlink"/>
            <w:rFonts w:ascii="Times New Roman" w:hAnsi="Times New Roman"/>
            <w:noProof/>
            <w:lang w:val="da-DK"/>
          </w:rPr>
          <w:t>3.1 Adgangsbetingelser</w:t>
        </w:r>
        <w:r w:rsidR="00F37C99">
          <w:rPr>
            <w:noProof/>
            <w:webHidden/>
          </w:rPr>
          <w:tab/>
        </w:r>
        <w:r w:rsidR="00F37C99">
          <w:rPr>
            <w:noProof/>
            <w:webHidden/>
          </w:rPr>
          <w:fldChar w:fldCharType="begin"/>
        </w:r>
        <w:r w:rsidR="00F37C99">
          <w:rPr>
            <w:noProof/>
            <w:webHidden/>
          </w:rPr>
          <w:instrText xml:space="preserve"> PAGEREF _Toc421778749 \h </w:instrText>
        </w:r>
        <w:r w:rsidR="00F37C99">
          <w:rPr>
            <w:noProof/>
            <w:webHidden/>
          </w:rPr>
        </w:r>
        <w:r w:rsidR="00F37C99">
          <w:rPr>
            <w:noProof/>
            <w:webHidden/>
          </w:rPr>
          <w:fldChar w:fldCharType="separate"/>
        </w:r>
        <w:r w:rsidR="00F37C99">
          <w:rPr>
            <w:noProof/>
            <w:webHidden/>
          </w:rPr>
          <w:t>7</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50" w:history="1">
        <w:r w:rsidR="00F37C99" w:rsidRPr="000555D7">
          <w:rPr>
            <w:rStyle w:val="Hyperlink"/>
            <w:rFonts w:ascii="Times New Roman" w:hAnsi="Times New Roman"/>
            <w:noProof/>
            <w:lang w:val="da-DK"/>
          </w:rPr>
          <w:t>3.2 Uddannelsesmæssige faglige forudsætninger</w:t>
        </w:r>
        <w:r w:rsidR="00F37C99">
          <w:rPr>
            <w:noProof/>
            <w:webHidden/>
          </w:rPr>
          <w:tab/>
        </w:r>
        <w:r w:rsidR="00F37C99">
          <w:rPr>
            <w:noProof/>
            <w:webHidden/>
          </w:rPr>
          <w:fldChar w:fldCharType="begin"/>
        </w:r>
        <w:r w:rsidR="00F37C99">
          <w:rPr>
            <w:noProof/>
            <w:webHidden/>
          </w:rPr>
          <w:instrText xml:space="preserve"> PAGEREF _Toc421778750 \h </w:instrText>
        </w:r>
        <w:r w:rsidR="00F37C99">
          <w:rPr>
            <w:noProof/>
            <w:webHidden/>
          </w:rPr>
        </w:r>
        <w:r w:rsidR="00F37C99">
          <w:rPr>
            <w:noProof/>
            <w:webHidden/>
          </w:rPr>
          <w:fldChar w:fldCharType="separate"/>
        </w:r>
        <w:r w:rsidR="00F37C99">
          <w:rPr>
            <w:noProof/>
            <w:webHidden/>
          </w:rPr>
          <w:t>7</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51" w:history="1">
        <w:r w:rsidR="00F37C99" w:rsidRPr="000555D7">
          <w:rPr>
            <w:rStyle w:val="Hyperlink"/>
            <w:rFonts w:ascii="Times New Roman" w:hAnsi="Times New Roman"/>
            <w:noProof/>
            <w:lang w:val="da-DK"/>
          </w:rPr>
          <w:t>3.3 Erhvervserfaring</w:t>
        </w:r>
        <w:r w:rsidR="00F37C99">
          <w:rPr>
            <w:noProof/>
            <w:webHidden/>
          </w:rPr>
          <w:tab/>
        </w:r>
        <w:r w:rsidR="00F37C99">
          <w:rPr>
            <w:noProof/>
            <w:webHidden/>
          </w:rPr>
          <w:fldChar w:fldCharType="begin"/>
        </w:r>
        <w:r w:rsidR="00F37C99">
          <w:rPr>
            <w:noProof/>
            <w:webHidden/>
          </w:rPr>
          <w:instrText xml:space="preserve"> PAGEREF _Toc421778751 \h </w:instrText>
        </w:r>
        <w:r w:rsidR="00F37C99">
          <w:rPr>
            <w:noProof/>
            <w:webHidden/>
          </w:rPr>
        </w:r>
        <w:r w:rsidR="00F37C99">
          <w:rPr>
            <w:noProof/>
            <w:webHidden/>
          </w:rPr>
          <w:fldChar w:fldCharType="separate"/>
        </w:r>
        <w:r w:rsidR="00F37C99">
          <w:rPr>
            <w:noProof/>
            <w:webHidden/>
          </w:rPr>
          <w:t>7</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52" w:history="1">
        <w:r w:rsidR="00F37C99" w:rsidRPr="000555D7">
          <w:rPr>
            <w:rStyle w:val="Hyperlink"/>
            <w:rFonts w:ascii="Times New Roman" w:hAnsi="Times New Roman"/>
            <w:noProof/>
            <w:lang w:val="da-DK"/>
          </w:rPr>
          <w:t>3.4 Deltagerbetaling</w:t>
        </w:r>
        <w:r w:rsidR="00F37C99">
          <w:rPr>
            <w:noProof/>
            <w:webHidden/>
          </w:rPr>
          <w:tab/>
        </w:r>
        <w:r w:rsidR="00F37C99">
          <w:rPr>
            <w:noProof/>
            <w:webHidden/>
          </w:rPr>
          <w:fldChar w:fldCharType="begin"/>
        </w:r>
        <w:r w:rsidR="00F37C99">
          <w:rPr>
            <w:noProof/>
            <w:webHidden/>
          </w:rPr>
          <w:instrText xml:space="preserve"> PAGEREF _Toc421778752 \h </w:instrText>
        </w:r>
        <w:r w:rsidR="00F37C99">
          <w:rPr>
            <w:noProof/>
            <w:webHidden/>
          </w:rPr>
        </w:r>
        <w:r w:rsidR="00F37C99">
          <w:rPr>
            <w:noProof/>
            <w:webHidden/>
          </w:rPr>
          <w:fldChar w:fldCharType="separate"/>
        </w:r>
        <w:r w:rsidR="00F37C99">
          <w:rPr>
            <w:noProof/>
            <w:webHidden/>
          </w:rPr>
          <w:t>7</w:t>
        </w:r>
        <w:r w:rsidR="00F37C99">
          <w:rPr>
            <w:noProof/>
            <w:webHidden/>
          </w:rPr>
          <w:fldChar w:fldCharType="end"/>
        </w:r>
      </w:hyperlink>
    </w:p>
    <w:p w:rsidR="00F37C99" w:rsidRDefault="00725D51">
      <w:pPr>
        <w:pStyle w:val="Indholdsfortegnelse1"/>
        <w:tabs>
          <w:tab w:val="right" w:leader="dot" w:pos="9628"/>
        </w:tabs>
        <w:rPr>
          <w:rFonts w:asciiTheme="minorHAnsi" w:eastAsiaTheme="minorEastAsia" w:hAnsiTheme="minorHAnsi" w:cstheme="minorBidi"/>
          <w:b w:val="0"/>
          <w:bCs w:val="0"/>
          <w:caps w:val="0"/>
          <w:noProof/>
          <w:sz w:val="22"/>
          <w:szCs w:val="22"/>
          <w:lang w:val="da-DK" w:eastAsia="da-DK" w:bidi="ar-SA"/>
        </w:rPr>
      </w:pPr>
      <w:hyperlink w:anchor="_Toc421778753" w:history="1">
        <w:r w:rsidR="00F37C99" w:rsidRPr="000555D7">
          <w:rPr>
            <w:rStyle w:val="Hyperlink"/>
            <w:rFonts w:ascii="Times New Roman" w:hAnsi="Times New Roman"/>
            <w:noProof/>
            <w:lang w:val="da-DK"/>
          </w:rPr>
          <w:t>4. Indhold m.v.</w:t>
        </w:r>
        <w:r w:rsidR="00F37C99">
          <w:rPr>
            <w:noProof/>
            <w:webHidden/>
          </w:rPr>
          <w:tab/>
        </w:r>
        <w:r w:rsidR="00F37C99">
          <w:rPr>
            <w:noProof/>
            <w:webHidden/>
          </w:rPr>
          <w:fldChar w:fldCharType="begin"/>
        </w:r>
        <w:r w:rsidR="00F37C99">
          <w:rPr>
            <w:noProof/>
            <w:webHidden/>
          </w:rPr>
          <w:instrText xml:space="preserve"> PAGEREF _Toc421778753 \h </w:instrText>
        </w:r>
        <w:r w:rsidR="00F37C99">
          <w:rPr>
            <w:noProof/>
            <w:webHidden/>
          </w:rPr>
        </w:r>
        <w:r w:rsidR="00F37C99">
          <w:rPr>
            <w:noProof/>
            <w:webHidden/>
          </w:rPr>
          <w:fldChar w:fldCharType="separate"/>
        </w:r>
        <w:r w:rsidR="00F37C99">
          <w:rPr>
            <w:noProof/>
            <w:webHidden/>
          </w:rPr>
          <w:t>7</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54" w:history="1">
        <w:r w:rsidR="00F37C99" w:rsidRPr="000555D7">
          <w:rPr>
            <w:rStyle w:val="Hyperlink"/>
            <w:rFonts w:ascii="Times New Roman" w:hAnsi="Times New Roman"/>
            <w:noProof/>
            <w:lang w:val="da-DK"/>
          </w:rPr>
          <w:t>4.1 Oversigt over fagtitler, ECTS, semester, eksamensvægt, censur- og bedømmelsesform</w:t>
        </w:r>
        <w:r w:rsidR="00F37C99">
          <w:rPr>
            <w:noProof/>
            <w:webHidden/>
          </w:rPr>
          <w:tab/>
        </w:r>
        <w:r w:rsidR="00F37C99">
          <w:rPr>
            <w:noProof/>
            <w:webHidden/>
          </w:rPr>
          <w:fldChar w:fldCharType="begin"/>
        </w:r>
        <w:r w:rsidR="00F37C99">
          <w:rPr>
            <w:noProof/>
            <w:webHidden/>
          </w:rPr>
          <w:instrText xml:space="preserve"> PAGEREF _Toc421778754 \h </w:instrText>
        </w:r>
        <w:r w:rsidR="00F37C99">
          <w:rPr>
            <w:noProof/>
            <w:webHidden/>
          </w:rPr>
        </w:r>
        <w:r w:rsidR="00F37C99">
          <w:rPr>
            <w:noProof/>
            <w:webHidden/>
          </w:rPr>
          <w:fldChar w:fldCharType="separate"/>
        </w:r>
        <w:r w:rsidR="00F37C99">
          <w:rPr>
            <w:noProof/>
            <w:webHidden/>
          </w:rPr>
          <w:t>8</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55" w:history="1">
        <w:r w:rsidR="00F37C99" w:rsidRPr="000555D7">
          <w:rPr>
            <w:rStyle w:val="Hyperlink"/>
            <w:rFonts w:ascii="Times New Roman" w:hAnsi="Times New Roman"/>
            <w:noProof/>
            <w:lang w:val="da-DK"/>
          </w:rPr>
          <w:t>4.2 Fagbeskrivelser og prøveformer</w:t>
        </w:r>
        <w:r w:rsidR="00F37C99">
          <w:rPr>
            <w:noProof/>
            <w:webHidden/>
          </w:rPr>
          <w:tab/>
        </w:r>
        <w:r w:rsidR="00F37C99">
          <w:rPr>
            <w:noProof/>
            <w:webHidden/>
          </w:rPr>
          <w:fldChar w:fldCharType="begin"/>
        </w:r>
        <w:r w:rsidR="00F37C99">
          <w:rPr>
            <w:noProof/>
            <w:webHidden/>
          </w:rPr>
          <w:instrText xml:space="preserve"> PAGEREF _Toc421778755 \h </w:instrText>
        </w:r>
        <w:r w:rsidR="00F37C99">
          <w:rPr>
            <w:noProof/>
            <w:webHidden/>
          </w:rPr>
        </w:r>
        <w:r w:rsidR="00F37C99">
          <w:rPr>
            <w:noProof/>
            <w:webHidden/>
          </w:rPr>
          <w:fldChar w:fldCharType="separate"/>
        </w:r>
        <w:r w:rsidR="00F37C99">
          <w:rPr>
            <w:noProof/>
            <w:webHidden/>
          </w:rPr>
          <w:t>8</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56" w:history="1">
        <w:r w:rsidR="00F37C99" w:rsidRPr="000555D7">
          <w:rPr>
            <w:rStyle w:val="Hyperlink"/>
            <w:rFonts w:ascii="Times New Roman" w:hAnsi="Times New Roman"/>
            <w:noProof/>
            <w:lang w:val="da-DK"/>
          </w:rPr>
          <w:t>4.3 Masterprojekt</w:t>
        </w:r>
        <w:r w:rsidR="00F37C99">
          <w:rPr>
            <w:noProof/>
            <w:webHidden/>
          </w:rPr>
          <w:tab/>
        </w:r>
        <w:r w:rsidR="00F37C99">
          <w:rPr>
            <w:noProof/>
            <w:webHidden/>
          </w:rPr>
          <w:fldChar w:fldCharType="begin"/>
        </w:r>
        <w:r w:rsidR="00F37C99">
          <w:rPr>
            <w:noProof/>
            <w:webHidden/>
          </w:rPr>
          <w:instrText xml:space="preserve"> PAGEREF _Toc421778756 \h </w:instrText>
        </w:r>
        <w:r w:rsidR="00F37C99">
          <w:rPr>
            <w:noProof/>
            <w:webHidden/>
          </w:rPr>
        </w:r>
        <w:r w:rsidR="00F37C99">
          <w:rPr>
            <w:noProof/>
            <w:webHidden/>
          </w:rPr>
          <w:fldChar w:fldCharType="separate"/>
        </w:r>
        <w:r w:rsidR="00F37C99">
          <w:rPr>
            <w:noProof/>
            <w:webHidden/>
          </w:rPr>
          <w:t>9</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57" w:history="1">
        <w:r w:rsidR="00F37C99" w:rsidRPr="000555D7">
          <w:rPr>
            <w:rStyle w:val="Hyperlink"/>
            <w:rFonts w:ascii="Times New Roman" w:hAnsi="Times New Roman"/>
            <w:noProof/>
            <w:lang w:val="da-DK"/>
          </w:rPr>
          <w:t>4.4 Beståelseskriterier</w:t>
        </w:r>
        <w:r w:rsidR="00F37C99">
          <w:rPr>
            <w:noProof/>
            <w:webHidden/>
          </w:rPr>
          <w:tab/>
        </w:r>
        <w:r w:rsidR="00F37C99">
          <w:rPr>
            <w:noProof/>
            <w:webHidden/>
          </w:rPr>
          <w:fldChar w:fldCharType="begin"/>
        </w:r>
        <w:r w:rsidR="00F37C99">
          <w:rPr>
            <w:noProof/>
            <w:webHidden/>
          </w:rPr>
          <w:instrText xml:space="preserve"> PAGEREF _Toc421778757 \h </w:instrText>
        </w:r>
        <w:r w:rsidR="00F37C99">
          <w:rPr>
            <w:noProof/>
            <w:webHidden/>
          </w:rPr>
        </w:r>
        <w:r w:rsidR="00F37C99">
          <w:rPr>
            <w:noProof/>
            <w:webHidden/>
          </w:rPr>
          <w:fldChar w:fldCharType="separate"/>
        </w:r>
        <w:r w:rsidR="00F37C99">
          <w:rPr>
            <w:noProof/>
            <w:webHidden/>
          </w:rPr>
          <w:t>9</w:t>
        </w:r>
        <w:r w:rsidR="00F37C99">
          <w:rPr>
            <w:noProof/>
            <w:webHidden/>
          </w:rPr>
          <w:fldChar w:fldCharType="end"/>
        </w:r>
      </w:hyperlink>
    </w:p>
    <w:p w:rsidR="00F37C99" w:rsidRDefault="00725D51">
      <w:pPr>
        <w:pStyle w:val="Indholdsfortegnelse1"/>
        <w:tabs>
          <w:tab w:val="right" w:leader="dot" w:pos="9628"/>
        </w:tabs>
        <w:rPr>
          <w:rFonts w:asciiTheme="minorHAnsi" w:eastAsiaTheme="minorEastAsia" w:hAnsiTheme="minorHAnsi" w:cstheme="minorBidi"/>
          <w:b w:val="0"/>
          <w:bCs w:val="0"/>
          <w:caps w:val="0"/>
          <w:noProof/>
          <w:sz w:val="22"/>
          <w:szCs w:val="22"/>
          <w:lang w:val="da-DK" w:eastAsia="da-DK" w:bidi="ar-SA"/>
        </w:rPr>
      </w:pPr>
      <w:hyperlink w:anchor="_Toc421778758" w:history="1">
        <w:r w:rsidR="00F37C99" w:rsidRPr="000555D7">
          <w:rPr>
            <w:rStyle w:val="Hyperlink"/>
            <w:rFonts w:ascii="Times New Roman" w:hAnsi="Times New Roman"/>
            <w:noProof/>
            <w:lang w:val="da-DK"/>
          </w:rPr>
          <w:t>5. Eksamen m.v.</w:t>
        </w:r>
        <w:r w:rsidR="00F37C99">
          <w:rPr>
            <w:noProof/>
            <w:webHidden/>
          </w:rPr>
          <w:tab/>
        </w:r>
        <w:r w:rsidR="00F37C99">
          <w:rPr>
            <w:noProof/>
            <w:webHidden/>
          </w:rPr>
          <w:fldChar w:fldCharType="begin"/>
        </w:r>
        <w:r w:rsidR="00F37C99">
          <w:rPr>
            <w:noProof/>
            <w:webHidden/>
          </w:rPr>
          <w:instrText xml:space="preserve"> PAGEREF _Toc421778758 \h </w:instrText>
        </w:r>
        <w:r w:rsidR="00F37C99">
          <w:rPr>
            <w:noProof/>
            <w:webHidden/>
          </w:rPr>
        </w:r>
        <w:r w:rsidR="00F37C99">
          <w:rPr>
            <w:noProof/>
            <w:webHidden/>
          </w:rPr>
          <w:fldChar w:fldCharType="separate"/>
        </w:r>
        <w:r w:rsidR="00F37C99">
          <w:rPr>
            <w:noProof/>
            <w:webHidden/>
          </w:rPr>
          <w:t>10</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59" w:history="1">
        <w:r w:rsidR="00F37C99" w:rsidRPr="000555D7">
          <w:rPr>
            <w:rStyle w:val="Hyperlink"/>
            <w:rFonts w:ascii="Times New Roman" w:hAnsi="Times New Roman"/>
            <w:noProof/>
            <w:lang w:val="da-DK"/>
          </w:rPr>
          <w:t>5.1 Pensumbeskrivelser</w:t>
        </w:r>
        <w:r w:rsidR="00F37C99">
          <w:rPr>
            <w:noProof/>
            <w:webHidden/>
          </w:rPr>
          <w:tab/>
        </w:r>
        <w:r w:rsidR="00F37C99">
          <w:rPr>
            <w:noProof/>
            <w:webHidden/>
          </w:rPr>
          <w:fldChar w:fldCharType="begin"/>
        </w:r>
        <w:r w:rsidR="00F37C99">
          <w:rPr>
            <w:noProof/>
            <w:webHidden/>
          </w:rPr>
          <w:instrText xml:space="preserve"> PAGEREF _Toc421778759 \h </w:instrText>
        </w:r>
        <w:r w:rsidR="00F37C99">
          <w:rPr>
            <w:noProof/>
            <w:webHidden/>
          </w:rPr>
        </w:r>
        <w:r w:rsidR="00F37C99">
          <w:rPr>
            <w:noProof/>
            <w:webHidden/>
          </w:rPr>
          <w:fldChar w:fldCharType="separate"/>
        </w:r>
        <w:r w:rsidR="00F37C99">
          <w:rPr>
            <w:noProof/>
            <w:webHidden/>
          </w:rPr>
          <w:t>10</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0" w:history="1">
        <w:r w:rsidR="00F37C99" w:rsidRPr="000555D7">
          <w:rPr>
            <w:rStyle w:val="Hyperlink"/>
            <w:rFonts w:ascii="Times New Roman" w:hAnsi="Times New Roman"/>
            <w:noProof/>
            <w:lang w:val="da-DK"/>
          </w:rPr>
          <w:t>5.2 Ordinær prøve</w:t>
        </w:r>
        <w:r w:rsidR="00F37C99">
          <w:rPr>
            <w:noProof/>
            <w:webHidden/>
          </w:rPr>
          <w:tab/>
        </w:r>
        <w:r w:rsidR="00F37C99">
          <w:rPr>
            <w:noProof/>
            <w:webHidden/>
          </w:rPr>
          <w:fldChar w:fldCharType="begin"/>
        </w:r>
        <w:r w:rsidR="00F37C99">
          <w:rPr>
            <w:noProof/>
            <w:webHidden/>
          </w:rPr>
          <w:instrText xml:space="preserve"> PAGEREF _Toc421778760 \h </w:instrText>
        </w:r>
        <w:r w:rsidR="00F37C99">
          <w:rPr>
            <w:noProof/>
            <w:webHidden/>
          </w:rPr>
        </w:r>
        <w:r w:rsidR="00F37C99">
          <w:rPr>
            <w:noProof/>
            <w:webHidden/>
          </w:rPr>
          <w:fldChar w:fldCharType="separate"/>
        </w:r>
        <w:r w:rsidR="00F37C99">
          <w:rPr>
            <w:noProof/>
            <w:webHidden/>
          </w:rPr>
          <w:t>10</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1" w:history="1">
        <w:r w:rsidR="00F37C99" w:rsidRPr="000555D7">
          <w:rPr>
            <w:rStyle w:val="Hyperlink"/>
            <w:rFonts w:ascii="Times New Roman" w:hAnsi="Times New Roman"/>
            <w:noProof/>
            <w:lang w:val="da-DK"/>
          </w:rPr>
          <w:t>5.3 Forudsætninger for deltagelse i prøver</w:t>
        </w:r>
        <w:r w:rsidR="00F37C99">
          <w:rPr>
            <w:noProof/>
            <w:webHidden/>
          </w:rPr>
          <w:tab/>
        </w:r>
        <w:r w:rsidR="00F37C99">
          <w:rPr>
            <w:noProof/>
            <w:webHidden/>
          </w:rPr>
          <w:fldChar w:fldCharType="begin"/>
        </w:r>
        <w:r w:rsidR="00F37C99">
          <w:rPr>
            <w:noProof/>
            <w:webHidden/>
          </w:rPr>
          <w:instrText xml:space="preserve"> PAGEREF _Toc421778761 \h </w:instrText>
        </w:r>
        <w:r w:rsidR="00F37C99">
          <w:rPr>
            <w:noProof/>
            <w:webHidden/>
          </w:rPr>
        </w:r>
        <w:r w:rsidR="00F37C99">
          <w:rPr>
            <w:noProof/>
            <w:webHidden/>
          </w:rPr>
          <w:fldChar w:fldCharType="separate"/>
        </w:r>
        <w:r w:rsidR="00F37C99">
          <w:rPr>
            <w:noProof/>
            <w:webHidden/>
          </w:rPr>
          <w:t>10</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2" w:history="1">
        <w:r w:rsidR="00F37C99" w:rsidRPr="000555D7">
          <w:rPr>
            <w:rStyle w:val="Hyperlink"/>
            <w:rFonts w:ascii="Times New Roman" w:hAnsi="Times New Roman"/>
            <w:noProof/>
            <w:lang w:val="da-DK"/>
          </w:rPr>
          <w:t>5.4. Prøvesproget</w:t>
        </w:r>
        <w:r w:rsidR="00F37C99">
          <w:rPr>
            <w:noProof/>
            <w:webHidden/>
          </w:rPr>
          <w:tab/>
        </w:r>
        <w:r w:rsidR="00F37C99">
          <w:rPr>
            <w:noProof/>
            <w:webHidden/>
          </w:rPr>
          <w:fldChar w:fldCharType="begin"/>
        </w:r>
        <w:r w:rsidR="00F37C99">
          <w:rPr>
            <w:noProof/>
            <w:webHidden/>
          </w:rPr>
          <w:instrText xml:space="preserve"> PAGEREF _Toc421778762 \h </w:instrText>
        </w:r>
        <w:r w:rsidR="00F37C99">
          <w:rPr>
            <w:noProof/>
            <w:webHidden/>
          </w:rPr>
        </w:r>
        <w:r w:rsidR="00F37C99">
          <w:rPr>
            <w:noProof/>
            <w:webHidden/>
          </w:rPr>
          <w:fldChar w:fldCharType="separate"/>
        </w:r>
        <w:r w:rsidR="00F37C99">
          <w:rPr>
            <w:noProof/>
            <w:webHidden/>
          </w:rPr>
          <w:t>10</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3" w:history="1">
        <w:r w:rsidR="00F37C99" w:rsidRPr="000555D7">
          <w:rPr>
            <w:rStyle w:val="Hyperlink"/>
            <w:rFonts w:ascii="Times New Roman" w:hAnsi="Times New Roman"/>
            <w:noProof/>
            <w:lang w:val="da-DK"/>
          </w:rPr>
          <w:t>5.5 Antal prøveforsøg</w:t>
        </w:r>
        <w:r w:rsidR="00F37C99">
          <w:rPr>
            <w:noProof/>
            <w:webHidden/>
          </w:rPr>
          <w:tab/>
        </w:r>
        <w:r w:rsidR="00F37C99">
          <w:rPr>
            <w:noProof/>
            <w:webHidden/>
          </w:rPr>
          <w:fldChar w:fldCharType="begin"/>
        </w:r>
        <w:r w:rsidR="00F37C99">
          <w:rPr>
            <w:noProof/>
            <w:webHidden/>
          </w:rPr>
          <w:instrText xml:space="preserve"> PAGEREF _Toc421778763 \h </w:instrText>
        </w:r>
        <w:r w:rsidR="00F37C99">
          <w:rPr>
            <w:noProof/>
            <w:webHidden/>
          </w:rPr>
        </w:r>
        <w:r w:rsidR="00F37C99">
          <w:rPr>
            <w:noProof/>
            <w:webHidden/>
          </w:rPr>
          <w:fldChar w:fldCharType="separate"/>
        </w:r>
        <w:r w:rsidR="00F37C99">
          <w:rPr>
            <w:noProof/>
            <w:webHidden/>
          </w:rPr>
          <w:t>11</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4" w:history="1">
        <w:r w:rsidR="00F37C99" w:rsidRPr="000555D7">
          <w:rPr>
            <w:rStyle w:val="Hyperlink"/>
            <w:rFonts w:ascii="Times New Roman" w:hAnsi="Times New Roman"/>
            <w:noProof/>
            <w:lang w:val="da-DK"/>
          </w:rPr>
          <w:t>5.6 Til- og framelding til prøve</w:t>
        </w:r>
        <w:r w:rsidR="00F37C99">
          <w:rPr>
            <w:noProof/>
            <w:webHidden/>
          </w:rPr>
          <w:tab/>
        </w:r>
        <w:r w:rsidR="00F37C99">
          <w:rPr>
            <w:noProof/>
            <w:webHidden/>
          </w:rPr>
          <w:fldChar w:fldCharType="begin"/>
        </w:r>
        <w:r w:rsidR="00F37C99">
          <w:rPr>
            <w:noProof/>
            <w:webHidden/>
          </w:rPr>
          <w:instrText xml:space="preserve"> PAGEREF _Toc421778764 \h </w:instrText>
        </w:r>
        <w:r w:rsidR="00F37C99">
          <w:rPr>
            <w:noProof/>
            <w:webHidden/>
          </w:rPr>
        </w:r>
        <w:r w:rsidR="00F37C99">
          <w:rPr>
            <w:noProof/>
            <w:webHidden/>
          </w:rPr>
          <w:fldChar w:fldCharType="separate"/>
        </w:r>
        <w:r w:rsidR="00F37C99">
          <w:rPr>
            <w:noProof/>
            <w:webHidden/>
          </w:rPr>
          <w:t>11</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5" w:history="1">
        <w:r w:rsidR="00F37C99" w:rsidRPr="000555D7">
          <w:rPr>
            <w:rStyle w:val="Hyperlink"/>
            <w:rFonts w:ascii="Times New Roman" w:hAnsi="Times New Roman"/>
            <w:noProof/>
            <w:lang w:val="da-DK"/>
          </w:rPr>
          <w:t>5.7 Syge- og omprøve</w:t>
        </w:r>
        <w:r w:rsidR="00F37C99">
          <w:rPr>
            <w:noProof/>
            <w:webHidden/>
          </w:rPr>
          <w:tab/>
        </w:r>
        <w:r w:rsidR="00F37C99">
          <w:rPr>
            <w:noProof/>
            <w:webHidden/>
          </w:rPr>
          <w:fldChar w:fldCharType="begin"/>
        </w:r>
        <w:r w:rsidR="00F37C99">
          <w:rPr>
            <w:noProof/>
            <w:webHidden/>
          </w:rPr>
          <w:instrText xml:space="preserve"> PAGEREF _Toc421778765 \h </w:instrText>
        </w:r>
        <w:r w:rsidR="00F37C99">
          <w:rPr>
            <w:noProof/>
            <w:webHidden/>
          </w:rPr>
        </w:r>
        <w:r w:rsidR="00F37C99">
          <w:rPr>
            <w:noProof/>
            <w:webHidden/>
          </w:rPr>
          <w:fldChar w:fldCharType="separate"/>
        </w:r>
        <w:r w:rsidR="00F37C99">
          <w:rPr>
            <w:noProof/>
            <w:webHidden/>
          </w:rPr>
          <w:t>11</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6" w:history="1">
        <w:r w:rsidR="00F37C99" w:rsidRPr="000555D7">
          <w:rPr>
            <w:rStyle w:val="Hyperlink"/>
            <w:rFonts w:ascii="Times New Roman" w:hAnsi="Times New Roman"/>
            <w:noProof/>
            <w:lang w:val="da-DK"/>
          </w:rPr>
          <w:t>5.8 Interne eller eksterne prøver</w:t>
        </w:r>
        <w:r w:rsidR="00F37C99">
          <w:rPr>
            <w:noProof/>
            <w:webHidden/>
          </w:rPr>
          <w:tab/>
        </w:r>
        <w:r w:rsidR="00F37C99">
          <w:rPr>
            <w:noProof/>
            <w:webHidden/>
          </w:rPr>
          <w:fldChar w:fldCharType="begin"/>
        </w:r>
        <w:r w:rsidR="00F37C99">
          <w:rPr>
            <w:noProof/>
            <w:webHidden/>
          </w:rPr>
          <w:instrText xml:space="preserve"> PAGEREF _Toc421778766 \h </w:instrText>
        </w:r>
        <w:r w:rsidR="00F37C99">
          <w:rPr>
            <w:noProof/>
            <w:webHidden/>
          </w:rPr>
        </w:r>
        <w:r w:rsidR="00F37C99">
          <w:rPr>
            <w:noProof/>
            <w:webHidden/>
          </w:rPr>
          <w:fldChar w:fldCharType="separate"/>
        </w:r>
        <w:r w:rsidR="00F37C99">
          <w:rPr>
            <w:noProof/>
            <w:webHidden/>
          </w:rPr>
          <w:t>12</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7" w:history="1">
        <w:r w:rsidR="00F37C99" w:rsidRPr="000555D7">
          <w:rPr>
            <w:rStyle w:val="Hyperlink"/>
            <w:rFonts w:ascii="Times New Roman" w:hAnsi="Times New Roman"/>
            <w:noProof/>
            <w:lang w:val="da-DK"/>
          </w:rPr>
          <w:t>5.9 Karakter eller bedømmelsen Bestået/ikke bestået</w:t>
        </w:r>
        <w:r w:rsidR="00F37C99">
          <w:rPr>
            <w:noProof/>
            <w:webHidden/>
          </w:rPr>
          <w:tab/>
        </w:r>
        <w:r w:rsidR="00F37C99">
          <w:rPr>
            <w:noProof/>
            <w:webHidden/>
          </w:rPr>
          <w:fldChar w:fldCharType="begin"/>
        </w:r>
        <w:r w:rsidR="00F37C99">
          <w:rPr>
            <w:noProof/>
            <w:webHidden/>
          </w:rPr>
          <w:instrText xml:space="preserve"> PAGEREF _Toc421778767 \h </w:instrText>
        </w:r>
        <w:r w:rsidR="00F37C99">
          <w:rPr>
            <w:noProof/>
            <w:webHidden/>
          </w:rPr>
        </w:r>
        <w:r w:rsidR="00F37C99">
          <w:rPr>
            <w:noProof/>
            <w:webHidden/>
          </w:rPr>
          <w:fldChar w:fldCharType="separate"/>
        </w:r>
        <w:r w:rsidR="00F37C99">
          <w:rPr>
            <w:noProof/>
            <w:webHidden/>
          </w:rPr>
          <w:t>12</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8" w:history="1">
        <w:r w:rsidR="00F37C99" w:rsidRPr="000555D7">
          <w:rPr>
            <w:rStyle w:val="Hyperlink"/>
            <w:rFonts w:ascii="Times New Roman" w:hAnsi="Times New Roman"/>
            <w:noProof/>
            <w:lang w:val="da-DK"/>
          </w:rPr>
          <w:t>5.10 Stave- og formuleringsevne</w:t>
        </w:r>
        <w:r w:rsidR="00F37C99">
          <w:rPr>
            <w:noProof/>
            <w:webHidden/>
          </w:rPr>
          <w:tab/>
        </w:r>
        <w:r w:rsidR="00F37C99">
          <w:rPr>
            <w:noProof/>
            <w:webHidden/>
          </w:rPr>
          <w:fldChar w:fldCharType="begin"/>
        </w:r>
        <w:r w:rsidR="00F37C99">
          <w:rPr>
            <w:noProof/>
            <w:webHidden/>
          </w:rPr>
          <w:instrText xml:space="preserve"> PAGEREF _Toc421778768 \h </w:instrText>
        </w:r>
        <w:r w:rsidR="00F37C99">
          <w:rPr>
            <w:noProof/>
            <w:webHidden/>
          </w:rPr>
        </w:r>
        <w:r w:rsidR="00F37C99">
          <w:rPr>
            <w:noProof/>
            <w:webHidden/>
          </w:rPr>
          <w:fldChar w:fldCharType="separate"/>
        </w:r>
        <w:r w:rsidR="00F37C99">
          <w:rPr>
            <w:noProof/>
            <w:webHidden/>
          </w:rPr>
          <w:t>12</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69" w:history="1">
        <w:r w:rsidR="00F37C99" w:rsidRPr="000555D7">
          <w:rPr>
            <w:rStyle w:val="Hyperlink"/>
            <w:rFonts w:ascii="Times New Roman" w:hAnsi="Times New Roman"/>
            <w:noProof/>
            <w:lang w:val="da-DK"/>
          </w:rPr>
          <w:t>5.11 Klager over eksamen</w:t>
        </w:r>
        <w:r w:rsidR="00F37C99">
          <w:rPr>
            <w:noProof/>
            <w:webHidden/>
          </w:rPr>
          <w:tab/>
        </w:r>
        <w:r w:rsidR="00F37C99">
          <w:rPr>
            <w:noProof/>
            <w:webHidden/>
          </w:rPr>
          <w:fldChar w:fldCharType="begin"/>
        </w:r>
        <w:r w:rsidR="00F37C99">
          <w:rPr>
            <w:noProof/>
            <w:webHidden/>
          </w:rPr>
          <w:instrText xml:space="preserve"> PAGEREF _Toc421778769 \h </w:instrText>
        </w:r>
        <w:r w:rsidR="00F37C99">
          <w:rPr>
            <w:noProof/>
            <w:webHidden/>
          </w:rPr>
        </w:r>
        <w:r w:rsidR="00F37C99">
          <w:rPr>
            <w:noProof/>
            <w:webHidden/>
          </w:rPr>
          <w:fldChar w:fldCharType="separate"/>
        </w:r>
        <w:r w:rsidR="00F37C99">
          <w:rPr>
            <w:noProof/>
            <w:webHidden/>
          </w:rPr>
          <w:t>13</w:t>
        </w:r>
        <w:r w:rsidR="00F37C99">
          <w:rPr>
            <w:noProof/>
            <w:webHidden/>
          </w:rPr>
          <w:fldChar w:fldCharType="end"/>
        </w:r>
      </w:hyperlink>
    </w:p>
    <w:p w:rsidR="00F37C99" w:rsidRDefault="00725D51">
      <w:pPr>
        <w:pStyle w:val="Indholdsfortegnelse1"/>
        <w:tabs>
          <w:tab w:val="right" w:leader="dot" w:pos="9628"/>
        </w:tabs>
        <w:rPr>
          <w:rFonts w:asciiTheme="minorHAnsi" w:eastAsiaTheme="minorEastAsia" w:hAnsiTheme="minorHAnsi" w:cstheme="minorBidi"/>
          <w:b w:val="0"/>
          <w:bCs w:val="0"/>
          <w:caps w:val="0"/>
          <w:noProof/>
          <w:sz w:val="22"/>
          <w:szCs w:val="22"/>
          <w:lang w:val="da-DK" w:eastAsia="da-DK" w:bidi="ar-SA"/>
        </w:rPr>
      </w:pPr>
      <w:hyperlink w:anchor="_Toc421778770" w:history="1">
        <w:r w:rsidR="00F37C99" w:rsidRPr="000555D7">
          <w:rPr>
            <w:rStyle w:val="Hyperlink"/>
            <w:rFonts w:ascii="Times New Roman" w:hAnsi="Times New Roman"/>
            <w:noProof/>
            <w:lang w:val="da-DK"/>
          </w:rPr>
          <w:t>6. Andre bestemmelser</w:t>
        </w:r>
        <w:r w:rsidR="00F37C99">
          <w:rPr>
            <w:noProof/>
            <w:webHidden/>
          </w:rPr>
          <w:tab/>
        </w:r>
        <w:r w:rsidR="00F37C99">
          <w:rPr>
            <w:noProof/>
            <w:webHidden/>
          </w:rPr>
          <w:fldChar w:fldCharType="begin"/>
        </w:r>
        <w:r w:rsidR="00F37C99">
          <w:rPr>
            <w:noProof/>
            <w:webHidden/>
          </w:rPr>
          <w:instrText xml:space="preserve"> PAGEREF _Toc421778770 \h </w:instrText>
        </w:r>
        <w:r w:rsidR="00F37C99">
          <w:rPr>
            <w:noProof/>
            <w:webHidden/>
          </w:rPr>
        </w:r>
        <w:r w:rsidR="00F37C99">
          <w:rPr>
            <w:noProof/>
            <w:webHidden/>
          </w:rPr>
          <w:fldChar w:fldCharType="separate"/>
        </w:r>
        <w:r w:rsidR="00F37C99">
          <w:rPr>
            <w:noProof/>
            <w:webHidden/>
          </w:rPr>
          <w:t>13</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71" w:history="1">
        <w:r w:rsidR="00F37C99" w:rsidRPr="000555D7">
          <w:rPr>
            <w:rStyle w:val="Hyperlink"/>
            <w:rFonts w:ascii="Times New Roman" w:hAnsi="Times New Roman"/>
            <w:noProof/>
            <w:lang w:val="da-DK"/>
          </w:rPr>
          <w:t>6.1 Regler om merit</w:t>
        </w:r>
        <w:r w:rsidR="00F37C99">
          <w:rPr>
            <w:noProof/>
            <w:webHidden/>
          </w:rPr>
          <w:tab/>
        </w:r>
        <w:r w:rsidR="00F37C99">
          <w:rPr>
            <w:noProof/>
            <w:webHidden/>
          </w:rPr>
          <w:fldChar w:fldCharType="begin"/>
        </w:r>
        <w:r w:rsidR="00F37C99">
          <w:rPr>
            <w:noProof/>
            <w:webHidden/>
          </w:rPr>
          <w:instrText xml:space="preserve"> PAGEREF _Toc421778771 \h </w:instrText>
        </w:r>
        <w:r w:rsidR="00F37C99">
          <w:rPr>
            <w:noProof/>
            <w:webHidden/>
          </w:rPr>
        </w:r>
        <w:r w:rsidR="00F37C99">
          <w:rPr>
            <w:noProof/>
            <w:webHidden/>
          </w:rPr>
          <w:fldChar w:fldCharType="separate"/>
        </w:r>
        <w:r w:rsidR="00F37C99">
          <w:rPr>
            <w:noProof/>
            <w:webHidden/>
          </w:rPr>
          <w:t>13</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72" w:history="1">
        <w:r w:rsidR="00F37C99" w:rsidRPr="000555D7">
          <w:rPr>
            <w:rStyle w:val="Hyperlink"/>
            <w:rFonts w:ascii="Times New Roman" w:hAnsi="Times New Roman"/>
            <w:noProof/>
            <w:lang w:val="da-DK"/>
          </w:rPr>
          <w:t>6.2 Meritankenævn og kvalifikationsnævn</w:t>
        </w:r>
        <w:r w:rsidR="00F37C99">
          <w:rPr>
            <w:noProof/>
            <w:webHidden/>
          </w:rPr>
          <w:tab/>
        </w:r>
        <w:r w:rsidR="00F37C99">
          <w:rPr>
            <w:noProof/>
            <w:webHidden/>
          </w:rPr>
          <w:fldChar w:fldCharType="begin"/>
        </w:r>
        <w:r w:rsidR="00F37C99">
          <w:rPr>
            <w:noProof/>
            <w:webHidden/>
          </w:rPr>
          <w:instrText xml:space="preserve"> PAGEREF _Toc421778772 \h </w:instrText>
        </w:r>
        <w:r w:rsidR="00F37C99">
          <w:rPr>
            <w:noProof/>
            <w:webHidden/>
          </w:rPr>
        </w:r>
        <w:r w:rsidR="00F37C99">
          <w:rPr>
            <w:noProof/>
            <w:webHidden/>
          </w:rPr>
          <w:fldChar w:fldCharType="separate"/>
        </w:r>
        <w:r w:rsidR="00F37C99">
          <w:rPr>
            <w:noProof/>
            <w:webHidden/>
          </w:rPr>
          <w:t>13</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73" w:history="1">
        <w:r w:rsidR="00F37C99" w:rsidRPr="000555D7">
          <w:rPr>
            <w:rStyle w:val="Hyperlink"/>
            <w:rFonts w:ascii="Times New Roman" w:hAnsi="Times New Roman"/>
            <w:noProof/>
            <w:lang w:val="da-DK"/>
          </w:rPr>
          <w:t>6.3 Klage</w:t>
        </w:r>
        <w:r w:rsidR="00F37C99">
          <w:rPr>
            <w:noProof/>
            <w:webHidden/>
          </w:rPr>
          <w:tab/>
        </w:r>
        <w:r w:rsidR="00F37C99">
          <w:rPr>
            <w:noProof/>
            <w:webHidden/>
          </w:rPr>
          <w:fldChar w:fldCharType="begin"/>
        </w:r>
        <w:r w:rsidR="00F37C99">
          <w:rPr>
            <w:noProof/>
            <w:webHidden/>
          </w:rPr>
          <w:instrText xml:space="preserve"> PAGEREF _Toc421778773 \h </w:instrText>
        </w:r>
        <w:r w:rsidR="00F37C99">
          <w:rPr>
            <w:noProof/>
            <w:webHidden/>
          </w:rPr>
        </w:r>
        <w:r w:rsidR="00F37C99">
          <w:rPr>
            <w:noProof/>
            <w:webHidden/>
          </w:rPr>
          <w:fldChar w:fldCharType="separate"/>
        </w:r>
        <w:r w:rsidR="00F37C99">
          <w:rPr>
            <w:noProof/>
            <w:webHidden/>
          </w:rPr>
          <w:t>14</w:t>
        </w:r>
        <w:r w:rsidR="00F37C99">
          <w:rPr>
            <w:noProof/>
            <w:webHidden/>
          </w:rPr>
          <w:fldChar w:fldCharType="end"/>
        </w:r>
      </w:hyperlink>
    </w:p>
    <w:p w:rsidR="00F37C99" w:rsidRDefault="00725D51">
      <w:pPr>
        <w:pStyle w:val="Indholdsfortegnelse2"/>
        <w:tabs>
          <w:tab w:val="right" w:leader="dot" w:pos="9628"/>
        </w:tabs>
        <w:rPr>
          <w:rFonts w:asciiTheme="minorHAnsi" w:eastAsiaTheme="minorEastAsia" w:hAnsiTheme="minorHAnsi" w:cstheme="minorBidi"/>
          <w:smallCaps w:val="0"/>
          <w:noProof/>
          <w:sz w:val="22"/>
          <w:szCs w:val="22"/>
          <w:lang w:val="da-DK" w:eastAsia="da-DK" w:bidi="ar-SA"/>
        </w:rPr>
      </w:pPr>
      <w:hyperlink w:anchor="_Toc421778774" w:history="1">
        <w:r w:rsidR="00F37C99" w:rsidRPr="000555D7">
          <w:rPr>
            <w:rStyle w:val="Hyperlink"/>
            <w:rFonts w:ascii="Times New Roman" w:hAnsi="Times New Roman"/>
            <w:noProof/>
            <w:lang w:val="da-DK"/>
          </w:rPr>
          <w:t>6.4 Overgangsordninger</w:t>
        </w:r>
        <w:r w:rsidR="00F37C99">
          <w:rPr>
            <w:noProof/>
            <w:webHidden/>
          </w:rPr>
          <w:tab/>
        </w:r>
        <w:r w:rsidR="00F37C99">
          <w:rPr>
            <w:noProof/>
            <w:webHidden/>
          </w:rPr>
          <w:fldChar w:fldCharType="begin"/>
        </w:r>
        <w:r w:rsidR="00F37C99">
          <w:rPr>
            <w:noProof/>
            <w:webHidden/>
          </w:rPr>
          <w:instrText xml:space="preserve"> PAGEREF _Toc421778774 \h </w:instrText>
        </w:r>
        <w:r w:rsidR="00F37C99">
          <w:rPr>
            <w:noProof/>
            <w:webHidden/>
          </w:rPr>
        </w:r>
        <w:r w:rsidR="00F37C99">
          <w:rPr>
            <w:noProof/>
            <w:webHidden/>
          </w:rPr>
          <w:fldChar w:fldCharType="separate"/>
        </w:r>
        <w:r w:rsidR="00F37C99">
          <w:rPr>
            <w:noProof/>
            <w:webHidden/>
          </w:rPr>
          <w:t>14</w:t>
        </w:r>
        <w:r w:rsidR="00F37C99">
          <w:rPr>
            <w:noProof/>
            <w:webHidden/>
          </w:rPr>
          <w:fldChar w:fldCharType="end"/>
        </w:r>
      </w:hyperlink>
    </w:p>
    <w:p w:rsidR="00E7713D" w:rsidRPr="00024DC4" w:rsidRDefault="00E7713D">
      <w:pPr>
        <w:rPr>
          <w:rFonts w:ascii="Times New Roman" w:hAnsi="Times New Roman"/>
          <w:lang w:val="da-DK"/>
        </w:rPr>
      </w:pPr>
      <w:r w:rsidRPr="00024DC4">
        <w:rPr>
          <w:rFonts w:ascii="Times New Roman" w:hAnsi="Times New Roman"/>
          <w:lang w:val="da-DK"/>
        </w:rPr>
        <w:fldChar w:fldCharType="end"/>
      </w:r>
    </w:p>
    <w:p w:rsidR="00024DC4" w:rsidRDefault="00024DC4" w:rsidP="00E7713D">
      <w:pPr>
        <w:pStyle w:val="Overskrift1"/>
        <w:rPr>
          <w:rFonts w:ascii="Times New Roman" w:hAnsi="Times New Roman"/>
          <w:lang w:val="da-DK"/>
        </w:rPr>
      </w:pPr>
    </w:p>
    <w:p w:rsidR="00024DC4" w:rsidRDefault="00024DC4" w:rsidP="00CF50B8">
      <w:pPr>
        <w:pStyle w:val="Overskrift1"/>
        <w:rPr>
          <w:rFonts w:ascii="Times New Roman" w:hAnsi="Times New Roman"/>
          <w:lang w:val="da-DK"/>
        </w:rPr>
      </w:pPr>
    </w:p>
    <w:p w:rsidR="00624557" w:rsidRDefault="00624557" w:rsidP="00624557">
      <w:pPr>
        <w:rPr>
          <w:lang w:val="da-DK"/>
        </w:rPr>
      </w:pPr>
    </w:p>
    <w:p w:rsidR="00624557" w:rsidRPr="00624557" w:rsidRDefault="00624557" w:rsidP="00624557">
      <w:pPr>
        <w:rPr>
          <w:lang w:val="da-DK"/>
        </w:rPr>
      </w:pPr>
    </w:p>
    <w:p w:rsidR="008140BC" w:rsidRPr="00024DC4" w:rsidRDefault="000513C8" w:rsidP="00CF50B8">
      <w:pPr>
        <w:pStyle w:val="Overskrift1"/>
        <w:rPr>
          <w:rFonts w:ascii="Times New Roman" w:hAnsi="Times New Roman"/>
          <w:lang w:val="da-DK"/>
        </w:rPr>
      </w:pPr>
      <w:bookmarkStart w:id="3" w:name="_Toc421778742"/>
      <w:r w:rsidRPr="00024DC4">
        <w:rPr>
          <w:rFonts w:ascii="Times New Roman" w:hAnsi="Times New Roman"/>
          <w:lang w:val="da-DK"/>
        </w:rPr>
        <w:lastRenderedPageBreak/>
        <w:t>1. U</w:t>
      </w:r>
      <w:r w:rsidR="00347129" w:rsidRPr="00024DC4">
        <w:rPr>
          <w:rFonts w:ascii="Times New Roman" w:hAnsi="Times New Roman"/>
          <w:lang w:val="da-DK"/>
        </w:rPr>
        <w:t>ddannelsens overordnede formål</w:t>
      </w:r>
      <w:bookmarkEnd w:id="1"/>
      <w:bookmarkEnd w:id="2"/>
      <w:bookmarkEnd w:id="3"/>
    </w:p>
    <w:p w:rsidR="009444B4" w:rsidRPr="00024DC4" w:rsidRDefault="009444B4" w:rsidP="00CA4267">
      <w:pPr>
        <w:rPr>
          <w:rFonts w:ascii="Times New Roman" w:hAnsi="Times New Roman"/>
          <w:i/>
          <w:sz w:val="22"/>
          <w:szCs w:val="22"/>
          <w:lang w:val="da-DK"/>
        </w:rPr>
      </w:pPr>
    </w:p>
    <w:p w:rsidR="00347129" w:rsidRPr="00024DC4" w:rsidRDefault="009444B4" w:rsidP="00CA4267">
      <w:pPr>
        <w:rPr>
          <w:rFonts w:ascii="Times New Roman" w:hAnsi="Times New Roman"/>
          <w:sz w:val="22"/>
          <w:szCs w:val="22"/>
          <w:lang w:val="da-DK"/>
        </w:rPr>
      </w:pPr>
      <w:r w:rsidRPr="00024DC4">
        <w:rPr>
          <w:rFonts w:ascii="Times New Roman" w:hAnsi="Times New Roman"/>
          <w:i/>
          <w:sz w:val="22"/>
          <w:szCs w:val="22"/>
          <w:lang w:val="da-DK"/>
        </w:rPr>
        <w:t>Jf. Master</w:t>
      </w:r>
      <w:r w:rsidR="00347129" w:rsidRPr="00024DC4">
        <w:rPr>
          <w:rFonts w:ascii="Times New Roman" w:hAnsi="Times New Roman"/>
          <w:i/>
          <w:sz w:val="22"/>
          <w:szCs w:val="22"/>
          <w:lang w:val="da-DK"/>
        </w:rPr>
        <w:t xml:space="preserve">bekendtgørelsen §§ 1 og </w:t>
      </w:r>
      <w:r w:rsidRPr="00024DC4">
        <w:rPr>
          <w:rFonts w:ascii="Times New Roman" w:hAnsi="Times New Roman"/>
          <w:i/>
          <w:sz w:val="22"/>
          <w:szCs w:val="22"/>
          <w:lang w:val="da-DK"/>
        </w:rPr>
        <w:t>3</w:t>
      </w:r>
    </w:p>
    <w:p w:rsidR="009444B4" w:rsidRPr="00024DC4" w:rsidRDefault="009444B4" w:rsidP="009444B4">
      <w:pPr>
        <w:rPr>
          <w:rFonts w:ascii="Times New Roman" w:hAnsi="Times New Roman"/>
          <w:i/>
          <w:sz w:val="22"/>
          <w:szCs w:val="22"/>
          <w:lang w:val="da-DK"/>
        </w:rPr>
      </w:pPr>
      <w:r w:rsidRPr="00024DC4">
        <w:rPr>
          <w:rFonts w:ascii="Times New Roman" w:hAnsi="Times New Roman"/>
          <w:i/>
          <w:sz w:val="22"/>
          <w:szCs w:val="22"/>
          <w:lang w:val="da-DK"/>
        </w:rPr>
        <w:t>Masteruddannelser er forskningsbaserede videregående uddannelser inden for videreuddannelsessystemet for voksne, der har til formål at give studerende med praktisk erhvervserfaring og en forudgående uddanne</w:t>
      </w:r>
      <w:r w:rsidRPr="00024DC4">
        <w:rPr>
          <w:rFonts w:ascii="Times New Roman" w:hAnsi="Times New Roman"/>
          <w:i/>
          <w:sz w:val="22"/>
          <w:szCs w:val="22"/>
          <w:lang w:val="da-DK"/>
        </w:rPr>
        <w:t>l</w:t>
      </w:r>
      <w:r w:rsidRPr="00024DC4">
        <w:rPr>
          <w:rFonts w:ascii="Times New Roman" w:hAnsi="Times New Roman"/>
          <w:i/>
          <w:sz w:val="22"/>
          <w:szCs w:val="22"/>
          <w:lang w:val="da-DK"/>
        </w:rPr>
        <w:t xml:space="preserve">sesbaggrund en videregående uddannelse inden for et specialiseret område eller i et bredere perspektiv på et fagligt eller flerfagligt område. </w:t>
      </w:r>
    </w:p>
    <w:p w:rsidR="009444B4" w:rsidRPr="00024DC4" w:rsidRDefault="009444B4" w:rsidP="009444B4">
      <w:pPr>
        <w:rPr>
          <w:rFonts w:ascii="Times New Roman" w:hAnsi="Times New Roman"/>
          <w:i/>
          <w:sz w:val="22"/>
          <w:szCs w:val="22"/>
          <w:lang w:val="da-DK"/>
        </w:rPr>
      </w:pPr>
    </w:p>
    <w:p w:rsidR="009444B4" w:rsidRPr="00024DC4" w:rsidRDefault="009444B4" w:rsidP="009444B4">
      <w:pPr>
        <w:rPr>
          <w:rFonts w:ascii="Times New Roman" w:hAnsi="Times New Roman"/>
          <w:i/>
          <w:sz w:val="22"/>
          <w:szCs w:val="22"/>
          <w:lang w:val="da-DK"/>
        </w:rPr>
      </w:pPr>
      <w:r w:rsidRPr="00024DC4">
        <w:rPr>
          <w:rFonts w:ascii="Times New Roman" w:hAnsi="Times New Roman"/>
          <w:i/>
          <w:sz w:val="22"/>
          <w:szCs w:val="22"/>
          <w:lang w:val="da-DK"/>
        </w:rPr>
        <w:t xml:space="preserve">En masteruddannelse gennemføres på et niveau, der svarer til en kandidatuddannelse. </w:t>
      </w:r>
    </w:p>
    <w:p w:rsidR="009444B4" w:rsidRPr="00024DC4" w:rsidRDefault="009444B4" w:rsidP="009444B4">
      <w:pPr>
        <w:rPr>
          <w:rFonts w:ascii="Times New Roman" w:hAnsi="Times New Roman"/>
          <w:i/>
          <w:sz w:val="22"/>
          <w:szCs w:val="22"/>
          <w:lang w:val="da-DK"/>
        </w:rPr>
      </w:pPr>
    </w:p>
    <w:p w:rsidR="009444B4" w:rsidRPr="00024DC4" w:rsidRDefault="009444B4" w:rsidP="009444B4">
      <w:pPr>
        <w:rPr>
          <w:rFonts w:ascii="Times New Roman" w:hAnsi="Times New Roman"/>
          <w:i/>
          <w:sz w:val="22"/>
          <w:szCs w:val="22"/>
          <w:lang w:val="da-DK"/>
        </w:rPr>
      </w:pPr>
      <w:r w:rsidRPr="00024DC4">
        <w:rPr>
          <w:rFonts w:ascii="Times New Roman" w:hAnsi="Times New Roman"/>
          <w:i/>
          <w:sz w:val="22"/>
          <w:szCs w:val="22"/>
          <w:lang w:val="da-DK"/>
        </w:rPr>
        <w:t>En masteruddannelse udgør et selvstændigt afrundet uddannelsesforløb.</w:t>
      </w:r>
    </w:p>
    <w:p w:rsidR="00263BE0" w:rsidRPr="00024DC4" w:rsidRDefault="00263BE0" w:rsidP="00347129">
      <w:pPr>
        <w:rPr>
          <w:rFonts w:ascii="Times New Roman" w:hAnsi="Times New Roman"/>
          <w:i/>
          <w:sz w:val="22"/>
          <w:szCs w:val="22"/>
          <w:lang w:val="da-DK"/>
        </w:rPr>
      </w:pPr>
    </w:p>
    <w:p w:rsidR="00347129" w:rsidRPr="00024DC4" w:rsidRDefault="00347129" w:rsidP="00347129">
      <w:pPr>
        <w:rPr>
          <w:rFonts w:ascii="Times New Roman" w:hAnsi="Times New Roman"/>
          <w:lang w:val="da-DK"/>
        </w:rPr>
      </w:pPr>
    </w:p>
    <w:p w:rsidR="00957267" w:rsidRPr="00024DC4" w:rsidRDefault="00957267" w:rsidP="00957267">
      <w:pPr>
        <w:pStyle w:val="Overskrift2"/>
        <w:rPr>
          <w:rFonts w:ascii="Times New Roman" w:hAnsi="Times New Roman"/>
          <w:lang w:val="da-DK"/>
        </w:rPr>
      </w:pPr>
      <w:bookmarkStart w:id="4" w:name="_Toc421778743"/>
      <w:bookmarkStart w:id="5" w:name="_Toc264551321"/>
      <w:bookmarkStart w:id="6" w:name="_Toc267035942"/>
      <w:r w:rsidRPr="00024DC4">
        <w:rPr>
          <w:rFonts w:ascii="Times New Roman" w:hAnsi="Times New Roman"/>
          <w:lang w:val="da-DK"/>
        </w:rPr>
        <w:t>1.1 Kompetencebeskrivelse for masteruddannelsen</w:t>
      </w:r>
      <w:bookmarkEnd w:id="4"/>
    </w:p>
    <w:p w:rsidR="00957267" w:rsidRPr="008A47C1" w:rsidRDefault="00957267" w:rsidP="00957267">
      <w:pPr>
        <w:rPr>
          <w:rFonts w:ascii="Times New Roman" w:eastAsia="Calibri" w:hAnsi="Times New Roman"/>
          <w:i/>
          <w:sz w:val="22"/>
          <w:szCs w:val="22"/>
          <w:lang w:val="da-DK"/>
        </w:rPr>
      </w:pPr>
      <w:r w:rsidRPr="008A47C1">
        <w:rPr>
          <w:rFonts w:ascii="Times New Roman" w:hAnsi="Times New Roman"/>
          <w:i/>
          <w:sz w:val="22"/>
          <w:szCs w:val="22"/>
          <w:lang w:val="da-DK"/>
        </w:rPr>
        <w:t>Viden og forståelse</w:t>
      </w:r>
    </w:p>
    <w:p w:rsidR="00EC222C" w:rsidRPr="008A47C1" w:rsidRDefault="00EC222C" w:rsidP="00EC222C">
      <w:pPr>
        <w:rPr>
          <w:rFonts w:ascii="Times New Roman" w:hAnsi="Times New Roman"/>
          <w:sz w:val="22"/>
          <w:szCs w:val="22"/>
          <w:lang w:val="da-DK"/>
        </w:rPr>
      </w:pPr>
      <w:r w:rsidRPr="008A47C1">
        <w:rPr>
          <w:rFonts w:ascii="Times New Roman" w:hAnsi="Times New Roman"/>
          <w:sz w:val="22"/>
          <w:szCs w:val="22"/>
          <w:lang w:val="da-DK"/>
        </w:rPr>
        <w:t>En master i Public Management har viden om de fagområder</w:t>
      </w:r>
      <w:r>
        <w:rPr>
          <w:rFonts w:ascii="Times New Roman" w:hAnsi="Times New Roman"/>
          <w:sz w:val="22"/>
          <w:szCs w:val="22"/>
          <w:lang w:val="da-DK"/>
        </w:rPr>
        <w:t>,</w:t>
      </w:r>
      <w:r w:rsidRPr="008A47C1">
        <w:rPr>
          <w:rFonts w:ascii="Times New Roman" w:hAnsi="Times New Roman"/>
          <w:sz w:val="22"/>
          <w:szCs w:val="22"/>
          <w:lang w:val="da-DK"/>
        </w:rPr>
        <w:t xml:space="preserve"> der er af relevans for ledere i den offentlige sektor, </w:t>
      </w:r>
      <w:r>
        <w:rPr>
          <w:rFonts w:ascii="Times New Roman" w:hAnsi="Times New Roman"/>
          <w:sz w:val="22"/>
          <w:szCs w:val="22"/>
          <w:lang w:val="da-DK"/>
        </w:rPr>
        <w:t>og</w:t>
      </w:r>
      <w:r w:rsidRPr="008A47C1">
        <w:rPr>
          <w:rFonts w:ascii="Times New Roman" w:hAnsi="Times New Roman"/>
          <w:sz w:val="22"/>
          <w:szCs w:val="22"/>
          <w:lang w:val="da-DK"/>
        </w:rPr>
        <w:t xml:space="preserve"> er baseret på den højeste internationale forskning. Centrale fagområder er: organisationsteori, l</w:t>
      </w:r>
      <w:r w:rsidRPr="008A47C1">
        <w:rPr>
          <w:rFonts w:ascii="Times New Roman" w:hAnsi="Times New Roman"/>
          <w:sz w:val="22"/>
          <w:szCs w:val="22"/>
          <w:lang w:val="da-DK"/>
        </w:rPr>
        <w:t>e</w:t>
      </w:r>
      <w:r w:rsidRPr="008A47C1">
        <w:rPr>
          <w:rFonts w:ascii="Times New Roman" w:hAnsi="Times New Roman"/>
          <w:sz w:val="22"/>
          <w:szCs w:val="22"/>
          <w:lang w:val="da-DK"/>
        </w:rPr>
        <w:t>delsesteori, politologi, økonomi, strategisk ledelse og kommunikation. Til støtte for de centrale fagområder, har dimittenden desuden viden om organisatorisk forandring, beslutnings- og forhandlingsteori, politisk l</w:t>
      </w:r>
      <w:r w:rsidRPr="008A47C1">
        <w:rPr>
          <w:rFonts w:ascii="Times New Roman" w:hAnsi="Times New Roman"/>
          <w:sz w:val="22"/>
          <w:szCs w:val="22"/>
          <w:lang w:val="da-DK"/>
        </w:rPr>
        <w:t>e</w:t>
      </w:r>
      <w:r w:rsidRPr="008A47C1">
        <w:rPr>
          <w:rFonts w:ascii="Times New Roman" w:hAnsi="Times New Roman"/>
          <w:sz w:val="22"/>
          <w:szCs w:val="22"/>
          <w:lang w:val="da-DK"/>
        </w:rPr>
        <w:t>delse m.m.</w:t>
      </w:r>
    </w:p>
    <w:p w:rsidR="00957267" w:rsidRPr="008A47C1" w:rsidRDefault="00957267" w:rsidP="00957267">
      <w:pPr>
        <w:rPr>
          <w:rFonts w:ascii="Times New Roman" w:hAnsi="Times New Roman"/>
          <w:sz w:val="22"/>
          <w:szCs w:val="22"/>
          <w:lang w:val="da-DK"/>
        </w:rPr>
      </w:pPr>
      <w:r w:rsidRPr="008A47C1">
        <w:rPr>
          <w:rFonts w:ascii="Times New Roman" w:hAnsi="Times New Roman"/>
          <w:sz w:val="22"/>
          <w:szCs w:val="22"/>
          <w:lang w:val="da-DK"/>
        </w:rPr>
        <w:t>Masteren kan forstå og på et videnskabeligt grundlag reflektere over denne viden samt identificere relevante videnskabelige problemstillinger inden for fagområdet.</w:t>
      </w:r>
    </w:p>
    <w:p w:rsidR="00957267" w:rsidRPr="008A47C1" w:rsidRDefault="00957267" w:rsidP="00957267">
      <w:pPr>
        <w:rPr>
          <w:rFonts w:ascii="Times New Roman" w:hAnsi="Times New Roman"/>
          <w:sz w:val="22"/>
          <w:szCs w:val="22"/>
          <w:lang w:val="da-DK"/>
        </w:rPr>
      </w:pPr>
    </w:p>
    <w:p w:rsidR="00957267" w:rsidRPr="008A47C1" w:rsidRDefault="00957267" w:rsidP="00957267">
      <w:pPr>
        <w:rPr>
          <w:rFonts w:ascii="Times New Roman" w:hAnsi="Times New Roman"/>
          <w:i/>
          <w:sz w:val="22"/>
          <w:szCs w:val="22"/>
          <w:lang w:val="da-DK"/>
        </w:rPr>
      </w:pPr>
      <w:r w:rsidRPr="008A47C1">
        <w:rPr>
          <w:rFonts w:ascii="Times New Roman" w:hAnsi="Times New Roman"/>
          <w:i/>
          <w:sz w:val="22"/>
          <w:szCs w:val="22"/>
          <w:lang w:val="da-DK"/>
        </w:rPr>
        <w:t>Færdigheder</w:t>
      </w:r>
    </w:p>
    <w:p w:rsidR="00957267" w:rsidRPr="001E1669" w:rsidRDefault="00957267" w:rsidP="00957267">
      <w:pPr>
        <w:rPr>
          <w:rFonts w:ascii="Times New Roman" w:hAnsi="Times New Roman"/>
          <w:sz w:val="22"/>
          <w:szCs w:val="22"/>
          <w:lang w:val="da-DK"/>
        </w:rPr>
      </w:pPr>
      <w:r w:rsidRPr="001E1669">
        <w:rPr>
          <w:rFonts w:ascii="Times New Roman" w:hAnsi="Times New Roman"/>
          <w:sz w:val="22"/>
          <w:szCs w:val="22"/>
          <w:lang w:val="da-DK"/>
        </w:rPr>
        <w:t>En master i Public Management kan anvende teori om organisation og ledelse samt relationen mellem org</w:t>
      </w:r>
      <w:r w:rsidRPr="001E1669">
        <w:rPr>
          <w:rFonts w:ascii="Times New Roman" w:hAnsi="Times New Roman"/>
          <w:sz w:val="22"/>
          <w:szCs w:val="22"/>
          <w:lang w:val="da-DK"/>
        </w:rPr>
        <w:t>a</w:t>
      </w:r>
      <w:r w:rsidRPr="001E1669">
        <w:rPr>
          <w:rFonts w:ascii="Times New Roman" w:hAnsi="Times New Roman"/>
          <w:sz w:val="22"/>
          <w:szCs w:val="22"/>
          <w:lang w:val="da-DK"/>
        </w:rPr>
        <w:t>nisation og omverden samt mestre at forstå og diskutere organisatoriske og ledelsesmæssige problemstilli</w:t>
      </w:r>
      <w:r w:rsidRPr="001E1669">
        <w:rPr>
          <w:rFonts w:ascii="Times New Roman" w:hAnsi="Times New Roman"/>
          <w:sz w:val="22"/>
          <w:szCs w:val="22"/>
          <w:lang w:val="da-DK"/>
        </w:rPr>
        <w:t>n</w:t>
      </w:r>
      <w:r w:rsidRPr="001E1669">
        <w:rPr>
          <w:rFonts w:ascii="Times New Roman" w:hAnsi="Times New Roman"/>
          <w:sz w:val="22"/>
          <w:szCs w:val="22"/>
          <w:lang w:val="da-DK"/>
        </w:rPr>
        <w:t>ger i politisk styrede organisationer.</w:t>
      </w:r>
      <w:r w:rsidR="0098341E" w:rsidRPr="001E1669">
        <w:rPr>
          <w:rFonts w:ascii="Times New Roman" w:hAnsi="Times New Roman"/>
          <w:sz w:val="22"/>
          <w:szCs w:val="22"/>
          <w:lang w:val="da-DK"/>
        </w:rPr>
        <w:t xml:space="preserve"> Masteren kan gennemskue og håndtere komplicerede organisatoriske og ledelsesmæssige situationer som et samspil mellem organisation og omverden. </w:t>
      </w:r>
    </w:p>
    <w:p w:rsidR="00957267" w:rsidRPr="001E1669" w:rsidRDefault="00957267" w:rsidP="00957267">
      <w:pPr>
        <w:rPr>
          <w:rFonts w:ascii="Times New Roman" w:hAnsi="Times New Roman"/>
          <w:sz w:val="22"/>
          <w:szCs w:val="22"/>
          <w:lang w:val="da-DK"/>
        </w:rPr>
      </w:pPr>
      <w:r w:rsidRPr="001E1669">
        <w:rPr>
          <w:rFonts w:ascii="Times New Roman" w:hAnsi="Times New Roman"/>
          <w:sz w:val="22"/>
          <w:szCs w:val="22"/>
          <w:lang w:val="da-DK"/>
        </w:rPr>
        <w:t>Masteren kan, på basis af analyser, gennemført ved anvendelse af ovennævnte metoder, vurdere teoretiske og praktiske problemstillinger samt opstille nye analyse- og løsningsmodeller inden for organisatoriske og l</w:t>
      </w:r>
      <w:r w:rsidRPr="001E1669">
        <w:rPr>
          <w:rFonts w:ascii="Times New Roman" w:hAnsi="Times New Roman"/>
          <w:sz w:val="22"/>
          <w:szCs w:val="22"/>
          <w:lang w:val="da-DK"/>
        </w:rPr>
        <w:t>e</w:t>
      </w:r>
      <w:r w:rsidRPr="001E1669">
        <w:rPr>
          <w:rFonts w:ascii="Times New Roman" w:hAnsi="Times New Roman"/>
          <w:sz w:val="22"/>
          <w:szCs w:val="22"/>
          <w:lang w:val="da-DK"/>
        </w:rPr>
        <w:t>delsesmæssige udfordringer.</w:t>
      </w:r>
      <w:r w:rsidR="0098341E" w:rsidRPr="001E1669">
        <w:rPr>
          <w:rFonts w:ascii="Times New Roman" w:hAnsi="Times New Roman"/>
          <w:sz w:val="22"/>
          <w:szCs w:val="22"/>
          <w:lang w:val="da-DK"/>
        </w:rPr>
        <w:t xml:space="preserve"> Masteren kan forestå og igangsætte relevante undersøgelser og analyser og på baggrund heraf, og i samarbejde med medarbejdere og andre interessenter, træffe beslutninger om organis</w:t>
      </w:r>
      <w:r w:rsidR="0098341E" w:rsidRPr="001E1669">
        <w:rPr>
          <w:rFonts w:ascii="Times New Roman" w:hAnsi="Times New Roman"/>
          <w:sz w:val="22"/>
          <w:szCs w:val="22"/>
          <w:lang w:val="da-DK"/>
        </w:rPr>
        <w:t>a</w:t>
      </w:r>
      <w:r w:rsidR="0098341E" w:rsidRPr="001E1669">
        <w:rPr>
          <w:rFonts w:ascii="Times New Roman" w:hAnsi="Times New Roman"/>
          <w:sz w:val="22"/>
          <w:szCs w:val="22"/>
          <w:lang w:val="da-DK"/>
        </w:rPr>
        <w:t>torisk tilpasning, forandring og strategiudvikling. Masteren kan styre og håndtere komplekse samarbejdsfo</w:t>
      </w:r>
      <w:r w:rsidR="0098341E" w:rsidRPr="001E1669">
        <w:rPr>
          <w:rFonts w:ascii="Times New Roman" w:hAnsi="Times New Roman"/>
          <w:sz w:val="22"/>
          <w:szCs w:val="22"/>
          <w:lang w:val="da-DK"/>
        </w:rPr>
        <w:t>r</w:t>
      </w:r>
      <w:r w:rsidR="0098341E" w:rsidRPr="001E1669">
        <w:rPr>
          <w:rFonts w:ascii="Times New Roman" w:hAnsi="Times New Roman"/>
          <w:sz w:val="22"/>
          <w:szCs w:val="22"/>
          <w:lang w:val="da-DK"/>
        </w:rPr>
        <w:t>mer og forhandlingsrelationer, herunder sikre intern og ekstern kommunikation og legitimitet.</w:t>
      </w:r>
    </w:p>
    <w:p w:rsidR="00957267" w:rsidRPr="00024DC4" w:rsidRDefault="00957267" w:rsidP="00957267">
      <w:pPr>
        <w:rPr>
          <w:rFonts w:ascii="Times New Roman" w:hAnsi="Times New Roman"/>
          <w:i/>
          <w:iCs/>
          <w:lang w:val="da-DK"/>
        </w:rPr>
      </w:pPr>
      <w:r w:rsidRPr="001E1669">
        <w:rPr>
          <w:rFonts w:ascii="Times New Roman" w:hAnsi="Times New Roman"/>
          <w:sz w:val="22"/>
          <w:szCs w:val="22"/>
          <w:lang w:val="da-DK"/>
        </w:rPr>
        <w:t>Masteren kan formidle faglige problemstillinger og diskutere fagrelevante problemstillinger med medarbe</w:t>
      </w:r>
      <w:r w:rsidRPr="001E1669">
        <w:rPr>
          <w:rFonts w:ascii="Times New Roman" w:hAnsi="Times New Roman"/>
          <w:sz w:val="22"/>
          <w:szCs w:val="22"/>
          <w:lang w:val="da-DK"/>
        </w:rPr>
        <w:t>j</w:t>
      </w:r>
      <w:r w:rsidRPr="001E1669">
        <w:rPr>
          <w:rFonts w:ascii="Times New Roman" w:hAnsi="Times New Roman"/>
          <w:sz w:val="22"/>
          <w:szCs w:val="22"/>
          <w:lang w:val="da-DK"/>
        </w:rPr>
        <w:t>dere, ledelseskolleger og politikere</w:t>
      </w:r>
      <w:r w:rsidRPr="00024DC4">
        <w:rPr>
          <w:rFonts w:ascii="Times New Roman" w:hAnsi="Times New Roman"/>
          <w:lang w:val="da-DK"/>
        </w:rPr>
        <w:t>.</w:t>
      </w:r>
    </w:p>
    <w:p w:rsidR="00957267" w:rsidRPr="00024DC4" w:rsidRDefault="00957267" w:rsidP="00957267">
      <w:pPr>
        <w:rPr>
          <w:rFonts w:ascii="Times New Roman" w:hAnsi="Times New Roman"/>
          <w:lang w:val="da-DK"/>
        </w:rPr>
      </w:pPr>
    </w:p>
    <w:p w:rsidR="00957267" w:rsidRPr="008A47C1" w:rsidRDefault="00957267" w:rsidP="00957267">
      <w:pPr>
        <w:rPr>
          <w:rFonts w:ascii="Times New Roman" w:hAnsi="Times New Roman"/>
          <w:i/>
          <w:sz w:val="22"/>
          <w:szCs w:val="22"/>
          <w:lang w:val="da-DK"/>
        </w:rPr>
      </w:pPr>
      <w:r w:rsidRPr="008A47C1">
        <w:rPr>
          <w:rFonts w:ascii="Times New Roman" w:hAnsi="Times New Roman"/>
          <w:i/>
          <w:sz w:val="22"/>
          <w:szCs w:val="22"/>
          <w:lang w:val="da-DK"/>
        </w:rPr>
        <w:t>Kompetencer</w:t>
      </w:r>
    </w:p>
    <w:p w:rsidR="00EC222C" w:rsidRPr="008A47C1" w:rsidRDefault="00EC222C" w:rsidP="00EC222C">
      <w:pPr>
        <w:rPr>
          <w:rFonts w:ascii="Times New Roman" w:hAnsi="Times New Roman"/>
          <w:sz w:val="22"/>
          <w:szCs w:val="22"/>
          <w:lang w:val="da-DK"/>
        </w:rPr>
      </w:pPr>
      <w:r w:rsidRPr="008A47C1">
        <w:rPr>
          <w:rFonts w:ascii="Times New Roman" w:hAnsi="Times New Roman"/>
          <w:sz w:val="22"/>
          <w:szCs w:val="22"/>
          <w:lang w:val="da-DK"/>
        </w:rPr>
        <w:t>En master i Public Management kan styre og udvikle arbejdssituationer</w:t>
      </w:r>
      <w:r>
        <w:rPr>
          <w:rFonts w:ascii="Times New Roman" w:hAnsi="Times New Roman"/>
          <w:sz w:val="22"/>
          <w:szCs w:val="22"/>
          <w:lang w:val="da-DK"/>
        </w:rPr>
        <w:t xml:space="preserve"> -</w:t>
      </w:r>
      <w:r w:rsidRPr="008A47C1">
        <w:rPr>
          <w:rFonts w:ascii="Times New Roman" w:hAnsi="Times New Roman"/>
          <w:sz w:val="22"/>
          <w:szCs w:val="22"/>
          <w:lang w:val="da-DK"/>
        </w:rPr>
        <w:t xml:space="preserve"> relateret til offentlige organisation og ledelse</w:t>
      </w:r>
      <w:r>
        <w:rPr>
          <w:rFonts w:ascii="Times New Roman" w:hAnsi="Times New Roman"/>
          <w:sz w:val="22"/>
          <w:szCs w:val="22"/>
          <w:lang w:val="da-DK"/>
        </w:rPr>
        <w:t xml:space="preserve"> -</w:t>
      </w:r>
      <w:r w:rsidRPr="008A47C1">
        <w:rPr>
          <w:rFonts w:ascii="Times New Roman" w:hAnsi="Times New Roman"/>
          <w:sz w:val="22"/>
          <w:szCs w:val="22"/>
          <w:lang w:val="da-DK"/>
        </w:rPr>
        <w:t xml:space="preserve"> der er komplekse, uforudsigelige og forudsætter nye løsningsmodeller samt selvstændigt igan</w:t>
      </w:r>
      <w:r w:rsidRPr="008A47C1">
        <w:rPr>
          <w:rFonts w:ascii="Times New Roman" w:hAnsi="Times New Roman"/>
          <w:sz w:val="22"/>
          <w:szCs w:val="22"/>
          <w:lang w:val="da-DK"/>
        </w:rPr>
        <w:t>g</w:t>
      </w:r>
      <w:r w:rsidRPr="008A47C1">
        <w:rPr>
          <w:rFonts w:ascii="Times New Roman" w:hAnsi="Times New Roman"/>
          <w:sz w:val="22"/>
          <w:szCs w:val="22"/>
          <w:lang w:val="da-DK"/>
        </w:rPr>
        <w:t>sætte og gennemføre fagligt og tværfagligt samarbejde og påtage sig professionelt ansvar</w:t>
      </w:r>
      <w:r w:rsidRPr="0056731C">
        <w:rPr>
          <w:rFonts w:ascii="Times New Roman" w:hAnsi="Times New Roman"/>
          <w:sz w:val="22"/>
          <w:szCs w:val="22"/>
          <w:lang w:val="da-DK"/>
        </w:rPr>
        <w:t>. Masteren kan a</w:t>
      </w:r>
      <w:r w:rsidRPr="0056731C">
        <w:rPr>
          <w:rFonts w:ascii="Times New Roman" w:hAnsi="Times New Roman"/>
          <w:sz w:val="22"/>
          <w:szCs w:val="22"/>
          <w:lang w:val="da-DK"/>
        </w:rPr>
        <w:t>f</w:t>
      </w:r>
      <w:r w:rsidRPr="0056731C">
        <w:rPr>
          <w:rFonts w:ascii="Times New Roman" w:hAnsi="Times New Roman"/>
          <w:sz w:val="22"/>
          <w:szCs w:val="22"/>
          <w:lang w:val="da-DK"/>
        </w:rPr>
        <w:t>kode komplekse og komplicerede situationer samt udvikle en kritisk holdning til teorier og metoder. Mast</w:t>
      </w:r>
      <w:r w:rsidRPr="0056731C">
        <w:rPr>
          <w:rFonts w:ascii="Times New Roman" w:hAnsi="Times New Roman"/>
          <w:sz w:val="22"/>
          <w:szCs w:val="22"/>
          <w:lang w:val="da-DK"/>
        </w:rPr>
        <w:t>e</w:t>
      </w:r>
      <w:r w:rsidRPr="0056731C">
        <w:rPr>
          <w:rFonts w:ascii="Times New Roman" w:hAnsi="Times New Roman"/>
          <w:sz w:val="22"/>
          <w:szCs w:val="22"/>
          <w:lang w:val="da-DK"/>
        </w:rPr>
        <w:t>ren kan forholde sig kritisk til egen rolle og etisk grundlag i organisationen.</w:t>
      </w:r>
    </w:p>
    <w:p w:rsidR="00957267" w:rsidRPr="00024DC4" w:rsidRDefault="0098341E" w:rsidP="00957267">
      <w:pPr>
        <w:rPr>
          <w:rFonts w:ascii="Times New Roman" w:hAnsi="Times New Roman"/>
          <w:lang w:val="da-DK"/>
        </w:rPr>
      </w:pPr>
      <w:r w:rsidRPr="008A47C1">
        <w:rPr>
          <w:rFonts w:ascii="Times New Roman" w:hAnsi="Times New Roman"/>
          <w:sz w:val="22"/>
          <w:szCs w:val="22"/>
          <w:lang w:val="da-DK"/>
        </w:rPr>
        <w:t>M</w:t>
      </w:r>
      <w:r w:rsidR="00957267" w:rsidRPr="008A47C1">
        <w:rPr>
          <w:rFonts w:ascii="Times New Roman" w:hAnsi="Times New Roman"/>
          <w:sz w:val="22"/>
          <w:szCs w:val="22"/>
          <w:lang w:val="da-DK"/>
        </w:rPr>
        <w:t>aster</w:t>
      </w:r>
      <w:r w:rsidRPr="008A47C1">
        <w:rPr>
          <w:rFonts w:ascii="Times New Roman" w:hAnsi="Times New Roman"/>
          <w:sz w:val="22"/>
          <w:szCs w:val="22"/>
          <w:lang w:val="da-DK"/>
        </w:rPr>
        <w:t>en</w:t>
      </w:r>
      <w:r w:rsidR="00957267" w:rsidRPr="008A47C1">
        <w:rPr>
          <w:rFonts w:ascii="Times New Roman" w:hAnsi="Times New Roman"/>
          <w:sz w:val="22"/>
          <w:szCs w:val="22"/>
          <w:lang w:val="da-DK"/>
        </w:rPr>
        <w:t xml:space="preserve"> kan tage ansvar for egen faglig udvikling</w:t>
      </w:r>
      <w:r w:rsidR="00957267" w:rsidRPr="00024DC4">
        <w:rPr>
          <w:rFonts w:ascii="Times New Roman" w:hAnsi="Times New Roman"/>
          <w:lang w:val="da-DK"/>
        </w:rPr>
        <w:t xml:space="preserve">. </w:t>
      </w:r>
    </w:p>
    <w:p w:rsidR="00A14FF6" w:rsidRPr="00024DC4" w:rsidRDefault="00A14FF6" w:rsidP="00A14FF6">
      <w:pPr>
        <w:pStyle w:val="Overskrift2"/>
        <w:rPr>
          <w:rFonts w:ascii="Times New Roman" w:hAnsi="Times New Roman"/>
          <w:lang w:val="da-DK"/>
        </w:rPr>
      </w:pPr>
      <w:bookmarkStart w:id="7" w:name="_Toc421778744"/>
      <w:r w:rsidRPr="00024DC4">
        <w:rPr>
          <w:rFonts w:ascii="Times New Roman" w:hAnsi="Times New Roman"/>
          <w:lang w:val="da-DK"/>
        </w:rPr>
        <w:lastRenderedPageBreak/>
        <w:t>1.2Aftagerpanel</w:t>
      </w:r>
      <w:bookmarkEnd w:id="7"/>
    </w:p>
    <w:p w:rsidR="00A14FF6" w:rsidRPr="00024DC4" w:rsidRDefault="00A14FF6" w:rsidP="00A14FF6">
      <w:pPr>
        <w:rPr>
          <w:rFonts w:ascii="Times New Roman" w:hAnsi="Times New Roman"/>
          <w:sz w:val="22"/>
          <w:szCs w:val="22"/>
          <w:lang w:val="da-DK"/>
        </w:rPr>
      </w:pPr>
      <w:r w:rsidRPr="00024DC4">
        <w:rPr>
          <w:rFonts w:ascii="Times New Roman" w:hAnsi="Times New Roman"/>
          <w:sz w:val="22"/>
          <w:szCs w:val="22"/>
          <w:lang w:val="da-DK"/>
        </w:rPr>
        <w:t>Der er til uddannelsen nedsat et aftagerpanel (</w:t>
      </w:r>
      <w:proofErr w:type="spellStart"/>
      <w:r w:rsidRPr="00024DC4">
        <w:rPr>
          <w:rFonts w:ascii="Times New Roman" w:hAnsi="Times New Roman"/>
          <w:sz w:val="22"/>
          <w:szCs w:val="22"/>
          <w:lang w:val="da-DK"/>
        </w:rPr>
        <w:t>Advisory</w:t>
      </w:r>
      <w:proofErr w:type="spellEnd"/>
      <w:r w:rsidRPr="00024DC4">
        <w:rPr>
          <w:rFonts w:ascii="Times New Roman" w:hAnsi="Times New Roman"/>
          <w:sz w:val="22"/>
          <w:szCs w:val="22"/>
          <w:lang w:val="da-DK"/>
        </w:rPr>
        <w:t xml:space="preserve"> Board), der rådgiver studieledelsen </w:t>
      </w:r>
    </w:p>
    <w:p w:rsidR="00EC222C" w:rsidRPr="00024DC4" w:rsidRDefault="00EC222C" w:rsidP="00EC222C">
      <w:pPr>
        <w:numPr>
          <w:ilvl w:val="0"/>
          <w:numId w:val="22"/>
        </w:numPr>
        <w:rPr>
          <w:rFonts w:ascii="Times New Roman" w:hAnsi="Times New Roman"/>
          <w:sz w:val="22"/>
          <w:szCs w:val="22"/>
          <w:lang w:val="da-DK"/>
        </w:rPr>
      </w:pPr>
      <w:r>
        <w:rPr>
          <w:rFonts w:ascii="Times New Roman" w:hAnsi="Times New Roman"/>
          <w:sz w:val="22"/>
          <w:szCs w:val="22"/>
          <w:lang w:val="da-DK"/>
        </w:rPr>
        <w:t xml:space="preserve">med </w:t>
      </w:r>
      <w:r w:rsidRPr="00024DC4">
        <w:rPr>
          <w:rFonts w:ascii="Times New Roman" w:hAnsi="Times New Roman"/>
          <w:sz w:val="22"/>
          <w:szCs w:val="22"/>
          <w:lang w:val="da-DK"/>
        </w:rPr>
        <w:t>bidrag til fremtidsvisioner og til udvikling af strategier, der mat</w:t>
      </w:r>
      <w:r>
        <w:rPr>
          <w:rFonts w:ascii="Times New Roman" w:hAnsi="Times New Roman"/>
          <w:sz w:val="22"/>
          <w:szCs w:val="22"/>
          <w:lang w:val="da-DK"/>
        </w:rPr>
        <w:t>cher arbejdsmarkedets udvi</w:t>
      </w:r>
      <w:r>
        <w:rPr>
          <w:rFonts w:ascii="Times New Roman" w:hAnsi="Times New Roman"/>
          <w:sz w:val="22"/>
          <w:szCs w:val="22"/>
          <w:lang w:val="da-DK"/>
        </w:rPr>
        <w:t>k</w:t>
      </w:r>
      <w:r>
        <w:rPr>
          <w:rFonts w:ascii="Times New Roman" w:hAnsi="Times New Roman"/>
          <w:sz w:val="22"/>
          <w:szCs w:val="22"/>
          <w:lang w:val="da-DK"/>
        </w:rPr>
        <w:t>ling,</w:t>
      </w:r>
    </w:p>
    <w:p w:rsidR="00EC222C" w:rsidRPr="00024DC4" w:rsidRDefault="00EC222C" w:rsidP="00EC222C">
      <w:pPr>
        <w:numPr>
          <w:ilvl w:val="0"/>
          <w:numId w:val="22"/>
        </w:numPr>
        <w:rPr>
          <w:rFonts w:ascii="Times New Roman" w:hAnsi="Times New Roman"/>
          <w:sz w:val="22"/>
          <w:szCs w:val="22"/>
          <w:lang w:val="da-DK"/>
        </w:rPr>
      </w:pPr>
      <w:r>
        <w:rPr>
          <w:rFonts w:ascii="Times New Roman" w:hAnsi="Times New Roman"/>
          <w:sz w:val="22"/>
          <w:szCs w:val="22"/>
          <w:lang w:val="da-DK"/>
        </w:rPr>
        <w:t xml:space="preserve">med </w:t>
      </w:r>
      <w:r w:rsidRPr="00024DC4">
        <w:rPr>
          <w:rFonts w:ascii="Times New Roman" w:hAnsi="Times New Roman"/>
          <w:sz w:val="22"/>
          <w:szCs w:val="22"/>
          <w:lang w:val="da-DK"/>
        </w:rPr>
        <w:t>ændrede kompetencekrav til lederne</w:t>
      </w:r>
      <w:r>
        <w:rPr>
          <w:rFonts w:ascii="Times New Roman" w:hAnsi="Times New Roman"/>
          <w:sz w:val="22"/>
          <w:szCs w:val="22"/>
          <w:lang w:val="da-DK"/>
        </w:rPr>
        <w:t>,</w:t>
      </w:r>
    </w:p>
    <w:p w:rsidR="00EC222C" w:rsidRPr="00024DC4" w:rsidRDefault="00EC222C" w:rsidP="00EC222C">
      <w:pPr>
        <w:numPr>
          <w:ilvl w:val="0"/>
          <w:numId w:val="22"/>
        </w:numPr>
        <w:rPr>
          <w:rFonts w:ascii="Times New Roman" w:hAnsi="Times New Roman"/>
          <w:sz w:val="22"/>
          <w:szCs w:val="22"/>
          <w:lang w:val="da-DK"/>
        </w:rPr>
      </w:pPr>
      <w:r>
        <w:rPr>
          <w:rFonts w:ascii="Times New Roman" w:hAnsi="Times New Roman"/>
          <w:sz w:val="22"/>
          <w:szCs w:val="22"/>
          <w:lang w:val="da-DK"/>
        </w:rPr>
        <w:t>ved at stille</w:t>
      </w:r>
      <w:r w:rsidRPr="00024DC4">
        <w:rPr>
          <w:rFonts w:ascii="Times New Roman" w:hAnsi="Times New Roman"/>
          <w:sz w:val="22"/>
          <w:szCs w:val="22"/>
          <w:lang w:val="da-DK"/>
        </w:rPr>
        <w:t>kritiske spørgsmål til uddannelsens overordnede indholdsmæssige og strukturelle pla</w:t>
      </w:r>
      <w:r w:rsidRPr="00024DC4">
        <w:rPr>
          <w:rFonts w:ascii="Times New Roman" w:hAnsi="Times New Roman"/>
          <w:sz w:val="22"/>
          <w:szCs w:val="22"/>
          <w:lang w:val="da-DK"/>
        </w:rPr>
        <w:t>n</w:t>
      </w:r>
      <w:r w:rsidRPr="00024DC4">
        <w:rPr>
          <w:rFonts w:ascii="Times New Roman" w:hAnsi="Times New Roman"/>
          <w:sz w:val="22"/>
          <w:szCs w:val="22"/>
          <w:lang w:val="da-DK"/>
        </w:rPr>
        <w:t xml:space="preserve">lægning </w:t>
      </w:r>
      <w:r>
        <w:rPr>
          <w:rFonts w:ascii="Times New Roman" w:hAnsi="Times New Roman"/>
          <w:sz w:val="22"/>
          <w:szCs w:val="22"/>
          <w:lang w:val="da-DK"/>
        </w:rPr>
        <w:t>og</w:t>
      </w:r>
    </w:p>
    <w:p w:rsidR="00EC222C" w:rsidRPr="00024DC4" w:rsidRDefault="00EC222C" w:rsidP="00EC222C">
      <w:pPr>
        <w:numPr>
          <w:ilvl w:val="0"/>
          <w:numId w:val="22"/>
        </w:numPr>
        <w:rPr>
          <w:rFonts w:ascii="Times New Roman" w:hAnsi="Times New Roman"/>
          <w:sz w:val="22"/>
          <w:szCs w:val="22"/>
          <w:lang w:val="da-DK"/>
        </w:rPr>
      </w:pPr>
      <w:r>
        <w:rPr>
          <w:rFonts w:ascii="Times New Roman" w:hAnsi="Times New Roman"/>
          <w:sz w:val="22"/>
          <w:szCs w:val="22"/>
          <w:lang w:val="da-DK"/>
        </w:rPr>
        <w:t xml:space="preserve">ved at </w:t>
      </w:r>
      <w:r w:rsidRPr="00024DC4">
        <w:rPr>
          <w:rFonts w:ascii="Times New Roman" w:hAnsi="Times New Roman"/>
          <w:sz w:val="22"/>
          <w:szCs w:val="22"/>
          <w:lang w:val="da-DK"/>
        </w:rPr>
        <w:t>forholde sig overordnet til interne og eksterne evalueringer af uddannelsen samt</w:t>
      </w:r>
    </w:p>
    <w:p w:rsidR="00EC222C" w:rsidRPr="00024DC4" w:rsidRDefault="00EC222C" w:rsidP="00EC222C">
      <w:pPr>
        <w:numPr>
          <w:ilvl w:val="0"/>
          <w:numId w:val="22"/>
        </w:numPr>
        <w:rPr>
          <w:rFonts w:ascii="Times New Roman" w:hAnsi="Times New Roman"/>
          <w:sz w:val="22"/>
          <w:szCs w:val="22"/>
          <w:lang w:val="da-DK"/>
        </w:rPr>
      </w:pPr>
      <w:r>
        <w:rPr>
          <w:rFonts w:ascii="Times New Roman" w:hAnsi="Times New Roman"/>
          <w:sz w:val="22"/>
          <w:szCs w:val="22"/>
          <w:lang w:val="da-DK"/>
        </w:rPr>
        <w:t xml:space="preserve">ved at </w:t>
      </w:r>
      <w:r w:rsidRPr="00024DC4">
        <w:rPr>
          <w:rFonts w:ascii="Times New Roman" w:hAnsi="Times New Roman"/>
          <w:sz w:val="22"/>
          <w:szCs w:val="22"/>
          <w:lang w:val="da-DK"/>
        </w:rPr>
        <w:t>give forslag til nye tiltag på uddannelsen</w:t>
      </w:r>
      <w:r w:rsidRPr="00024DC4">
        <w:rPr>
          <w:rFonts w:ascii="Times New Roman" w:hAnsi="Times New Roman"/>
          <w:sz w:val="22"/>
          <w:szCs w:val="22"/>
          <w:lang w:val="da-DK"/>
        </w:rPr>
        <w:br/>
      </w:r>
    </w:p>
    <w:p w:rsidR="00957267" w:rsidRPr="00024DC4" w:rsidRDefault="00957267" w:rsidP="00957267">
      <w:pPr>
        <w:rPr>
          <w:rFonts w:ascii="Times New Roman" w:hAnsi="Times New Roman"/>
          <w:lang w:val="da-DK"/>
        </w:rPr>
      </w:pPr>
    </w:p>
    <w:p w:rsidR="00347129" w:rsidRPr="00024DC4" w:rsidRDefault="00347129" w:rsidP="00B63D23">
      <w:pPr>
        <w:rPr>
          <w:rFonts w:ascii="Times New Roman" w:hAnsi="Times New Roman"/>
          <w:lang w:val="da-DK"/>
        </w:rPr>
      </w:pPr>
      <w:bookmarkStart w:id="8" w:name="_Toc421778745"/>
      <w:r w:rsidRPr="00024DC4">
        <w:rPr>
          <w:rStyle w:val="Overskrift1Tegn"/>
          <w:rFonts w:ascii="Times New Roman" w:hAnsi="Times New Roman"/>
          <w:lang w:val="da-DK"/>
        </w:rPr>
        <w:t>2. Tilrettelæggelse m.v.</w:t>
      </w:r>
      <w:bookmarkEnd w:id="5"/>
      <w:bookmarkEnd w:id="6"/>
      <w:bookmarkEnd w:id="8"/>
    </w:p>
    <w:p w:rsidR="00347129" w:rsidRPr="00024DC4" w:rsidRDefault="00347129" w:rsidP="00347129">
      <w:pPr>
        <w:rPr>
          <w:rFonts w:ascii="Times New Roman" w:hAnsi="Times New Roman"/>
          <w:sz w:val="22"/>
          <w:szCs w:val="22"/>
          <w:lang w:val="da-DK"/>
        </w:rPr>
      </w:pPr>
    </w:p>
    <w:p w:rsidR="00347129" w:rsidRPr="00024DC4" w:rsidRDefault="00347129" w:rsidP="00CF50B8">
      <w:pPr>
        <w:pStyle w:val="Overskrift2"/>
        <w:rPr>
          <w:rFonts w:ascii="Times New Roman" w:hAnsi="Times New Roman"/>
          <w:lang w:val="da-DK"/>
        </w:rPr>
      </w:pPr>
      <w:bookmarkStart w:id="9" w:name="_Toc267035943"/>
      <w:bookmarkStart w:id="10" w:name="_Toc421778746"/>
      <w:r w:rsidRPr="00024DC4">
        <w:rPr>
          <w:rFonts w:ascii="Times New Roman" w:hAnsi="Times New Roman"/>
          <w:lang w:val="da-DK"/>
        </w:rPr>
        <w:t xml:space="preserve">2.1 </w:t>
      </w:r>
      <w:r w:rsidR="001B77DA" w:rsidRPr="00024DC4">
        <w:rPr>
          <w:rFonts w:ascii="Times New Roman" w:hAnsi="Times New Roman"/>
          <w:lang w:val="da-DK"/>
        </w:rPr>
        <w:t>Masteruddannelsens danske og engelske betegnelse</w:t>
      </w:r>
      <w:bookmarkEnd w:id="9"/>
      <w:bookmarkEnd w:id="10"/>
    </w:p>
    <w:p w:rsidR="00347129" w:rsidRPr="00024DC4" w:rsidRDefault="00347129" w:rsidP="00347129">
      <w:pPr>
        <w:rPr>
          <w:rFonts w:ascii="Times New Roman" w:hAnsi="Times New Roman"/>
          <w:i/>
          <w:sz w:val="22"/>
          <w:szCs w:val="22"/>
          <w:lang w:val="da-DK"/>
        </w:rPr>
      </w:pPr>
      <w:r w:rsidRPr="00024DC4">
        <w:rPr>
          <w:rFonts w:ascii="Times New Roman" w:hAnsi="Times New Roman"/>
          <w:i/>
          <w:sz w:val="22"/>
          <w:szCs w:val="22"/>
          <w:lang w:val="da-DK"/>
        </w:rPr>
        <w:t xml:space="preserve">Jf. </w:t>
      </w:r>
      <w:r w:rsidR="001B77DA" w:rsidRPr="00024DC4">
        <w:rPr>
          <w:rFonts w:ascii="Times New Roman" w:hAnsi="Times New Roman"/>
          <w:i/>
          <w:sz w:val="22"/>
          <w:szCs w:val="22"/>
          <w:lang w:val="da-DK"/>
        </w:rPr>
        <w:t>Master</w:t>
      </w:r>
      <w:r w:rsidRPr="00024DC4">
        <w:rPr>
          <w:rFonts w:ascii="Times New Roman" w:hAnsi="Times New Roman"/>
          <w:i/>
          <w:sz w:val="22"/>
          <w:szCs w:val="22"/>
          <w:lang w:val="da-DK"/>
        </w:rPr>
        <w:t>bekendtgørelsen § 5</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En masteruddannelse giver ret til at anvende betegnelsen ”master i” med efterfølgende angivelse af udda</w:t>
      </w:r>
      <w:r w:rsidRPr="00024DC4">
        <w:rPr>
          <w:rFonts w:ascii="Times New Roman" w:hAnsi="Times New Roman"/>
          <w:i/>
          <w:sz w:val="22"/>
          <w:szCs w:val="22"/>
          <w:lang w:val="da-DK"/>
        </w:rPr>
        <w:t>n</w:t>
      </w:r>
      <w:r w:rsidRPr="00024DC4">
        <w:rPr>
          <w:rFonts w:ascii="Times New Roman" w:hAnsi="Times New Roman"/>
          <w:i/>
          <w:sz w:val="22"/>
          <w:szCs w:val="22"/>
          <w:lang w:val="da-DK"/>
        </w:rPr>
        <w:t>nelsens fagbetegnelse. På engelsk: ”Master of” efterfulgt af uddannelsens fagbetegnelse på engelsk.</w:t>
      </w:r>
    </w:p>
    <w:p w:rsidR="00347129" w:rsidRPr="00024DC4" w:rsidRDefault="00347129" w:rsidP="00347129">
      <w:pPr>
        <w:rPr>
          <w:rFonts w:ascii="Times New Roman" w:hAnsi="Times New Roman"/>
          <w:sz w:val="20"/>
          <w:szCs w:val="20"/>
          <w:lang w:val="da-DK"/>
        </w:rPr>
      </w:pPr>
    </w:p>
    <w:p w:rsidR="006447B3" w:rsidRPr="00024DC4" w:rsidRDefault="001B77DA" w:rsidP="00347129">
      <w:pPr>
        <w:rPr>
          <w:rFonts w:ascii="Times New Roman" w:hAnsi="Times New Roman"/>
          <w:sz w:val="22"/>
          <w:szCs w:val="22"/>
          <w:lang w:val="da-DK"/>
        </w:rPr>
      </w:pPr>
      <w:r w:rsidRPr="00024DC4">
        <w:rPr>
          <w:rFonts w:ascii="Times New Roman" w:hAnsi="Times New Roman"/>
          <w:sz w:val="22"/>
          <w:szCs w:val="22"/>
          <w:lang w:val="da-DK"/>
        </w:rPr>
        <w:t xml:space="preserve">Uddannelsen giver ret til betegnelsen master </w:t>
      </w:r>
      <w:r w:rsidR="006447B3" w:rsidRPr="00024DC4">
        <w:rPr>
          <w:rFonts w:ascii="Times New Roman" w:hAnsi="Times New Roman"/>
          <w:sz w:val="22"/>
          <w:szCs w:val="22"/>
          <w:lang w:val="da-DK"/>
        </w:rPr>
        <w:t>i Public Management (MPM).</w:t>
      </w:r>
    </w:p>
    <w:p w:rsidR="00347129" w:rsidRPr="00024DC4" w:rsidRDefault="001B77DA" w:rsidP="00347129">
      <w:pPr>
        <w:rPr>
          <w:rFonts w:ascii="Times New Roman" w:hAnsi="Times New Roman"/>
          <w:sz w:val="22"/>
          <w:szCs w:val="22"/>
          <w:lang w:val="da-DK"/>
        </w:rPr>
      </w:pPr>
      <w:r w:rsidRPr="00024DC4">
        <w:rPr>
          <w:rFonts w:ascii="Times New Roman" w:hAnsi="Times New Roman"/>
          <w:sz w:val="22"/>
          <w:szCs w:val="22"/>
          <w:lang w:val="da-DK"/>
        </w:rPr>
        <w:t xml:space="preserve">Uddannelsens engelske betegnelse er </w:t>
      </w:r>
      <w:r w:rsidR="006447B3" w:rsidRPr="00024DC4">
        <w:rPr>
          <w:rFonts w:ascii="Times New Roman" w:hAnsi="Times New Roman"/>
          <w:sz w:val="22"/>
          <w:szCs w:val="22"/>
          <w:lang w:val="da-DK"/>
        </w:rPr>
        <w:t>Master of Public Management</w:t>
      </w:r>
      <w:r w:rsidR="001E1669">
        <w:rPr>
          <w:rFonts w:ascii="Times New Roman" w:hAnsi="Times New Roman"/>
          <w:sz w:val="22"/>
          <w:szCs w:val="22"/>
          <w:lang w:val="da-DK"/>
        </w:rPr>
        <w:t xml:space="preserve"> (MPM)</w:t>
      </w:r>
    </w:p>
    <w:p w:rsidR="00347129" w:rsidRPr="00024DC4" w:rsidRDefault="00347129" w:rsidP="00CF50B8">
      <w:pPr>
        <w:pStyle w:val="Overskrift2"/>
        <w:rPr>
          <w:rFonts w:ascii="Times New Roman" w:hAnsi="Times New Roman"/>
          <w:lang w:val="da-DK"/>
        </w:rPr>
      </w:pPr>
      <w:bookmarkStart w:id="11" w:name="_Toc264551324"/>
      <w:bookmarkStart w:id="12" w:name="_Toc267035944"/>
      <w:bookmarkStart w:id="13" w:name="_Toc421778747"/>
      <w:r w:rsidRPr="00024DC4">
        <w:rPr>
          <w:rFonts w:ascii="Times New Roman" w:hAnsi="Times New Roman"/>
          <w:lang w:val="da-DK"/>
        </w:rPr>
        <w:t xml:space="preserve">2.2 </w:t>
      </w:r>
      <w:bookmarkEnd w:id="11"/>
      <w:r w:rsidR="001B77DA" w:rsidRPr="00024DC4">
        <w:rPr>
          <w:rFonts w:ascii="Times New Roman" w:hAnsi="Times New Roman"/>
          <w:lang w:val="da-DK"/>
        </w:rPr>
        <w:t>Struktur og tidsfrist</w:t>
      </w:r>
      <w:bookmarkEnd w:id="12"/>
      <w:bookmarkEnd w:id="13"/>
    </w:p>
    <w:p w:rsidR="00347129" w:rsidRPr="00024DC4" w:rsidRDefault="001B77DA" w:rsidP="00347129">
      <w:pPr>
        <w:rPr>
          <w:rFonts w:ascii="Times New Roman" w:hAnsi="Times New Roman"/>
          <w:sz w:val="22"/>
          <w:szCs w:val="22"/>
          <w:lang w:val="da-DK"/>
        </w:rPr>
      </w:pPr>
      <w:r w:rsidRPr="00024DC4">
        <w:rPr>
          <w:rFonts w:ascii="Times New Roman" w:hAnsi="Times New Roman"/>
          <w:i/>
          <w:sz w:val="22"/>
          <w:szCs w:val="22"/>
          <w:lang w:val="da-DK"/>
        </w:rPr>
        <w:t>Jf. Master</w:t>
      </w:r>
      <w:r w:rsidR="00347129" w:rsidRPr="00024DC4">
        <w:rPr>
          <w:rFonts w:ascii="Times New Roman" w:hAnsi="Times New Roman"/>
          <w:i/>
          <w:sz w:val="22"/>
          <w:szCs w:val="22"/>
          <w:lang w:val="da-DK"/>
        </w:rPr>
        <w:t xml:space="preserve">bekendtgørelsen § </w:t>
      </w:r>
      <w:r w:rsidRPr="00024DC4">
        <w:rPr>
          <w:rFonts w:ascii="Times New Roman" w:hAnsi="Times New Roman"/>
          <w:i/>
          <w:sz w:val="22"/>
          <w:szCs w:val="22"/>
          <w:lang w:val="da-DK"/>
        </w:rPr>
        <w:t>6</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En masteruddannelse udbydes efter reglerne om deltidsuddannelse. Uddannelsen er normeret til 60 ECTS-point, der svarer til 1 års heltidsstudier.</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Uddannelsen tilrettelægges som deltidsundervisning inden for en tidsramme på indtil 3 år, men kan også tilrettelægges som heltidsundervisning inden for en tidsramme på 1 år.</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Universitetet fastlægger i studieordningen regler for, hvornår den studerende senest skal have afsluttet u</w:t>
      </w:r>
      <w:r w:rsidRPr="00024DC4">
        <w:rPr>
          <w:rFonts w:ascii="Times New Roman" w:hAnsi="Times New Roman"/>
          <w:i/>
          <w:sz w:val="22"/>
          <w:szCs w:val="22"/>
          <w:lang w:val="da-DK"/>
        </w:rPr>
        <w:t>d</w:t>
      </w:r>
      <w:r w:rsidRPr="00024DC4">
        <w:rPr>
          <w:rFonts w:ascii="Times New Roman" w:hAnsi="Times New Roman"/>
          <w:i/>
          <w:sz w:val="22"/>
          <w:szCs w:val="22"/>
          <w:lang w:val="da-DK"/>
        </w:rPr>
        <w:t>dannelsen efter at være påbegyndt</w:t>
      </w:r>
      <w:r w:rsidR="00C4410B">
        <w:rPr>
          <w:rFonts w:ascii="Times New Roman" w:hAnsi="Times New Roman"/>
          <w:i/>
          <w:sz w:val="22"/>
          <w:szCs w:val="22"/>
          <w:lang w:val="da-DK"/>
        </w:rPr>
        <w:t xml:space="preserve"> den</w:t>
      </w:r>
      <w:r w:rsidRPr="00024DC4">
        <w:rPr>
          <w:rFonts w:ascii="Times New Roman" w:hAnsi="Times New Roman"/>
          <w:i/>
          <w:sz w:val="22"/>
          <w:szCs w:val="22"/>
          <w:lang w:val="da-DK"/>
        </w:rPr>
        <w:t>.</w:t>
      </w:r>
    </w:p>
    <w:p w:rsidR="00347129" w:rsidRPr="00024DC4" w:rsidRDefault="00347129" w:rsidP="00347129">
      <w:pPr>
        <w:rPr>
          <w:rFonts w:ascii="Times New Roman" w:hAnsi="Times New Roman"/>
          <w:sz w:val="22"/>
          <w:szCs w:val="22"/>
          <w:lang w:val="da-DK"/>
        </w:rPr>
      </w:pP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Jf. Masterbekendtgørelsen § 7</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Uddannelsen tilrettelægges som fagligt afgrænsede moduler.</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 xml:space="preserve">Et modul er et fagelement eller en gruppe af fagelementer, der har som mål at give den studerende en helhed af faglige kvalifikationer inden for en nærmere fastsat tidsramme angivet i ECTS-point, og som afsluttes med en eller flere prøver inden for bestemte eksamensterminer, der er angivet og afgrænset i studieordningen. </w:t>
      </w:r>
    </w:p>
    <w:p w:rsidR="001B77DA" w:rsidRPr="00024DC4" w:rsidRDefault="001B77DA" w:rsidP="001B77DA">
      <w:pPr>
        <w:rPr>
          <w:rFonts w:ascii="Times New Roman" w:hAnsi="Times New Roman"/>
          <w:sz w:val="22"/>
          <w:szCs w:val="22"/>
          <w:lang w:val="da-DK"/>
        </w:rPr>
      </w:pPr>
    </w:p>
    <w:p w:rsidR="001B77DA" w:rsidRPr="008A47C1" w:rsidRDefault="001B77DA" w:rsidP="00347129">
      <w:pPr>
        <w:rPr>
          <w:rFonts w:ascii="Times New Roman" w:hAnsi="Times New Roman"/>
          <w:sz w:val="22"/>
          <w:szCs w:val="22"/>
          <w:lang w:val="da-DK"/>
        </w:rPr>
      </w:pPr>
      <w:r w:rsidRPr="008A47C1">
        <w:rPr>
          <w:rFonts w:ascii="Times New Roman" w:hAnsi="Times New Roman"/>
          <w:sz w:val="22"/>
          <w:szCs w:val="22"/>
          <w:lang w:val="da-DK"/>
        </w:rPr>
        <w:t>Studienævnets udfyldende bestemmelser:</w:t>
      </w:r>
    </w:p>
    <w:p w:rsidR="00957267" w:rsidRDefault="00957267" w:rsidP="00957267">
      <w:pPr>
        <w:rPr>
          <w:rFonts w:ascii="Times New Roman" w:hAnsi="Times New Roman"/>
          <w:sz w:val="22"/>
          <w:szCs w:val="22"/>
          <w:lang w:val="da-DK"/>
        </w:rPr>
      </w:pPr>
      <w:r w:rsidRPr="008A47C1">
        <w:rPr>
          <w:rFonts w:ascii="Times New Roman" w:hAnsi="Times New Roman"/>
          <w:sz w:val="22"/>
          <w:szCs w:val="22"/>
          <w:lang w:val="da-DK"/>
        </w:rPr>
        <w:t xml:space="preserve">De 60 ECTS, som MPM-uddannelsen omfatter, er fordelt på 6 grundfag, 2 valgfag, sommeruniversitet og </w:t>
      </w:r>
      <w:r w:rsidR="00EC222C">
        <w:rPr>
          <w:rFonts w:ascii="Times New Roman" w:hAnsi="Times New Roman"/>
          <w:sz w:val="22"/>
          <w:szCs w:val="22"/>
          <w:lang w:val="da-DK"/>
        </w:rPr>
        <w:noBreakHyphen/>
      </w:r>
      <w:r w:rsidRPr="008A47C1">
        <w:rPr>
          <w:rFonts w:ascii="Times New Roman" w:hAnsi="Times New Roman"/>
          <w:sz w:val="22"/>
          <w:szCs w:val="22"/>
          <w:lang w:val="da-DK"/>
        </w:rPr>
        <w:t>seminar, studieophold og -seminar samt masterprojekt. Grundfagene giver den generelle ledelseskomp</w:t>
      </w:r>
      <w:r w:rsidRPr="008A47C1">
        <w:rPr>
          <w:rFonts w:ascii="Times New Roman" w:hAnsi="Times New Roman"/>
          <w:sz w:val="22"/>
          <w:szCs w:val="22"/>
          <w:lang w:val="da-DK"/>
        </w:rPr>
        <w:t>e</w:t>
      </w:r>
      <w:r w:rsidRPr="008A47C1">
        <w:rPr>
          <w:rFonts w:ascii="Times New Roman" w:hAnsi="Times New Roman"/>
          <w:sz w:val="22"/>
          <w:szCs w:val="22"/>
          <w:lang w:val="da-DK"/>
        </w:rPr>
        <w:t>tence, mens valgfagene sammen med seminarerne (sommeruniversitet og studieophold) og det afsluttende masterprojekt rummer muligheden for en specialisering.</w:t>
      </w:r>
    </w:p>
    <w:p w:rsidR="00702A3A" w:rsidRPr="008A47C1" w:rsidRDefault="00702A3A" w:rsidP="00957267">
      <w:pPr>
        <w:rPr>
          <w:rFonts w:ascii="Times New Roman" w:hAnsi="Times New Roman"/>
          <w:sz w:val="22"/>
          <w:szCs w:val="22"/>
          <w:lang w:val="da-DK"/>
        </w:rPr>
      </w:pPr>
      <w:r>
        <w:rPr>
          <w:rFonts w:ascii="Times New Roman" w:hAnsi="Times New Roman"/>
          <w:sz w:val="22"/>
          <w:szCs w:val="22"/>
          <w:lang w:val="da-DK"/>
        </w:rPr>
        <w:t>Uddannelsen er tilrettelagt over 2 år og skal være færdiggjort inden for 3 år.</w:t>
      </w:r>
    </w:p>
    <w:p w:rsidR="00957267" w:rsidRPr="008A47C1" w:rsidRDefault="00957267" w:rsidP="00957267">
      <w:pPr>
        <w:rPr>
          <w:rFonts w:ascii="Times New Roman" w:hAnsi="Times New Roman"/>
          <w:sz w:val="22"/>
          <w:szCs w:val="22"/>
          <w:lang w:val="da-DK"/>
        </w:rPr>
      </w:pPr>
    </w:p>
    <w:p w:rsidR="00346183" w:rsidRPr="00532817" w:rsidRDefault="00346183" w:rsidP="00346183">
      <w:pPr>
        <w:rPr>
          <w:rFonts w:ascii="Times New Roman" w:hAnsi="Times New Roman"/>
          <w:b/>
          <w:sz w:val="32"/>
          <w:szCs w:val="32"/>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184"/>
        <w:gridCol w:w="1976"/>
        <w:gridCol w:w="2043"/>
        <w:gridCol w:w="1611"/>
        <w:gridCol w:w="895"/>
      </w:tblGrid>
      <w:tr w:rsidR="00117D0A" w:rsidRPr="00024DC4" w:rsidTr="008A47C1">
        <w:trPr>
          <w:trHeight w:val="684"/>
        </w:trPr>
        <w:tc>
          <w:tcPr>
            <w:tcW w:w="986" w:type="dxa"/>
            <w:shd w:val="clear" w:color="auto" w:fill="D9D9D9"/>
          </w:tcPr>
          <w:p w:rsidR="00117D0A" w:rsidRPr="00024DC4" w:rsidRDefault="00117D0A" w:rsidP="00117D0A">
            <w:pPr>
              <w:tabs>
                <w:tab w:val="center" w:pos="4819"/>
                <w:tab w:val="right" w:pos="9638"/>
              </w:tabs>
              <w:rPr>
                <w:rFonts w:ascii="Times New Roman" w:hAnsi="Times New Roman"/>
                <w:sz w:val="22"/>
                <w:szCs w:val="22"/>
              </w:rPr>
            </w:pPr>
            <w:bookmarkStart w:id="14" w:name="_Toc264551327"/>
            <w:bookmarkStart w:id="15" w:name="_Toc267035945"/>
            <w:r w:rsidRPr="00024DC4">
              <w:rPr>
                <w:rFonts w:ascii="Times New Roman" w:hAnsi="Times New Roman"/>
                <w:sz w:val="22"/>
                <w:szCs w:val="22"/>
              </w:rPr>
              <w:lastRenderedPageBreak/>
              <w:t>1. seme</w:t>
            </w:r>
            <w:r w:rsidRPr="00024DC4">
              <w:rPr>
                <w:rFonts w:ascii="Times New Roman" w:hAnsi="Times New Roman"/>
                <w:sz w:val="22"/>
                <w:szCs w:val="22"/>
              </w:rPr>
              <w:t>s</w:t>
            </w:r>
            <w:r w:rsidRPr="00024DC4">
              <w:rPr>
                <w:rFonts w:ascii="Times New Roman" w:hAnsi="Times New Roman"/>
                <w:sz w:val="22"/>
                <w:szCs w:val="22"/>
              </w:rPr>
              <w:t>ter</w:t>
            </w:r>
          </w:p>
        </w:tc>
        <w:tc>
          <w:tcPr>
            <w:tcW w:w="2017" w:type="dxa"/>
            <w:shd w:val="clear" w:color="auto" w:fill="BFBFBF"/>
          </w:tcPr>
          <w:p w:rsidR="00117D0A" w:rsidRPr="00024DC4" w:rsidRDefault="00117D0A" w:rsidP="00117D0A">
            <w:pPr>
              <w:tabs>
                <w:tab w:val="center" w:pos="4819"/>
                <w:tab w:val="right" w:pos="9638"/>
              </w:tabs>
              <w:jc w:val="center"/>
              <w:rPr>
                <w:rFonts w:ascii="Times New Roman" w:hAnsi="Times New Roman"/>
                <w:sz w:val="22"/>
                <w:szCs w:val="22"/>
              </w:rPr>
            </w:pPr>
            <w:proofErr w:type="spellStart"/>
            <w:r w:rsidRPr="00024DC4">
              <w:rPr>
                <w:rFonts w:ascii="Times New Roman" w:hAnsi="Times New Roman"/>
                <w:sz w:val="22"/>
                <w:szCs w:val="22"/>
              </w:rPr>
              <w:t>Introduktion</w:t>
            </w:r>
            <w:r w:rsidR="00D30DCA">
              <w:rPr>
                <w:rFonts w:ascii="Times New Roman" w:hAnsi="Times New Roman"/>
                <w:sz w:val="22"/>
                <w:szCs w:val="22"/>
              </w:rPr>
              <w:t>sweekend</w:t>
            </w:r>
            <w:proofErr w:type="spellEnd"/>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rPr>
            </w:pPr>
          </w:p>
          <w:p w:rsidR="0087200F" w:rsidRDefault="0087200F" w:rsidP="00117D0A">
            <w:pPr>
              <w:tabs>
                <w:tab w:val="center" w:pos="4819"/>
                <w:tab w:val="right" w:pos="9638"/>
              </w:tabs>
              <w:jc w:val="center"/>
              <w:rPr>
                <w:rFonts w:ascii="Times New Roman" w:hAnsi="Times New Roman"/>
                <w:sz w:val="22"/>
                <w:szCs w:val="22"/>
              </w:rPr>
            </w:pP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sz w:val="22"/>
                <w:szCs w:val="22"/>
              </w:rPr>
              <w:t>0 ECTS</w:t>
            </w:r>
          </w:p>
        </w:tc>
        <w:tc>
          <w:tcPr>
            <w:tcW w:w="1842" w:type="dxa"/>
            <w:shd w:val="clear" w:color="auto" w:fill="BFBFBF"/>
          </w:tcPr>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sz w:val="22"/>
                <w:szCs w:val="22"/>
              </w:rPr>
              <w:t>Organisationsteori</w:t>
            </w: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rPr>
            </w:pPr>
          </w:p>
          <w:p w:rsidR="0087200F" w:rsidRDefault="0087200F"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rPr>
              <w:t>5 ECTS</w:t>
            </w:r>
          </w:p>
          <w:p w:rsidR="00117D0A" w:rsidRPr="00024DC4" w:rsidRDefault="00117D0A" w:rsidP="00117D0A">
            <w:pPr>
              <w:tabs>
                <w:tab w:val="center" w:pos="4819"/>
                <w:tab w:val="right" w:pos="9638"/>
              </w:tabs>
              <w:jc w:val="center"/>
              <w:rPr>
                <w:rFonts w:ascii="Times New Roman" w:hAnsi="Times New Roman"/>
                <w:sz w:val="22"/>
                <w:szCs w:val="22"/>
              </w:rPr>
            </w:pPr>
          </w:p>
        </w:tc>
        <w:tc>
          <w:tcPr>
            <w:tcW w:w="1891" w:type="dxa"/>
            <w:shd w:val="clear" w:color="auto" w:fill="BFBFBF"/>
          </w:tcPr>
          <w:p w:rsidR="00117D0A" w:rsidRDefault="00D30DCA" w:rsidP="00117D0A">
            <w:pPr>
              <w:tabs>
                <w:tab w:val="center" w:pos="4819"/>
                <w:tab w:val="right" w:pos="9638"/>
              </w:tabs>
              <w:jc w:val="center"/>
              <w:rPr>
                <w:rFonts w:ascii="Times New Roman" w:hAnsi="Times New Roman"/>
                <w:sz w:val="22"/>
                <w:szCs w:val="22"/>
                <w:lang w:val="da-DK"/>
              </w:rPr>
            </w:pPr>
            <w:r>
              <w:rPr>
                <w:rFonts w:ascii="Times New Roman" w:hAnsi="Times New Roman"/>
                <w:sz w:val="22"/>
                <w:szCs w:val="22"/>
                <w:lang w:val="da-DK"/>
              </w:rPr>
              <w:t>Politologi og o</w:t>
            </w:r>
            <w:r w:rsidR="00117D0A" w:rsidRPr="00024DC4">
              <w:rPr>
                <w:rFonts w:ascii="Times New Roman" w:hAnsi="Times New Roman"/>
                <w:sz w:val="22"/>
                <w:szCs w:val="22"/>
                <w:lang w:val="da-DK"/>
              </w:rPr>
              <w:t>ffen</w:t>
            </w:r>
            <w:r w:rsidR="00117D0A" w:rsidRPr="00024DC4">
              <w:rPr>
                <w:rFonts w:ascii="Times New Roman" w:hAnsi="Times New Roman"/>
                <w:sz w:val="22"/>
                <w:szCs w:val="22"/>
                <w:lang w:val="da-DK"/>
              </w:rPr>
              <w:t>t</w:t>
            </w:r>
            <w:r>
              <w:rPr>
                <w:rFonts w:ascii="Times New Roman" w:hAnsi="Times New Roman"/>
                <w:sz w:val="22"/>
                <w:szCs w:val="22"/>
                <w:lang w:val="da-DK"/>
              </w:rPr>
              <w:t>lig a</w:t>
            </w:r>
            <w:r w:rsidR="00117D0A" w:rsidRPr="00024DC4">
              <w:rPr>
                <w:rFonts w:ascii="Times New Roman" w:hAnsi="Times New Roman"/>
                <w:sz w:val="22"/>
                <w:szCs w:val="22"/>
                <w:lang w:val="da-DK"/>
              </w:rPr>
              <w:t>dministration</w:t>
            </w:r>
          </w:p>
          <w:p w:rsidR="0087200F" w:rsidRPr="0087200F" w:rsidRDefault="0087200F" w:rsidP="00117D0A">
            <w:pPr>
              <w:tabs>
                <w:tab w:val="center" w:pos="4819"/>
                <w:tab w:val="right" w:pos="9638"/>
              </w:tabs>
              <w:jc w:val="center"/>
              <w:rPr>
                <w:rFonts w:ascii="Times New Roman" w:hAnsi="Times New Roman"/>
                <w:lang w:val="da-DK"/>
              </w:rPr>
            </w:pPr>
          </w:p>
          <w:p w:rsidR="00117D0A" w:rsidRPr="00024DC4" w:rsidRDefault="00117D0A" w:rsidP="00117D0A">
            <w:pPr>
              <w:tabs>
                <w:tab w:val="center" w:pos="4819"/>
                <w:tab w:val="right" w:pos="9638"/>
              </w:tabs>
              <w:jc w:val="center"/>
              <w:rPr>
                <w:rFonts w:ascii="Times New Roman" w:hAnsi="Times New Roman"/>
                <w:sz w:val="22"/>
                <w:szCs w:val="22"/>
                <w:lang w:val="da-DK"/>
              </w:rPr>
            </w:pPr>
            <w:r w:rsidRPr="00024DC4">
              <w:rPr>
                <w:rFonts w:ascii="Times New Roman" w:hAnsi="Times New Roman"/>
                <w:lang w:val="da-DK"/>
              </w:rPr>
              <w:t>5 ECTS</w:t>
            </w:r>
          </w:p>
        </w:tc>
        <w:tc>
          <w:tcPr>
            <w:tcW w:w="1611" w:type="dxa"/>
            <w:tcBorders>
              <w:bottom w:val="single" w:sz="4" w:space="0" w:color="auto"/>
            </w:tcBorders>
            <w:shd w:val="clear" w:color="auto" w:fill="BFBFBF"/>
          </w:tcPr>
          <w:p w:rsidR="00117D0A" w:rsidRPr="00024DC4" w:rsidRDefault="00117D0A" w:rsidP="00117D0A">
            <w:pPr>
              <w:tabs>
                <w:tab w:val="center" w:pos="4819"/>
                <w:tab w:val="right" w:pos="9638"/>
              </w:tabs>
              <w:jc w:val="center"/>
              <w:rPr>
                <w:rFonts w:ascii="Times New Roman" w:hAnsi="Times New Roman"/>
              </w:rPr>
            </w:pPr>
            <w:proofErr w:type="spellStart"/>
            <w:r w:rsidRPr="00024DC4">
              <w:rPr>
                <w:rFonts w:ascii="Times New Roman" w:hAnsi="Times New Roman"/>
                <w:sz w:val="22"/>
                <w:szCs w:val="22"/>
              </w:rPr>
              <w:t>Socialøkonomi</w:t>
            </w:r>
            <w:proofErr w:type="spellEnd"/>
            <w:r w:rsidRPr="00024DC4">
              <w:rPr>
                <w:rFonts w:ascii="Times New Roman" w:hAnsi="Times New Roman"/>
                <w:sz w:val="22"/>
                <w:szCs w:val="22"/>
              </w:rPr>
              <w:t xml:space="preserve"> og </w:t>
            </w:r>
            <w:r w:rsidR="00D30DCA">
              <w:rPr>
                <w:rFonts w:ascii="Times New Roman" w:hAnsi="Times New Roman"/>
                <w:sz w:val="22"/>
                <w:szCs w:val="22"/>
              </w:rPr>
              <w:t>-</w:t>
            </w:r>
            <w:proofErr w:type="spellStart"/>
            <w:r w:rsidR="00D30DCA">
              <w:rPr>
                <w:rFonts w:ascii="Times New Roman" w:hAnsi="Times New Roman"/>
                <w:sz w:val="22"/>
                <w:szCs w:val="22"/>
              </w:rPr>
              <w:t>p</w:t>
            </w:r>
            <w:r w:rsidRPr="00024DC4">
              <w:rPr>
                <w:rFonts w:ascii="Times New Roman" w:hAnsi="Times New Roman"/>
                <w:sz w:val="22"/>
                <w:szCs w:val="22"/>
              </w:rPr>
              <w:t>olitik</w:t>
            </w:r>
            <w:proofErr w:type="spellEnd"/>
          </w:p>
          <w:p w:rsidR="00117D0A" w:rsidRPr="00024DC4" w:rsidRDefault="00117D0A" w:rsidP="00117D0A">
            <w:pPr>
              <w:tabs>
                <w:tab w:val="center" w:pos="4819"/>
                <w:tab w:val="right" w:pos="9638"/>
              </w:tabs>
              <w:jc w:val="center"/>
              <w:rPr>
                <w:rFonts w:ascii="Times New Roman" w:hAnsi="Times New Roman"/>
              </w:rPr>
            </w:pPr>
          </w:p>
          <w:p w:rsidR="0087200F" w:rsidRDefault="0087200F"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5 ECTS</w:t>
            </w:r>
          </w:p>
        </w:tc>
        <w:tc>
          <w:tcPr>
            <w:tcW w:w="895" w:type="dxa"/>
            <w:shd w:val="clear" w:color="auto" w:fill="BFBFBF"/>
          </w:tcPr>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rPr>
              <w:t>I alt</w:t>
            </w: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rPr>
            </w:pPr>
          </w:p>
          <w:p w:rsidR="0087200F" w:rsidRDefault="0087200F"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15 ECTS</w:t>
            </w:r>
          </w:p>
        </w:tc>
      </w:tr>
      <w:tr w:rsidR="00117D0A" w:rsidRPr="00024DC4" w:rsidTr="008A47C1">
        <w:trPr>
          <w:trHeight w:val="684"/>
        </w:trPr>
        <w:tc>
          <w:tcPr>
            <w:tcW w:w="986" w:type="dxa"/>
            <w:shd w:val="clear" w:color="auto" w:fill="D9D9D9"/>
          </w:tcPr>
          <w:p w:rsidR="00117D0A" w:rsidRPr="00024DC4" w:rsidRDefault="00117D0A" w:rsidP="00117D0A">
            <w:pPr>
              <w:tabs>
                <w:tab w:val="center" w:pos="4819"/>
                <w:tab w:val="right" w:pos="9638"/>
              </w:tabs>
              <w:rPr>
                <w:rFonts w:ascii="Times New Roman" w:hAnsi="Times New Roman"/>
                <w:sz w:val="22"/>
                <w:szCs w:val="22"/>
              </w:rPr>
            </w:pPr>
            <w:r w:rsidRPr="00024DC4">
              <w:rPr>
                <w:rFonts w:ascii="Times New Roman" w:hAnsi="Times New Roman"/>
                <w:sz w:val="22"/>
                <w:szCs w:val="22"/>
              </w:rPr>
              <w:t>2</w:t>
            </w:r>
            <w:r w:rsidRPr="00024DC4">
              <w:rPr>
                <w:rFonts w:ascii="Times New Roman" w:hAnsi="Times New Roman"/>
              </w:rPr>
              <w:t>. s</w:t>
            </w:r>
            <w:r w:rsidRPr="00024DC4">
              <w:rPr>
                <w:rFonts w:ascii="Times New Roman" w:hAnsi="Times New Roman"/>
              </w:rPr>
              <w:t>e</w:t>
            </w:r>
            <w:r w:rsidRPr="00024DC4">
              <w:rPr>
                <w:rFonts w:ascii="Times New Roman" w:hAnsi="Times New Roman"/>
              </w:rPr>
              <w:t>mester</w:t>
            </w:r>
          </w:p>
        </w:tc>
        <w:tc>
          <w:tcPr>
            <w:tcW w:w="2017" w:type="dxa"/>
          </w:tcPr>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rPr>
              <w:t>Ledelse</w:t>
            </w: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5 ECTS</w:t>
            </w:r>
          </w:p>
        </w:tc>
        <w:tc>
          <w:tcPr>
            <w:tcW w:w="1842" w:type="dxa"/>
          </w:tcPr>
          <w:p w:rsidR="00117D0A" w:rsidRPr="00024DC4" w:rsidRDefault="00D30DCA" w:rsidP="00117D0A">
            <w:pPr>
              <w:tabs>
                <w:tab w:val="center" w:pos="4819"/>
                <w:tab w:val="right" w:pos="9638"/>
              </w:tabs>
              <w:jc w:val="center"/>
              <w:rPr>
                <w:rFonts w:ascii="Times New Roman" w:hAnsi="Times New Roman"/>
              </w:rPr>
            </w:pPr>
            <w:proofErr w:type="spellStart"/>
            <w:r>
              <w:rPr>
                <w:rFonts w:ascii="Times New Roman" w:hAnsi="Times New Roman"/>
              </w:rPr>
              <w:t>Markedsforståelse</w:t>
            </w:r>
            <w:proofErr w:type="spellEnd"/>
            <w:r>
              <w:rPr>
                <w:rFonts w:ascii="Times New Roman" w:hAnsi="Times New Roman"/>
              </w:rPr>
              <w:t xml:space="preserve"> og </w:t>
            </w:r>
            <w:proofErr w:type="spellStart"/>
            <w:r>
              <w:rPr>
                <w:rFonts w:ascii="Times New Roman" w:hAnsi="Times New Roman"/>
              </w:rPr>
              <w:t>k</w:t>
            </w:r>
            <w:r w:rsidR="00117D0A" w:rsidRPr="00024DC4">
              <w:rPr>
                <w:rFonts w:ascii="Times New Roman" w:hAnsi="Times New Roman"/>
              </w:rPr>
              <w:t>omm</w:t>
            </w:r>
            <w:r w:rsidR="00117D0A" w:rsidRPr="00024DC4">
              <w:rPr>
                <w:rFonts w:ascii="Times New Roman" w:hAnsi="Times New Roman"/>
              </w:rPr>
              <w:t>u</w:t>
            </w:r>
            <w:r w:rsidR="00117D0A" w:rsidRPr="00024DC4">
              <w:rPr>
                <w:rFonts w:ascii="Times New Roman" w:hAnsi="Times New Roman"/>
              </w:rPr>
              <w:t>nikation</w:t>
            </w:r>
            <w:proofErr w:type="spellEnd"/>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5 ECTS</w:t>
            </w:r>
          </w:p>
        </w:tc>
        <w:tc>
          <w:tcPr>
            <w:tcW w:w="1891" w:type="dxa"/>
          </w:tcPr>
          <w:p w:rsidR="00117D0A" w:rsidRPr="00024DC4" w:rsidRDefault="00117D0A" w:rsidP="00117D0A">
            <w:pPr>
              <w:tabs>
                <w:tab w:val="center" w:pos="4819"/>
                <w:tab w:val="right" w:pos="9638"/>
              </w:tabs>
              <w:jc w:val="center"/>
              <w:rPr>
                <w:rFonts w:ascii="Times New Roman" w:hAnsi="Times New Roman"/>
              </w:rPr>
            </w:pPr>
            <w:proofErr w:type="spellStart"/>
            <w:r w:rsidRPr="00024DC4">
              <w:rPr>
                <w:rFonts w:ascii="Times New Roman" w:hAnsi="Times New Roman"/>
              </w:rPr>
              <w:t>Sommeruniversitet</w:t>
            </w:r>
            <w:proofErr w:type="spellEnd"/>
            <w:r w:rsidRPr="00024DC4">
              <w:rPr>
                <w:rFonts w:ascii="Times New Roman" w:hAnsi="Times New Roman"/>
              </w:rPr>
              <w:t xml:space="preserve"> og </w:t>
            </w:r>
            <w:r w:rsidR="00D30DCA">
              <w:rPr>
                <w:rFonts w:ascii="Times New Roman" w:hAnsi="Times New Roman"/>
              </w:rPr>
              <w:t>-s</w:t>
            </w:r>
            <w:r w:rsidRPr="00024DC4">
              <w:rPr>
                <w:rFonts w:ascii="Times New Roman" w:hAnsi="Times New Roman"/>
              </w:rPr>
              <w:t>eminar</w:t>
            </w: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5 ECTS</w:t>
            </w:r>
          </w:p>
        </w:tc>
        <w:tc>
          <w:tcPr>
            <w:tcW w:w="1611" w:type="dxa"/>
            <w:shd w:val="clear" w:color="auto" w:fill="D9D9D9"/>
          </w:tcPr>
          <w:p w:rsidR="00117D0A" w:rsidRPr="00024DC4" w:rsidRDefault="00117D0A" w:rsidP="00117D0A">
            <w:pPr>
              <w:tabs>
                <w:tab w:val="center" w:pos="4819"/>
                <w:tab w:val="right" w:pos="9638"/>
              </w:tabs>
              <w:jc w:val="center"/>
              <w:rPr>
                <w:rFonts w:ascii="Times New Roman" w:hAnsi="Times New Roman"/>
                <w:sz w:val="22"/>
                <w:szCs w:val="22"/>
              </w:rPr>
            </w:pPr>
          </w:p>
        </w:tc>
        <w:tc>
          <w:tcPr>
            <w:tcW w:w="895" w:type="dxa"/>
          </w:tcPr>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rPr>
              <w:t>I alt</w:t>
            </w: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15 ECTS</w:t>
            </w:r>
          </w:p>
        </w:tc>
      </w:tr>
      <w:tr w:rsidR="00117D0A" w:rsidRPr="00024DC4" w:rsidTr="008A47C1">
        <w:trPr>
          <w:trHeight w:val="684"/>
        </w:trPr>
        <w:tc>
          <w:tcPr>
            <w:tcW w:w="986" w:type="dxa"/>
            <w:shd w:val="clear" w:color="auto" w:fill="D9D9D9"/>
          </w:tcPr>
          <w:p w:rsidR="00117D0A" w:rsidRPr="00024DC4" w:rsidRDefault="00117D0A" w:rsidP="00117D0A">
            <w:pPr>
              <w:tabs>
                <w:tab w:val="center" w:pos="4819"/>
                <w:tab w:val="right" w:pos="9638"/>
              </w:tabs>
              <w:rPr>
                <w:rFonts w:ascii="Times New Roman" w:hAnsi="Times New Roman"/>
                <w:sz w:val="22"/>
                <w:szCs w:val="22"/>
              </w:rPr>
            </w:pPr>
            <w:r w:rsidRPr="00024DC4">
              <w:rPr>
                <w:rFonts w:ascii="Times New Roman" w:hAnsi="Times New Roman"/>
              </w:rPr>
              <w:t>3. s</w:t>
            </w:r>
            <w:r w:rsidRPr="00024DC4">
              <w:rPr>
                <w:rFonts w:ascii="Times New Roman" w:hAnsi="Times New Roman"/>
              </w:rPr>
              <w:t>e</w:t>
            </w:r>
            <w:r w:rsidRPr="00024DC4">
              <w:rPr>
                <w:rFonts w:ascii="Times New Roman" w:hAnsi="Times New Roman"/>
              </w:rPr>
              <w:t>mester</w:t>
            </w:r>
          </w:p>
        </w:tc>
        <w:tc>
          <w:tcPr>
            <w:tcW w:w="2017" w:type="dxa"/>
          </w:tcPr>
          <w:p w:rsidR="00117D0A" w:rsidRPr="00024DC4" w:rsidRDefault="00117D0A" w:rsidP="00117D0A">
            <w:pPr>
              <w:tabs>
                <w:tab w:val="center" w:pos="4819"/>
                <w:tab w:val="right" w:pos="9638"/>
              </w:tabs>
              <w:jc w:val="center"/>
              <w:rPr>
                <w:rFonts w:ascii="Times New Roman" w:hAnsi="Times New Roman"/>
              </w:rPr>
            </w:pPr>
            <w:proofErr w:type="spellStart"/>
            <w:r w:rsidRPr="00024DC4">
              <w:rPr>
                <w:rFonts w:ascii="Times New Roman" w:hAnsi="Times New Roman"/>
              </w:rPr>
              <w:t>Strategisk</w:t>
            </w:r>
            <w:proofErr w:type="spellEnd"/>
            <w:r w:rsidRPr="00024DC4">
              <w:rPr>
                <w:rFonts w:ascii="Times New Roman" w:hAnsi="Times New Roman"/>
              </w:rPr>
              <w:t xml:space="preserve"> </w:t>
            </w:r>
            <w:proofErr w:type="spellStart"/>
            <w:r w:rsidR="00D30DCA">
              <w:rPr>
                <w:rFonts w:ascii="Times New Roman" w:hAnsi="Times New Roman"/>
              </w:rPr>
              <w:t>l</w:t>
            </w:r>
            <w:r w:rsidRPr="00024DC4">
              <w:rPr>
                <w:rFonts w:ascii="Times New Roman" w:hAnsi="Times New Roman"/>
              </w:rPr>
              <w:t>edelse</w:t>
            </w:r>
            <w:proofErr w:type="spellEnd"/>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5 ECTS</w:t>
            </w:r>
          </w:p>
        </w:tc>
        <w:tc>
          <w:tcPr>
            <w:tcW w:w="1842" w:type="dxa"/>
          </w:tcPr>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rPr>
              <w:t>Valgfag</w:t>
            </w: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5 ECTS</w:t>
            </w:r>
          </w:p>
        </w:tc>
        <w:tc>
          <w:tcPr>
            <w:tcW w:w="1891" w:type="dxa"/>
          </w:tcPr>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rPr>
              <w:t>Valgfag</w:t>
            </w: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5 ECTS</w:t>
            </w:r>
          </w:p>
        </w:tc>
        <w:tc>
          <w:tcPr>
            <w:tcW w:w="1611" w:type="dxa"/>
            <w:shd w:val="clear" w:color="auto" w:fill="D9D9D9"/>
          </w:tcPr>
          <w:p w:rsidR="00117D0A" w:rsidRPr="00024DC4" w:rsidRDefault="00117D0A" w:rsidP="00117D0A">
            <w:pPr>
              <w:tabs>
                <w:tab w:val="center" w:pos="4819"/>
                <w:tab w:val="right" w:pos="9638"/>
              </w:tabs>
              <w:jc w:val="center"/>
              <w:rPr>
                <w:rFonts w:ascii="Times New Roman" w:hAnsi="Times New Roman"/>
                <w:sz w:val="22"/>
                <w:szCs w:val="22"/>
              </w:rPr>
            </w:pPr>
          </w:p>
        </w:tc>
        <w:tc>
          <w:tcPr>
            <w:tcW w:w="895" w:type="dxa"/>
          </w:tcPr>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rPr>
              <w:t>I alt</w:t>
            </w:r>
          </w:p>
          <w:p w:rsidR="00117D0A" w:rsidRPr="00024DC4" w:rsidRDefault="00117D0A" w:rsidP="00117D0A">
            <w:pPr>
              <w:tabs>
                <w:tab w:val="center" w:pos="4819"/>
                <w:tab w:val="right" w:pos="9638"/>
              </w:tabs>
              <w:jc w:val="center"/>
              <w:rPr>
                <w:rFonts w:ascii="Times New Roman" w:hAnsi="Times New Roman"/>
              </w:rPr>
            </w:pPr>
            <w:r w:rsidRPr="00024DC4">
              <w:rPr>
                <w:rFonts w:ascii="Times New Roman" w:hAnsi="Times New Roman"/>
              </w:rPr>
              <w:t>15 ECTS</w:t>
            </w:r>
          </w:p>
          <w:p w:rsidR="00117D0A" w:rsidRPr="00024DC4" w:rsidRDefault="00117D0A" w:rsidP="00117D0A">
            <w:pPr>
              <w:tabs>
                <w:tab w:val="center" w:pos="4819"/>
                <w:tab w:val="right" w:pos="9638"/>
              </w:tabs>
              <w:jc w:val="center"/>
              <w:rPr>
                <w:rFonts w:ascii="Times New Roman" w:hAnsi="Times New Roman"/>
                <w:sz w:val="22"/>
                <w:szCs w:val="22"/>
              </w:rPr>
            </w:pPr>
          </w:p>
        </w:tc>
      </w:tr>
      <w:tr w:rsidR="00117D0A" w:rsidRPr="00024DC4" w:rsidTr="008A47C1">
        <w:trPr>
          <w:trHeight w:val="684"/>
        </w:trPr>
        <w:tc>
          <w:tcPr>
            <w:tcW w:w="986" w:type="dxa"/>
            <w:shd w:val="clear" w:color="auto" w:fill="D9D9D9"/>
          </w:tcPr>
          <w:p w:rsidR="00117D0A" w:rsidRPr="00024DC4" w:rsidRDefault="00117D0A" w:rsidP="00117D0A">
            <w:pPr>
              <w:tabs>
                <w:tab w:val="center" w:pos="4819"/>
                <w:tab w:val="right" w:pos="9638"/>
              </w:tabs>
              <w:rPr>
                <w:rFonts w:ascii="Times New Roman" w:hAnsi="Times New Roman"/>
                <w:sz w:val="22"/>
                <w:szCs w:val="22"/>
              </w:rPr>
            </w:pPr>
            <w:r w:rsidRPr="00024DC4">
              <w:rPr>
                <w:rFonts w:ascii="Times New Roman" w:hAnsi="Times New Roman"/>
              </w:rPr>
              <w:t>4. s</w:t>
            </w:r>
            <w:r w:rsidRPr="00024DC4">
              <w:rPr>
                <w:rFonts w:ascii="Times New Roman" w:hAnsi="Times New Roman"/>
              </w:rPr>
              <w:t>e</w:t>
            </w:r>
            <w:r w:rsidRPr="00024DC4">
              <w:rPr>
                <w:rFonts w:ascii="Times New Roman" w:hAnsi="Times New Roman"/>
              </w:rPr>
              <w:t>mester</w:t>
            </w:r>
          </w:p>
        </w:tc>
        <w:tc>
          <w:tcPr>
            <w:tcW w:w="2017" w:type="dxa"/>
          </w:tcPr>
          <w:p w:rsidR="00117D0A" w:rsidRPr="00024DC4" w:rsidRDefault="00117D0A" w:rsidP="00117D0A">
            <w:pPr>
              <w:tabs>
                <w:tab w:val="center" w:pos="4819"/>
                <w:tab w:val="right" w:pos="9638"/>
              </w:tabs>
              <w:jc w:val="center"/>
              <w:rPr>
                <w:rFonts w:ascii="Times New Roman" w:hAnsi="Times New Roman"/>
                <w:sz w:val="22"/>
                <w:szCs w:val="22"/>
              </w:rPr>
            </w:pPr>
            <w:proofErr w:type="spellStart"/>
            <w:r w:rsidRPr="00024DC4">
              <w:rPr>
                <w:rFonts w:ascii="Times New Roman" w:hAnsi="Times New Roman"/>
              </w:rPr>
              <w:t>Metode-samling</w:t>
            </w:r>
            <w:proofErr w:type="spellEnd"/>
          </w:p>
        </w:tc>
        <w:tc>
          <w:tcPr>
            <w:tcW w:w="1842" w:type="dxa"/>
          </w:tcPr>
          <w:p w:rsidR="00EC222C" w:rsidRDefault="00117D0A" w:rsidP="00117D0A">
            <w:pPr>
              <w:tabs>
                <w:tab w:val="center" w:pos="4819"/>
                <w:tab w:val="right" w:pos="9638"/>
              </w:tabs>
              <w:jc w:val="center"/>
              <w:rPr>
                <w:rFonts w:ascii="Times New Roman" w:hAnsi="Times New Roman"/>
                <w:lang w:val="da-DK"/>
              </w:rPr>
            </w:pPr>
            <w:r w:rsidRPr="00024DC4">
              <w:rPr>
                <w:rFonts w:ascii="Times New Roman" w:hAnsi="Times New Roman"/>
                <w:lang w:val="da-DK"/>
              </w:rPr>
              <w:t xml:space="preserve">Studieophold i udlandet og </w:t>
            </w:r>
          </w:p>
          <w:p w:rsidR="00117D0A" w:rsidRPr="00024DC4" w:rsidRDefault="00EC222C" w:rsidP="00117D0A">
            <w:pPr>
              <w:tabs>
                <w:tab w:val="center" w:pos="4819"/>
                <w:tab w:val="right" w:pos="9638"/>
              </w:tabs>
              <w:jc w:val="center"/>
              <w:rPr>
                <w:rFonts w:ascii="Times New Roman" w:hAnsi="Times New Roman"/>
                <w:lang w:val="da-DK"/>
              </w:rPr>
            </w:pPr>
            <w:r>
              <w:rPr>
                <w:rFonts w:ascii="Times New Roman" w:hAnsi="Times New Roman"/>
                <w:lang w:val="da-DK"/>
              </w:rPr>
              <w:t>-</w:t>
            </w:r>
            <w:r w:rsidR="00117D0A" w:rsidRPr="00024DC4">
              <w:rPr>
                <w:rFonts w:ascii="Times New Roman" w:hAnsi="Times New Roman"/>
                <w:lang w:val="da-DK"/>
              </w:rPr>
              <w:t>seminar</w:t>
            </w:r>
          </w:p>
          <w:p w:rsidR="00117D0A" w:rsidRPr="00024DC4" w:rsidRDefault="00117D0A" w:rsidP="00117D0A">
            <w:pPr>
              <w:tabs>
                <w:tab w:val="center" w:pos="4819"/>
                <w:tab w:val="right" w:pos="9638"/>
              </w:tabs>
              <w:jc w:val="center"/>
              <w:rPr>
                <w:rFonts w:ascii="Times New Roman" w:hAnsi="Times New Roman"/>
                <w:sz w:val="22"/>
                <w:szCs w:val="22"/>
                <w:lang w:val="da-DK"/>
              </w:rPr>
            </w:pPr>
            <w:r w:rsidRPr="00024DC4">
              <w:rPr>
                <w:rFonts w:ascii="Times New Roman" w:hAnsi="Times New Roman"/>
                <w:lang w:val="da-DK"/>
              </w:rPr>
              <w:t>3 ECTS</w:t>
            </w:r>
          </w:p>
        </w:tc>
        <w:tc>
          <w:tcPr>
            <w:tcW w:w="1891" w:type="dxa"/>
          </w:tcPr>
          <w:p w:rsidR="00117D0A" w:rsidRPr="00024DC4" w:rsidRDefault="00117D0A" w:rsidP="00117D0A">
            <w:pPr>
              <w:tabs>
                <w:tab w:val="center" w:pos="4819"/>
                <w:tab w:val="right" w:pos="9638"/>
              </w:tabs>
              <w:jc w:val="center"/>
              <w:rPr>
                <w:rFonts w:ascii="Times New Roman" w:hAnsi="Times New Roman"/>
              </w:rPr>
            </w:pPr>
            <w:proofErr w:type="spellStart"/>
            <w:r w:rsidRPr="00024DC4">
              <w:rPr>
                <w:rFonts w:ascii="Times New Roman" w:hAnsi="Times New Roman"/>
              </w:rPr>
              <w:t>Masterprojekt</w:t>
            </w:r>
            <w:proofErr w:type="spellEnd"/>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12 ECTS</w:t>
            </w:r>
          </w:p>
        </w:tc>
        <w:tc>
          <w:tcPr>
            <w:tcW w:w="1611" w:type="dxa"/>
            <w:shd w:val="clear" w:color="auto" w:fill="D9D9D9"/>
          </w:tcPr>
          <w:p w:rsidR="00117D0A" w:rsidRPr="00024DC4" w:rsidRDefault="00117D0A" w:rsidP="00117D0A">
            <w:pPr>
              <w:tabs>
                <w:tab w:val="center" w:pos="4819"/>
                <w:tab w:val="right" w:pos="9638"/>
              </w:tabs>
              <w:jc w:val="center"/>
              <w:rPr>
                <w:rFonts w:ascii="Times New Roman" w:hAnsi="Times New Roman"/>
                <w:sz w:val="22"/>
                <w:szCs w:val="22"/>
              </w:rPr>
            </w:pPr>
          </w:p>
        </w:tc>
        <w:tc>
          <w:tcPr>
            <w:tcW w:w="895" w:type="dxa"/>
          </w:tcPr>
          <w:p w:rsidR="00117D0A" w:rsidRPr="00024DC4" w:rsidRDefault="004365A1" w:rsidP="00117D0A">
            <w:pPr>
              <w:tabs>
                <w:tab w:val="center" w:pos="4819"/>
                <w:tab w:val="right" w:pos="9638"/>
              </w:tabs>
              <w:jc w:val="center"/>
              <w:rPr>
                <w:rFonts w:ascii="Times New Roman" w:hAnsi="Times New Roman"/>
              </w:rPr>
            </w:pPr>
            <w:r w:rsidRPr="00024DC4">
              <w:rPr>
                <w:rFonts w:ascii="Times New Roman" w:hAnsi="Times New Roman"/>
              </w:rPr>
              <w:t>I</w:t>
            </w:r>
            <w:r>
              <w:rPr>
                <w:rFonts w:ascii="Times New Roman" w:hAnsi="Times New Roman"/>
              </w:rPr>
              <w:t xml:space="preserve"> </w:t>
            </w:r>
            <w:r w:rsidRPr="00024DC4">
              <w:rPr>
                <w:rFonts w:ascii="Times New Roman" w:hAnsi="Times New Roman"/>
              </w:rPr>
              <w:t>alt</w:t>
            </w:r>
          </w:p>
          <w:p w:rsidR="00117D0A" w:rsidRPr="00024DC4" w:rsidRDefault="00117D0A" w:rsidP="00117D0A">
            <w:pPr>
              <w:tabs>
                <w:tab w:val="center" w:pos="4819"/>
                <w:tab w:val="right" w:pos="9638"/>
              </w:tabs>
              <w:jc w:val="center"/>
              <w:rPr>
                <w:rFonts w:ascii="Times New Roman" w:hAnsi="Times New Roman"/>
              </w:rPr>
            </w:pPr>
          </w:p>
          <w:p w:rsidR="00117D0A" w:rsidRPr="00024DC4" w:rsidRDefault="00117D0A" w:rsidP="00117D0A">
            <w:pPr>
              <w:tabs>
                <w:tab w:val="center" w:pos="4819"/>
                <w:tab w:val="right" w:pos="9638"/>
              </w:tabs>
              <w:jc w:val="center"/>
              <w:rPr>
                <w:rFonts w:ascii="Times New Roman" w:hAnsi="Times New Roman"/>
                <w:sz w:val="22"/>
                <w:szCs w:val="22"/>
              </w:rPr>
            </w:pPr>
            <w:r w:rsidRPr="00024DC4">
              <w:rPr>
                <w:rFonts w:ascii="Times New Roman" w:hAnsi="Times New Roman"/>
              </w:rPr>
              <w:t>15 ECTS</w:t>
            </w:r>
          </w:p>
        </w:tc>
      </w:tr>
    </w:tbl>
    <w:p w:rsidR="00117D0A" w:rsidRPr="00024DC4" w:rsidRDefault="00117D0A" w:rsidP="00117D0A">
      <w:pPr>
        <w:rPr>
          <w:rFonts w:ascii="Times New Roman" w:hAnsi="Times New Roman"/>
          <w:sz w:val="22"/>
          <w:szCs w:val="22"/>
        </w:rPr>
      </w:pPr>
    </w:p>
    <w:p w:rsidR="00117D0A" w:rsidRPr="00024DC4" w:rsidRDefault="00117D0A" w:rsidP="00117D0A">
      <w:pPr>
        <w:rPr>
          <w:rFonts w:ascii="Times New Roman" w:hAnsi="Times New Roman"/>
          <w:sz w:val="22"/>
          <w:szCs w:val="22"/>
          <w:lang w:val="da-DK"/>
        </w:rPr>
      </w:pPr>
      <w:r w:rsidRPr="00024DC4">
        <w:rPr>
          <w:rFonts w:ascii="Times New Roman" w:hAnsi="Times New Roman"/>
          <w:sz w:val="22"/>
          <w:szCs w:val="22"/>
          <w:lang w:val="da-DK"/>
        </w:rPr>
        <w:t>Eksempler på valgfag: Eksempler på valgfrie moduler</w:t>
      </w:r>
      <w:r w:rsidR="00F37C99">
        <w:rPr>
          <w:rFonts w:ascii="Times New Roman" w:hAnsi="Times New Roman"/>
          <w:sz w:val="22"/>
          <w:szCs w:val="22"/>
          <w:lang w:val="da-DK"/>
        </w:rPr>
        <w:t>, bilag 1</w:t>
      </w:r>
      <w:r w:rsidRPr="00024DC4">
        <w:rPr>
          <w:rFonts w:ascii="Times New Roman" w:hAnsi="Times New Roman"/>
          <w:sz w:val="22"/>
          <w:szCs w:val="22"/>
          <w:lang w:val="da-DK"/>
        </w:rPr>
        <w:t>:</w:t>
      </w:r>
    </w:p>
    <w:p w:rsidR="00EC222C" w:rsidRPr="0086423F" w:rsidRDefault="00EC222C" w:rsidP="00EC222C">
      <w:pPr>
        <w:widowControl w:val="0"/>
        <w:numPr>
          <w:ilvl w:val="0"/>
          <w:numId w:val="18"/>
        </w:numPr>
        <w:tabs>
          <w:tab w:val="left" w:pos="-1134"/>
          <w:tab w:val="left" w:pos="0"/>
          <w:tab w:val="left" w:pos="907"/>
          <w:tab w:val="left" w:leader="dot" w:pos="7663"/>
          <w:tab w:val="left" w:pos="8801"/>
        </w:tabs>
        <w:autoSpaceDE w:val="0"/>
        <w:autoSpaceDN w:val="0"/>
        <w:adjustRightInd w:val="0"/>
        <w:rPr>
          <w:rFonts w:ascii="Times New Roman" w:hAnsi="Times New Roman"/>
          <w:bCs/>
          <w:sz w:val="22"/>
          <w:szCs w:val="22"/>
          <w:lang w:val="da-DK"/>
        </w:rPr>
      </w:pPr>
      <w:r w:rsidRPr="0086423F">
        <w:rPr>
          <w:rFonts w:ascii="Times New Roman" w:hAnsi="Times New Roman"/>
          <w:bCs/>
          <w:sz w:val="22"/>
          <w:szCs w:val="22"/>
          <w:lang w:val="da-DK"/>
        </w:rPr>
        <w:t xml:space="preserve">Beslutnings- og forhandlingsprocesser </w:t>
      </w:r>
      <w:r>
        <w:rPr>
          <w:rFonts w:ascii="Times New Roman" w:hAnsi="Times New Roman"/>
          <w:bCs/>
          <w:sz w:val="22"/>
          <w:szCs w:val="22"/>
          <w:lang w:val="da-DK"/>
        </w:rPr>
        <w:t>i</w:t>
      </w:r>
      <w:r w:rsidRPr="0086423F">
        <w:rPr>
          <w:rFonts w:ascii="Times New Roman" w:hAnsi="Times New Roman"/>
          <w:bCs/>
          <w:sz w:val="22"/>
          <w:szCs w:val="22"/>
          <w:lang w:val="da-DK"/>
        </w:rPr>
        <w:t xml:space="preserve"> offentlig</w:t>
      </w:r>
      <w:r>
        <w:rPr>
          <w:rFonts w:ascii="Times New Roman" w:hAnsi="Times New Roman"/>
          <w:bCs/>
          <w:sz w:val="22"/>
          <w:szCs w:val="22"/>
          <w:lang w:val="da-DK"/>
        </w:rPr>
        <w:t>e</w:t>
      </w:r>
      <w:r w:rsidRPr="0086423F">
        <w:rPr>
          <w:rFonts w:ascii="Times New Roman" w:hAnsi="Times New Roman"/>
          <w:bCs/>
          <w:sz w:val="22"/>
          <w:szCs w:val="22"/>
          <w:lang w:val="da-DK"/>
        </w:rPr>
        <w:t xml:space="preserve"> organisationer</w:t>
      </w:r>
    </w:p>
    <w:p w:rsidR="00EC222C" w:rsidRPr="00024DC4" w:rsidRDefault="00EC222C" w:rsidP="00EC222C">
      <w:pPr>
        <w:widowControl w:val="0"/>
        <w:numPr>
          <w:ilvl w:val="0"/>
          <w:numId w:val="18"/>
        </w:numPr>
        <w:tabs>
          <w:tab w:val="left" w:pos="-1134"/>
          <w:tab w:val="left" w:pos="0"/>
          <w:tab w:val="left" w:pos="907"/>
          <w:tab w:val="left" w:leader="dot" w:pos="7663"/>
          <w:tab w:val="left" w:pos="8801"/>
        </w:tabs>
        <w:autoSpaceDE w:val="0"/>
        <w:autoSpaceDN w:val="0"/>
        <w:adjustRightInd w:val="0"/>
        <w:rPr>
          <w:rFonts w:ascii="Times New Roman" w:hAnsi="Times New Roman"/>
          <w:bCs/>
          <w:sz w:val="22"/>
          <w:szCs w:val="22"/>
        </w:rPr>
      </w:pPr>
      <w:proofErr w:type="spellStart"/>
      <w:r w:rsidRPr="00024DC4">
        <w:rPr>
          <w:rFonts w:ascii="Times New Roman" w:hAnsi="Times New Roman"/>
          <w:bCs/>
          <w:sz w:val="22"/>
          <w:szCs w:val="22"/>
        </w:rPr>
        <w:t>Arbejds</w:t>
      </w:r>
      <w:proofErr w:type="spellEnd"/>
      <w:r w:rsidRPr="00024DC4">
        <w:rPr>
          <w:rFonts w:ascii="Times New Roman" w:hAnsi="Times New Roman"/>
          <w:bCs/>
          <w:sz w:val="22"/>
          <w:szCs w:val="22"/>
        </w:rPr>
        <w:t xml:space="preserve">- og </w:t>
      </w:r>
      <w:proofErr w:type="spellStart"/>
      <w:r>
        <w:rPr>
          <w:rFonts w:ascii="Times New Roman" w:hAnsi="Times New Roman"/>
          <w:bCs/>
          <w:sz w:val="22"/>
          <w:szCs w:val="22"/>
        </w:rPr>
        <w:t>o</w:t>
      </w:r>
      <w:r w:rsidRPr="00024DC4">
        <w:rPr>
          <w:rFonts w:ascii="Times New Roman" w:hAnsi="Times New Roman"/>
          <w:bCs/>
          <w:sz w:val="22"/>
          <w:szCs w:val="22"/>
        </w:rPr>
        <w:t>rganisationspsykologi</w:t>
      </w:r>
      <w:proofErr w:type="spellEnd"/>
    </w:p>
    <w:p w:rsidR="00EC222C" w:rsidRDefault="00EC222C" w:rsidP="00EC222C">
      <w:pPr>
        <w:widowControl w:val="0"/>
        <w:numPr>
          <w:ilvl w:val="0"/>
          <w:numId w:val="18"/>
        </w:numPr>
        <w:tabs>
          <w:tab w:val="left" w:pos="-1134"/>
          <w:tab w:val="left" w:pos="0"/>
          <w:tab w:val="left" w:pos="907"/>
          <w:tab w:val="left" w:leader="dot" w:pos="7663"/>
          <w:tab w:val="left" w:pos="8801"/>
        </w:tabs>
        <w:autoSpaceDE w:val="0"/>
        <w:autoSpaceDN w:val="0"/>
        <w:adjustRightInd w:val="0"/>
        <w:rPr>
          <w:rFonts w:ascii="Times New Roman" w:hAnsi="Times New Roman"/>
          <w:bCs/>
          <w:sz w:val="22"/>
          <w:szCs w:val="22"/>
          <w:lang w:val="da-DK"/>
        </w:rPr>
      </w:pPr>
      <w:r w:rsidRPr="001C7E92">
        <w:rPr>
          <w:rFonts w:ascii="Times New Roman" w:hAnsi="Times New Roman"/>
          <w:bCs/>
          <w:sz w:val="22"/>
          <w:szCs w:val="22"/>
          <w:lang w:val="da-DK"/>
        </w:rPr>
        <w:t>Borgerens møde med det velfærdsstatslige system</w:t>
      </w:r>
    </w:p>
    <w:p w:rsidR="00EC222C" w:rsidRPr="00024DC4" w:rsidRDefault="00EC222C" w:rsidP="00EC222C">
      <w:pPr>
        <w:widowControl w:val="0"/>
        <w:numPr>
          <w:ilvl w:val="0"/>
          <w:numId w:val="18"/>
        </w:numPr>
        <w:tabs>
          <w:tab w:val="left" w:pos="-1134"/>
          <w:tab w:val="left" w:pos="0"/>
          <w:tab w:val="left" w:pos="907"/>
          <w:tab w:val="left" w:leader="dot" w:pos="7663"/>
          <w:tab w:val="left" w:pos="8801"/>
        </w:tabs>
        <w:autoSpaceDE w:val="0"/>
        <w:autoSpaceDN w:val="0"/>
        <w:adjustRightInd w:val="0"/>
        <w:rPr>
          <w:rFonts w:ascii="Times New Roman" w:hAnsi="Times New Roman"/>
          <w:bCs/>
          <w:sz w:val="22"/>
          <w:szCs w:val="22"/>
          <w:lang w:val="da-DK"/>
        </w:rPr>
      </w:pPr>
      <w:r w:rsidRPr="00024DC4">
        <w:rPr>
          <w:rFonts w:ascii="Times New Roman" w:hAnsi="Times New Roman"/>
          <w:bCs/>
          <w:sz w:val="22"/>
          <w:szCs w:val="22"/>
          <w:lang w:val="da-DK"/>
        </w:rPr>
        <w:t xml:space="preserve">Økonomistyring og </w:t>
      </w:r>
      <w:r>
        <w:rPr>
          <w:rFonts w:ascii="Times New Roman" w:hAnsi="Times New Roman"/>
          <w:bCs/>
          <w:sz w:val="22"/>
          <w:szCs w:val="22"/>
          <w:lang w:val="da-DK"/>
        </w:rPr>
        <w:t>l</w:t>
      </w:r>
      <w:r w:rsidRPr="00024DC4">
        <w:rPr>
          <w:rFonts w:ascii="Times New Roman" w:hAnsi="Times New Roman"/>
          <w:bCs/>
          <w:sz w:val="22"/>
          <w:szCs w:val="22"/>
          <w:lang w:val="da-DK"/>
        </w:rPr>
        <w:t xml:space="preserve">edelsesinformation i </w:t>
      </w:r>
      <w:r>
        <w:rPr>
          <w:rFonts w:ascii="Times New Roman" w:hAnsi="Times New Roman"/>
          <w:bCs/>
          <w:sz w:val="22"/>
          <w:szCs w:val="22"/>
          <w:lang w:val="da-DK"/>
        </w:rPr>
        <w:t>d</w:t>
      </w:r>
      <w:r w:rsidRPr="00024DC4">
        <w:rPr>
          <w:rFonts w:ascii="Times New Roman" w:hAnsi="Times New Roman"/>
          <w:bCs/>
          <w:sz w:val="22"/>
          <w:szCs w:val="22"/>
          <w:lang w:val="da-DK"/>
        </w:rPr>
        <w:t xml:space="preserve">en </w:t>
      </w:r>
      <w:r>
        <w:rPr>
          <w:rFonts w:ascii="Times New Roman" w:hAnsi="Times New Roman"/>
          <w:bCs/>
          <w:sz w:val="22"/>
          <w:szCs w:val="22"/>
          <w:lang w:val="da-DK"/>
        </w:rPr>
        <w:t>o</w:t>
      </w:r>
      <w:r w:rsidRPr="00024DC4">
        <w:rPr>
          <w:rFonts w:ascii="Times New Roman" w:hAnsi="Times New Roman"/>
          <w:bCs/>
          <w:sz w:val="22"/>
          <w:szCs w:val="22"/>
          <w:lang w:val="da-DK"/>
        </w:rPr>
        <w:t xml:space="preserve">ffentlige </w:t>
      </w:r>
      <w:r>
        <w:rPr>
          <w:rFonts w:ascii="Times New Roman" w:hAnsi="Times New Roman"/>
          <w:bCs/>
          <w:sz w:val="22"/>
          <w:szCs w:val="22"/>
          <w:lang w:val="da-DK"/>
        </w:rPr>
        <w:t>s</w:t>
      </w:r>
      <w:r w:rsidRPr="00024DC4">
        <w:rPr>
          <w:rFonts w:ascii="Times New Roman" w:hAnsi="Times New Roman"/>
          <w:bCs/>
          <w:sz w:val="22"/>
          <w:szCs w:val="22"/>
          <w:lang w:val="da-DK"/>
        </w:rPr>
        <w:t>ektor</w:t>
      </w:r>
    </w:p>
    <w:p w:rsidR="00EC222C" w:rsidRPr="0086423F" w:rsidRDefault="00EC222C" w:rsidP="00EC222C">
      <w:pPr>
        <w:widowControl w:val="0"/>
        <w:numPr>
          <w:ilvl w:val="0"/>
          <w:numId w:val="18"/>
        </w:numPr>
        <w:tabs>
          <w:tab w:val="left" w:pos="-1134"/>
          <w:tab w:val="left" w:pos="0"/>
          <w:tab w:val="left" w:pos="907"/>
          <w:tab w:val="left" w:leader="dot" w:pos="7663"/>
          <w:tab w:val="left" w:pos="8801"/>
        </w:tabs>
        <w:autoSpaceDE w:val="0"/>
        <w:autoSpaceDN w:val="0"/>
        <w:adjustRightInd w:val="0"/>
        <w:rPr>
          <w:rFonts w:ascii="Times New Roman" w:hAnsi="Times New Roman"/>
          <w:bCs/>
          <w:sz w:val="22"/>
          <w:szCs w:val="22"/>
          <w:lang w:val="da-DK"/>
        </w:rPr>
      </w:pPr>
      <w:r w:rsidRPr="0086423F">
        <w:rPr>
          <w:rFonts w:ascii="Times New Roman" w:hAnsi="Times New Roman"/>
          <w:bCs/>
          <w:sz w:val="22"/>
          <w:szCs w:val="22"/>
          <w:lang w:val="da-DK"/>
        </w:rPr>
        <w:t xml:space="preserve">Organisatorisk forandring og innovation </w:t>
      </w:r>
      <w:r>
        <w:rPr>
          <w:rFonts w:ascii="Times New Roman" w:hAnsi="Times New Roman"/>
          <w:bCs/>
          <w:sz w:val="22"/>
          <w:szCs w:val="22"/>
          <w:lang w:val="da-DK"/>
        </w:rPr>
        <w:t>i</w:t>
      </w:r>
      <w:r w:rsidRPr="0086423F">
        <w:rPr>
          <w:rFonts w:ascii="Times New Roman" w:hAnsi="Times New Roman"/>
          <w:bCs/>
          <w:sz w:val="22"/>
          <w:szCs w:val="22"/>
          <w:lang w:val="da-DK"/>
        </w:rPr>
        <w:t xml:space="preserve"> det offentlige</w:t>
      </w:r>
    </w:p>
    <w:p w:rsidR="00EC222C" w:rsidRPr="001C7E92" w:rsidRDefault="00EC222C" w:rsidP="00EC222C">
      <w:pPr>
        <w:widowControl w:val="0"/>
        <w:numPr>
          <w:ilvl w:val="0"/>
          <w:numId w:val="18"/>
        </w:numPr>
        <w:tabs>
          <w:tab w:val="left" w:pos="-1134"/>
          <w:tab w:val="left" w:pos="0"/>
          <w:tab w:val="left" w:pos="907"/>
          <w:tab w:val="left" w:leader="dot" w:pos="7663"/>
          <w:tab w:val="left" w:pos="8801"/>
        </w:tabs>
        <w:autoSpaceDE w:val="0"/>
        <w:autoSpaceDN w:val="0"/>
        <w:adjustRightInd w:val="0"/>
        <w:rPr>
          <w:rFonts w:ascii="Times New Roman" w:hAnsi="Times New Roman"/>
          <w:bCs/>
          <w:sz w:val="22"/>
          <w:szCs w:val="22"/>
        </w:rPr>
      </w:pPr>
      <w:proofErr w:type="spellStart"/>
      <w:r w:rsidRPr="001C7E92">
        <w:rPr>
          <w:rFonts w:ascii="Times New Roman" w:hAnsi="Times New Roman"/>
          <w:bCs/>
          <w:sz w:val="22"/>
          <w:szCs w:val="22"/>
        </w:rPr>
        <w:t>Politisk</w:t>
      </w:r>
      <w:proofErr w:type="spellEnd"/>
      <w:r w:rsidRPr="001C7E92">
        <w:rPr>
          <w:rFonts w:ascii="Times New Roman" w:hAnsi="Times New Roman"/>
          <w:bCs/>
          <w:sz w:val="22"/>
          <w:szCs w:val="22"/>
        </w:rPr>
        <w:t xml:space="preserve"> </w:t>
      </w:r>
      <w:proofErr w:type="spellStart"/>
      <w:r w:rsidRPr="001C7E92">
        <w:rPr>
          <w:rFonts w:ascii="Times New Roman" w:hAnsi="Times New Roman"/>
          <w:bCs/>
          <w:sz w:val="22"/>
          <w:szCs w:val="22"/>
        </w:rPr>
        <w:t>lederskab</w:t>
      </w:r>
      <w:proofErr w:type="spellEnd"/>
    </w:p>
    <w:p w:rsidR="00117D0A" w:rsidRPr="00024DC4" w:rsidRDefault="00117D0A" w:rsidP="00117D0A">
      <w:pPr>
        <w:rPr>
          <w:rFonts w:ascii="Times New Roman" w:hAnsi="Times New Roman"/>
          <w:lang w:val="da-DK"/>
        </w:rPr>
      </w:pPr>
    </w:p>
    <w:p w:rsidR="00347129" w:rsidRPr="00024DC4" w:rsidRDefault="00347129" w:rsidP="00CF50B8">
      <w:pPr>
        <w:pStyle w:val="Overskrift1"/>
        <w:rPr>
          <w:rFonts w:ascii="Times New Roman" w:hAnsi="Times New Roman"/>
          <w:sz w:val="22"/>
          <w:szCs w:val="22"/>
          <w:lang w:val="da-DK"/>
        </w:rPr>
      </w:pPr>
      <w:bookmarkStart w:id="16" w:name="_Toc421778748"/>
      <w:r w:rsidRPr="00024DC4">
        <w:rPr>
          <w:rFonts w:ascii="Times New Roman" w:hAnsi="Times New Roman"/>
          <w:lang w:val="da-DK"/>
        </w:rPr>
        <w:t>3. Adgangskrav m.v.</w:t>
      </w:r>
      <w:bookmarkEnd w:id="14"/>
      <w:bookmarkEnd w:id="15"/>
      <w:bookmarkEnd w:id="16"/>
    </w:p>
    <w:p w:rsidR="00347129" w:rsidRPr="00024DC4" w:rsidRDefault="00347129" w:rsidP="00347129">
      <w:pPr>
        <w:rPr>
          <w:rFonts w:ascii="Times New Roman" w:hAnsi="Times New Roman"/>
          <w:sz w:val="22"/>
          <w:szCs w:val="22"/>
          <w:lang w:val="da-DK"/>
        </w:rPr>
      </w:pPr>
    </w:p>
    <w:p w:rsidR="00347129" w:rsidRPr="00024DC4" w:rsidRDefault="00347129" w:rsidP="00347129">
      <w:pPr>
        <w:rPr>
          <w:rFonts w:ascii="Times New Roman" w:hAnsi="Times New Roman"/>
          <w:i/>
          <w:sz w:val="22"/>
          <w:szCs w:val="22"/>
          <w:lang w:val="da-DK"/>
        </w:rPr>
      </w:pPr>
      <w:r w:rsidRPr="00024DC4">
        <w:rPr>
          <w:rFonts w:ascii="Times New Roman" w:hAnsi="Times New Roman"/>
          <w:i/>
          <w:sz w:val="22"/>
          <w:szCs w:val="22"/>
          <w:lang w:val="da-DK"/>
        </w:rPr>
        <w:t>Jf</w:t>
      </w:r>
      <w:r w:rsidR="001B77DA" w:rsidRPr="00024DC4">
        <w:rPr>
          <w:rFonts w:ascii="Times New Roman" w:hAnsi="Times New Roman"/>
          <w:i/>
          <w:sz w:val="22"/>
          <w:szCs w:val="22"/>
          <w:lang w:val="da-DK"/>
        </w:rPr>
        <w:t>. Master</w:t>
      </w:r>
      <w:r w:rsidR="00031D16" w:rsidRPr="00024DC4">
        <w:rPr>
          <w:rFonts w:ascii="Times New Roman" w:hAnsi="Times New Roman"/>
          <w:i/>
          <w:sz w:val="22"/>
          <w:szCs w:val="22"/>
          <w:lang w:val="da-DK"/>
        </w:rPr>
        <w:t>bekendtgørelsen § 9</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Adgang til uddannelsen er betinget af, at ansøgeren har gennemført mindst 1) en relevant bachelorudda</w:t>
      </w:r>
      <w:r w:rsidRPr="00024DC4">
        <w:rPr>
          <w:rFonts w:ascii="Times New Roman" w:hAnsi="Times New Roman"/>
          <w:i/>
          <w:sz w:val="22"/>
          <w:szCs w:val="22"/>
          <w:lang w:val="da-DK"/>
        </w:rPr>
        <w:t>n</w:t>
      </w:r>
      <w:r w:rsidRPr="00024DC4">
        <w:rPr>
          <w:rFonts w:ascii="Times New Roman" w:hAnsi="Times New Roman"/>
          <w:i/>
          <w:sz w:val="22"/>
          <w:szCs w:val="22"/>
          <w:lang w:val="da-DK"/>
        </w:rPr>
        <w:t>nelse, 2) en relevant professionsbacheloruddannelse, 3) en relevant mellemlang videregående uddannelse, 4) en relevant diplomuddannelse gennemført som et reguleret forløb, eller 5) en relevant udenlandsk uddanne</w:t>
      </w:r>
      <w:r w:rsidRPr="00024DC4">
        <w:rPr>
          <w:rFonts w:ascii="Times New Roman" w:hAnsi="Times New Roman"/>
          <w:i/>
          <w:sz w:val="22"/>
          <w:szCs w:val="22"/>
          <w:lang w:val="da-DK"/>
        </w:rPr>
        <w:t>l</w:t>
      </w:r>
      <w:r w:rsidRPr="00024DC4">
        <w:rPr>
          <w:rFonts w:ascii="Times New Roman" w:hAnsi="Times New Roman"/>
          <w:i/>
          <w:sz w:val="22"/>
          <w:szCs w:val="22"/>
          <w:lang w:val="da-DK"/>
        </w:rPr>
        <w:t>se på sam</w:t>
      </w:r>
      <w:r w:rsidR="00B479B2">
        <w:rPr>
          <w:rFonts w:ascii="Times New Roman" w:hAnsi="Times New Roman"/>
          <w:i/>
          <w:sz w:val="22"/>
          <w:szCs w:val="22"/>
          <w:lang w:val="da-DK"/>
        </w:rPr>
        <w:t>m</w:t>
      </w:r>
      <w:r w:rsidRPr="00024DC4">
        <w:rPr>
          <w:rFonts w:ascii="Times New Roman" w:hAnsi="Times New Roman"/>
          <w:i/>
          <w:sz w:val="22"/>
          <w:szCs w:val="22"/>
          <w:lang w:val="da-DK"/>
        </w:rPr>
        <w:t>e niveau.</w:t>
      </w:r>
      <w:r w:rsidR="00860EEE">
        <w:rPr>
          <w:rFonts w:ascii="Times New Roman" w:hAnsi="Times New Roman"/>
          <w:i/>
          <w:sz w:val="22"/>
          <w:szCs w:val="22"/>
          <w:lang w:val="da-DK"/>
        </w:rPr>
        <w:t xml:space="preserve"> </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Universitetet fastsætter i studieordningen regler om krav til ansøgerens relevante uddannelsesmæssige fagl</w:t>
      </w:r>
      <w:r w:rsidRPr="00024DC4">
        <w:rPr>
          <w:rFonts w:ascii="Times New Roman" w:hAnsi="Times New Roman"/>
          <w:i/>
          <w:sz w:val="22"/>
          <w:szCs w:val="22"/>
          <w:lang w:val="da-DK"/>
        </w:rPr>
        <w:t>i</w:t>
      </w:r>
      <w:r w:rsidRPr="00024DC4">
        <w:rPr>
          <w:rFonts w:ascii="Times New Roman" w:hAnsi="Times New Roman"/>
          <w:i/>
          <w:sz w:val="22"/>
          <w:szCs w:val="22"/>
          <w:lang w:val="da-DK"/>
        </w:rPr>
        <w:t>ge forudsætninger.</w:t>
      </w:r>
    </w:p>
    <w:p w:rsidR="001B77DA" w:rsidRPr="00024DC4" w:rsidRDefault="001B77DA" w:rsidP="001B77DA">
      <w:pPr>
        <w:rPr>
          <w:rFonts w:ascii="Times New Roman" w:hAnsi="Times New Roman"/>
          <w:i/>
          <w:sz w:val="22"/>
          <w:szCs w:val="22"/>
          <w:lang w:val="da-DK"/>
        </w:rPr>
      </w:pP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Ansøgere skal have mindst 2 års relevant erhvervserfaring efter gennemført adgangsgivende uddannelse. Universitetet fastsætter i studieordningen regler om krav til ansøgerens erhvervserfaring.</w:t>
      </w:r>
    </w:p>
    <w:p w:rsidR="001B77DA" w:rsidRPr="00024DC4" w:rsidRDefault="001B77DA" w:rsidP="001B77DA">
      <w:pPr>
        <w:rPr>
          <w:rFonts w:ascii="Times New Roman" w:hAnsi="Times New Roman"/>
          <w:i/>
          <w:sz w:val="22"/>
          <w:szCs w:val="22"/>
          <w:lang w:val="da-DK"/>
        </w:rPr>
      </w:pP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t>Universitetet kan optage ansøgere, der ikke opfylder betingelserne, men som ud fra en konkret vurdering skønnes at have uddannelsesmæssige forudsætninger, der kan sidestilles hermed, herunder ansøgere der har gennemført en diplomuddannelse som fleksibelt forløb</w:t>
      </w:r>
      <w:r w:rsidR="00182D73">
        <w:rPr>
          <w:rFonts w:ascii="Times New Roman" w:hAnsi="Times New Roman"/>
          <w:i/>
          <w:sz w:val="22"/>
          <w:szCs w:val="22"/>
          <w:lang w:val="da-DK"/>
        </w:rPr>
        <w:t>.</w:t>
      </w:r>
    </w:p>
    <w:p w:rsidR="001B77DA" w:rsidRPr="00024DC4" w:rsidRDefault="001B77DA" w:rsidP="001B77DA">
      <w:pPr>
        <w:rPr>
          <w:rFonts w:ascii="Times New Roman" w:hAnsi="Times New Roman"/>
          <w:i/>
          <w:sz w:val="22"/>
          <w:szCs w:val="22"/>
          <w:lang w:val="da-DK"/>
        </w:rPr>
      </w:pPr>
      <w:r w:rsidRPr="00024DC4">
        <w:rPr>
          <w:rFonts w:ascii="Times New Roman" w:hAnsi="Times New Roman"/>
          <w:i/>
          <w:sz w:val="22"/>
          <w:szCs w:val="22"/>
          <w:lang w:val="da-DK"/>
        </w:rPr>
        <w:lastRenderedPageBreak/>
        <w:t>Universitetet kan fastsætte, at ansøgeren senest inden det tidspunkt, der er fastsat for studiestarten, skal a</w:t>
      </w:r>
      <w:r w:rsidRPr="00024DC4">
        <w:rPr>
          <w:rFonts w:ascii="Times New Roman" w:hAnsi="Times New Roman"/>
          <w:i/>
          <w:sz w:val="22"/>
          <w:szCs w:val="22"/>
          <w:lang w:val="da-DK"/>
        </w:rPr>
        <w:t>f</w:t>
      </w:r>
      <w:r w:rsidRPr="00024DC4">
        <w:rPr>
          <w:rFonts w:ascii="Times New Roman" w:hAnsi="Times New Roman"/>
          <w:i/>
          <w:sz w:val="22"/>
          <w:szCs w:val="22"/>
          <w:lang w:val="da-DK"/>
        </w:rPr>
        <w:t>lægge supplerende prøver</w:t>
      </w:r>
      <w:r w:rsidR="00B339D5" w:rsidRPr="00024DC4">
        <w:rPr>
          <w:rFonts w:ascii="Times New Roman" w:hAnsi="Times New Roman"/>
          <w:i/>
          <w:sz w:val="22"/>
          <w:szCs w:val="22"/>
          <w:lang w:val="da-DK"/>
        </w:rPr>
        <w:t>.</w:t>
      </w:r>
    </w:p>
    <w:p w:rsidR="008C6FF3" w:rsidRPr="00024DC4" w:rsidRDefault="008C6FF3" w:rsidP="008C6FF3">
      <w:pPr>
        <w:pStyle w:val="Overskrift2"/>
        <w:rPr>
          <w:rFonts w:ascii="Times New Roman" w:hAnsi="Times New Roman"/>
          <w:lang w:val="da-DK"/>
        </w:rPr>
      </w:pPr>
      <w:bookmarkStart w:id="17" w:name="_Toc252535867"/>
      <w:bookmarkStart w:id="18" w:name="_Toc267035946"/>
      <w:bookmarkStart w:id="19" w:name="_Toc421778749"/>
      <w:r w:rsidRPr="00024DC4">
        <w:rPr>
          <w:rFonts w:ascii="Times New Roman" w:hAnsi="Times New Roman"/>
          <w:lang w:val="da-DK"/>
        </w:rPr>
        <w:t>3.1 Adgangsbetingelser</w:t>
      </w:r>
      <w:bookmarkEnd w:id="17"/>
      <w:bookmarkEnd w:id="18"/>
      <w:bookmarkEnd w:id="19"/>
    </w:p>
    <w:p w:rsidR="008C6FF3" w:rsidRPr="008A47C1" w:rsidRDefault="0087200F" w:rsidP="008C6FF3">
      <w:pPr>
        <w:rPr>
          <w:rFonts w:ascii="Times New Roman" w:hAnsi="Times New Roman"/>
          <w:sz w:val="22"/>
          <w:szCs w:val="22"/>
          <w:lang w:val="da-DK"/>
        </w:rPr>
      </w:pPr>
      <w:r w:rsidRPr="008A47C1">
        <w:rPr>
          <w:rFonts w:ascii="Times New Roman" w:hAnsi="Times New Roman"/>
          <w:sz w:val="22"/>
          <w:szCs w:val="22"/>
          <w:lang w:val="da-DK"/>
        </w:rPr>
        <w:t xml:space="preserve">Adgang til MPM-uddannelsen er betinget af, at ansøgeren har bestået en videregående uddannelse på mindst bachelorniveau. Ansøgeren skal endvidere have mindst 3 års relevant erhvervs- og ledelseserfaring. </w:t>
      </w:r>
    </w:p>
    <w:p w:rsidR="0087200F" w:rsidRPr="008A47C1" w:rsidRDefault="0087200F" w:rsidP="008C6FF3">
      <w:pPr>
        <w:rPr>
          <w:rFonts w:ascii="Times New Roman" w:hAnsi="Times New Roman"/>
          <w:sz w:val="22"/>
          <w:szCs w:val="22"/>
          <w:lang w:val="da-DK"/>
        </w:rPr>
      </w:pPr>
      <w:r w:rsidRPr="008A47C1">
        <w:rPr>
          <w:rFonts w:ascii="Times New Roman" w:hAnsi="Times New Roman"/>
          <w:sz w:val="22"/>
          <w:szCs w:val="22"/>
          <w:lang w:val="da-DK"/>
        </w:rPr>
        <w:t>Relevante bacheloruddannelser kan være: Professionsbachelor i f.eks. sygepleje-, pædagogik samt læreru</w:t>
      </w:r>
      <w:r w:rsidRPr="008A47C1">
        <w:rPr>
          <w:rFonts w:ascii="Times New Roman" w:hAnsi="Times New Roman"/>
          <w:sz w:val="22"/>
          <w:szCs w:val="22"/>
          <w:lang w:val="da-DK"/>
        </w:rPr>
        <w:t>d</w:t>
      </w:r>
      <w:r w:rsidRPr="008A47C1">
        <w:rPr>
          <w:rFonts w:ascii="Times New Roman" w:hAnsi="Times New Roman"/>
          <w:sz w:val="22"/>
          <w:szCs w:val="22"/>
          <w:lang w:val="da-DK"/>
        </w:rPr>
        <w:t>dannelse.</w:t>
      </w:r>
    </w:p>
    <w:p w:rsidR="0087200F" w:rsidRPr="008A47C1" w:rsidRDefault="0087200F" w:rsidP="0087200F">
      <w:pPr>
        <w:tabs>
          <w:tab w:val="left" w:pos="-1418"/>
          <w:tab w:val="left" w:pos="0"/>
          <w:tab w:val="left" w:pos="1132"/>
          <w:tab w:val="left" w:pos="1563"/>
          <w:tab w:val="left" w:pos="3403"/>
          <w:tab w:val="left" w:pos="4254"/>
          <w:tab w:val="left" w:pos="5104"/>
          <w:tab w:val="left" w:pos="5955"/>
          <w:tab w:val="left" w:pos="6806"/>
          <w:tab w:val="left" w:pos="7657"/>
          <w:tab w:val="left" w:pos="8508"/>
        </w:tabs>
        <w:rPr>
          <w:rFonts w:ascii="Times New Roman" w:hAnsi="Times New Roman"/>
          <w:sz w:val="22"/>
          <w:szCs w:val="22"/>
          <w:lang w:val="da-DK"/>
        </w:rPr>
      </w:pPr>
      <w:r w:rsidRPr="008A47C1">
        <w:rPr>
          <w:rFonts w:ascii="Times New Roman" w:hAnsi="Times New Roman"/>
          <w:sz w:val="22"/>
          <w:szCs w:val="22"/>
          <w:lang w:val="da-DK"/>
        </w:rPr>
        <w:t>Studerende, der ikke ønsker at deltage i alle studiets elementer, kan optages som enkeltfagsstuderende, hvis forudsætningerne i §</w:t>
      </w:r>
      <w:r w:rsidR="00071B91">
        <w:rPr>
          <w:rFonts w:ascii="Times New Roman" w:hAnsi="Times New Roman"/>
          <w:sz w:val="22"/>
          <w:szCs w:val="22"/>
          <w:lang w:val="da-DK"/>
        </w:rPr>
        <w:t xml:space="preserve"> </w:t>
      </w:r>
      <w:r w:rsidRPr="008A47C1">
        <w:rPr>
          <w:rFonts w:ascii="Times New Roman" w:hAnsi="Times New Roman"/>
          <w:sz w:val="22"/>
          <w:szCs w:val="22"/>
          <w:lang w:val="da-DK"/>
        </w:rPr>
        <w:t>3 er opfyldte, hvis adgangskravene til det pågældende enkeltfag er opfyldt af den stud</w:t>
      </w:r>
      <w:r w:rsidRPr="008A47C1">
        <w:rPr>
          <w:rFonts w:ascii="Times New Roman" w:hAnsi="Times New Roman"/>
          <w:sz w:val="22"/>
          <w:szCs w:val="22"/>
          <w:lang w:val="da-DK"/>
        </w:rPr>
        <w:t>e</w:t>
      </w:r>
      <w:r w:rsidRPr="008A47C1">
        <w:rPr>
          <w:rFonts w:ascii="Times New Roman" w:hAnsi="Times New Roman"/>
          <w:sz w:val="22"/>
          <w:szCs w:val="22"/>
          <w:lang w:val="da-DK"/>
        </w:rPr>
        <w:t>rende, og hvis universitetet finder optagelsen hensigts</w:t>
      </w:r>
      <w:r w:rsidRPr="008A47C1">
        <w:rPr>
          <w:rFonts w:ascii="Times New Roman" w:hAnsi="Times New Roman"/>
          <w:sz w:val="22"/>
          <w:szCs w:val="22"/>
          <w:lang w:val="da-DK"/>
        </w:rPr>
        <w:softHyphen/>
        <w:t>mæssig ud fra praktiske og pædagogiske hensyn. På grund af den faglige progression forventes den enkeltfagsstude</w:t>
      </w:r>
      <w:r w:rsidRPr="008A47C1">
        <w:rPr>
          <w:rFonts w:ascii="Times New Roman" w:hAnsi="Times New Roman"/>
          <w:sz w:val="22"/>
          <w:szCs w:val="22"/>
          <w:lang w:val="da-DK"/>
        </w:rPr>
        <w:softHyphen/>
        <w:t>rende ved valg af fag at have tilegnet sig de samme faglige forudsæt</w:t>
      </w:r>
      <w:r w:rsidRPr="008A47C1">
        <w:rPr>
          <w:rFonts w:ascii="Times New Roman" w:hAnsi="Times New Roman"/>
          <w:sz w:val="22"/>
          <w:szCs w:val="22"/>
          <w:lang w:val="da-DK"/>
        </w:rPr>
        <w:softHyphen/>
        <w:t>ninger som de almindelige studerende. Der udstedes bevis for beståede fag.</w:t>
      </w:r>
    </w:p>
    <w:p w:rsidR="008C6FF3" w:rsidRPr="00024DC4" w:rsidRDefault="008C6FF3" w:rsidP="008C6FF3">
      <w:pPr>
        <w:pStyle w:val="Overskrift2"/>
        <w:rPr>
          <w:rFonts w:ascii="Times New Roman" w:hAnsi="Times New Roman"/>
          <w:lang w:val="da-DK"/>
        </w:rPr>
      </w:pPr>
      <w:bookmarkStart w:id="20" w:name="_Toc252535868"/>
      <w:bookmarkStart w:id="21" w:name="_Toc267035947"/>
      <w:bookmarkStart w:id="22" w:name="_Toc421778750"/>
      <w:r w:rsidRPr="00024DC4">
        <w:rPr>
          <w:rFonts w:ascii="Times New Roman" w:hAnsi="Times New Roman"/>
          <w:lang w:val="da-DK"/>
        </w:rPr>
        <w:t>3.2 Uddannelsesmæssige faglige forudsætninger</w:t>
      </w:r>
      <w:bookmarkEnd w:id="20"/>
      <w:bookmarkEnd w:id="21"/>
      <w:bookmarkEnd w:id="22"/>
    </w:p>
    <w:p w:rsidR="008A5BE9" w:rsidRPr="00024DC4" w:rsidRDefault="00024DC4" w:rsidP="008A5BE9">
      <w:pPr>
        <w:rPr>
          <w:rFonts w:ascii="Times New Roman" w:hAnsi="Times New Roman"/>
          <w:sz w:val="22"/>
          <w:szCs w:val="22"/>
          <w:lang w:val="da-DK"/>
        </w:rPr>
      </w:pPr>
      <w:r w:rsidRPr="00024DC4">
        <w:rPr>
          <w:rFonts w:ascii="Times New Roman" w:hAnsi="Times New Roman"/>
          <w:sz w:val="22"/>
          <w:szCs w:val="22"/>
          <w:lang w:val="da-DK"/>
        </w:rPr>
        <w:t>Ansøgeren skal have sproglige færdigheder i engelsk, der gør det muligt at følge engelsksproget undervi</w:t>
      </w:r>
      <w:r w:rsidRPr="00024DC4">
        <w:rPr>
          <w:rFonts w:ascii="Times New Roman" w:hAnsi="Times New Roman"/>
          <w:sz w:val="22"/>
          <w:szCs w:val="22"/>
          <w:lang w:val="da-DK"/>
        </w:rPr>
        <w:t>s</w:t>
      </w:r>
      <w:r w:rsidRPr="00024DC4">
        <w:rPr>
          <w:rFonts w:ascii="Times New Roman" w:hAnsi="Times New Roman"/>
          <w:sz w:val="22"/>
          <w:szCs w:val="22"/>
          <w:lang w:val="da-DK"/>
        </w:rPr>
        <w:t>ning.</w:t>
      </w:r>
    </w:p>
    <w:p w:rsidR="008C6FF3" w:rsidRPr="00024DC4" w:rsidRDefault="008C6FF3" w:rsidP="008C6FF3">
      <w:pPr>
        <w:pStyle w:val="Overskrift2"/>
        <w:rPr>
          <w:rFonts w:ascii="Times New Roman" w:hAnsi="Times New Roman"/>
          <w:lang w:val="da-DK"/>
        </w:rPr>
      </w:pPr>
      <w:bookmarkStart w:id="23" w:name="_Toc252535869"/>
      <w:bookmarkStart w:id="24" w:name="_Toc267035948"/>
      <w:bookmarkStart w:id="25" w:name="_Toc421778751"/>
      <w:r w:rsidRPr="00024DC4">
        <w:rPr>
          <w:rFonts w:ascii="Times New Roman" w:hAnsi="Times New Roman"/>
          <w:lang w:val="da-DK"/>
        </w:rPr>
        <w:t>3.3 Erhvervserfaring</w:t>
      </w:r>
      <w:bookmarkEnd w:id="23"/>
      <w:bookmarkEnd w:id="24"/>
      <w:bookmarkEnd w:id="25"/>
    </w:p>
    <w:p w:rsidR="008C6FF3" w:rsidRPr="00024DC4" w:rsidRDefault="00CB1AE5" w:rsidP="00970DCB">
      <w:pPr>
        <w:rPr>
          <w:rFonts w:ascii="Times New Roman" w:hAnsi="Times New Roman"/>
          <w:sz w:val="22"/>
          <w:szCs w:val="22"/>
          <w:lang w:val="da-DK"/>
        </w:rPr>
      </w:pPr>
      <w:bookmarkStart w:id="26" w:name="_Toc311108143"/>
      <w:bookmarkStart w:id="27" w:name="_Toc311108604"/>
      <w:bookmarkStart w:id="28" w:name="_Toc311109068"/>
      <w:r w:rsidRPr="00024DC4">
        <w:rPr>
          <w:rFonts w:ascii="Times New Roman" w:hAnsi="Times New Roman"/>
          <w:sz w:val="22"/>
          <w:szCs w:val="22"/>
          <w:lang w:val="da-DK"/>
        </w:rPr>
        <w:t>Ansøgeren skal have mindst 3 års relevant erhvervserfaring efter adgangsgivende eksamen.</w:t>
      </w:r>
      <w:bookmarkEnd w:id="26"/>
      <w:bookmarkEnd w:id="27"/>
      <w:bookmarkEnd w:id="28"/>
    </w:p>
    <w:p w:rsidR="008C6FF3" w:rsidRPr="00024DC4" w:rsidRDefault="008C6FF3" w:rsidP="008C6FF3">
      <w:pPr>
        <w:pStyle w:val="Overskrift2"/>
        <w:rPr>
          <w:rFonts w:ascii="Times New Roman" w:hAnsi="Times New Roman"/>
          <w:lang w:val="da-DK"/>
        </w:rPr>
      </w:pPr>
      <w:bookmarkStart w:id="29" w:name="_Toc252535870"/>
      <w:bookmarkStart w:id="30" w:name="_Toc267035949"/>
      <w:bookmarkStart w:id="31" w:name="_Toc421778752"/>
      <w:r w:rsidRPr="00024DC4">
        <w:rPr>
          <w:rFonts w:ascii="Times New Roman" w:hAnsi="Times New Roman"/>
          <w:lang w:val="da-DK"/>
        </w:rPr>
        <w:t>3.4 Deltagerbetaling</w:t>
      </w:r>
      <w:bookmarkEnd w:id="29"/>
      <w:bookmarkEnd w:id="30"/>
      <w:bookmarkEnd w:id="31"/>
    </w:p>
    <w:p w:rsidR="008D0DBB" w:rsidRPr="00024DC4" w:rsidRDefault="008C6FF3" w:rsidP="008D0DBB">
      <w:pPr>
        <w:rPr>
          <w:rFonts w:ascii="Times New Roman" w:hAnsi="Times New Roman"/>
          <w:lang w:val="da-DK"/>
        </w:rPr>
      </w:pPr>
      <w:r w:rsidRPr="00024DC4">
        <w:rPr>
          <w:rFonts w:ascii="Times New Roman" w:hAnsi="Times New Roman"/>
          <w:sz w:val="22"/>
          <w:szCs w:val="22"/>
          <w:lang w:val="da-DK"/>
        </w:rPr>
        <w:t xml:space="preserve">I henhold til reglerne i bekendtgørelsen om deltidsuddannelse ved universiteterne (deltidsbekendtgørelsen) opkræves der betaling for deltagelse i undervisningen inkl. prøver og anden bedømmelse. Oplysninger om betaling, prisstruktur, og hvad betalingen dækker, kan findes </w:t>
      </w:r>
      <w:r w:rsidR="006554FF">
        <w:rPr>
          <w:rFonts w:ascii="Times New Roman" w:hAnsi="Times New Roman"/>
          <w:sz w:val="22"/>
          <w:szCs w:val="22"/>
          <w:lang w:val="da-DK"/>
        </w:rPr>
        <w:t xml:space="preserve">på </w:t>
      </w:r>
      <w:hyperlink r:id="rId9" w:history="1">
        <w:r w:rsidR="006554FF" w:rsidRPr="006554FF">
          <w:rPr>
            <w:rStyle w:val="Hyperlink"/>
            <w:rFonts w:ascii="Times New Roman" w:hAnsi="Times New Roman"/>
            <w:sz w:val="22"/>
            <w:szCs w:val="22"/>
            <w:lang w:val="da-DK"/>
          </w:rPr>
          <w:t>hjemmesiden</w:t>
        </w:r>
      </w:hyperlink>
      <w:r w:rsidR="006554FF">
        <w:rPr>
          <w:rFonts w:ascii="Times New Roman" w:hAnsi="Times New Roman"/>
          <w:sz w:val="22"/>
          <w:szCs w:val="22"/>
          <w:lang w:val="da-DK"/>
        </w:rPr>
        <w:t>.</w:t>
      </w:r>
    </w:p>
    <w:p w:rsidR="008D0DBB" w:rsidRPr="00E70E26" w:rsidRDefault="008D0DBB" w:rsidP="008D0DBB">
      <w:pPr>
        <w:rPr>
          <w:rFonts w:ascii="Times New Roman" w:hAnsi="Times New Roman"/>
          <w:sz w:val="22"/>
          <w:lang w:val="da-DK"/>
        </w:rPr>
      </w:pPr>
      <w:r w:rsidRPr="00E70E26">
        <w:rPr>
          <w:rFonts w:ascii="Times New Roman" w:hAnsi="Times New Roman"/>
          <w:sz w:val="22"/>
          <w:lang w:val="da-DK"/>
        </w:rPr>
        <w:t>Se også</w:t>
      </w:r>
      <w:proofErr w:type="gramStart"/>
      <w:r w:rsidRPr="00E70E26">
        <w:rPr>
          <w:rFonts w:ascii="Times New Roman" w:hAnsi="Times New Roman"/>
          <w:sz w:val="22"/>
          <w:lang w:val="da-DK"/>
        </w:rPr>
        <w:t xml:space="preserve"> </w:t>
      </w:r>
      <w:r w:rsidR="0087200F" w:rsidRPr="00E70E26">
        <w:rPr>
          <w:rFonts w:ascii="Times New Roman" w:hAnsi="Times New Roman"/>
          <w:sz w:val="22"/>
          <w:lang w:val="da-DK"/>
        </w:rPr>
        <w:t>§</w:t>
      </w:r>
      <w:r w:rsidRPr="00E70E26">
        <w:rPr>
          <w:rFonts w:ascii="Times New Roman" w:hAnsi="Times New Roman"/>
          <w:sz w:val="22"/>
          <w:lang w:val="da-DK"/>
        </w:rPr>
        <w:t>5</w:t>
      </w:r>
      <w:proofErr w:type="gramEnd"/>
      <w:r w:rsidRPr="00E70E26">
        <w:rPr>
          <w:rFonts w:ascii="Times New Roman" w:hAnsi="Times New Roman"/>
          <w:sz w:val="22"/>
          <w:lang w:val="da-DK"/>
        </w:rPr>
        <w:t xml:space="preserve"> for bestemmelser omkring </w:t>
      </w:r>
      <w:r w:rsidR="00B52E52" w:rsidRPr="00E70E26">
        <w:rPr>
          <w:rFonts w:ascii="Times New Roman" w:hAnsi="Times New Roman"/>
          <w:sz w:val="22"/>
          <w:lang w:val="da-DK"/>
        </w:rPr>
        <w:t>prøveforsøg</w:t>
      </w:r>
      <w:r w:rsidRPr="00E70E26">
        <w:rPr>
          <w:rFonts w:ascii="Times New Roman" w:hAnsi="Times New Roman"/>
          <w:sz w:val="22"/>
          <w:lang w:val="da-DK"/>
        </w:rPr>
        <w:t xml:space="preserve">. </w:t>
      </w:r>
    </w:p>
    <w:p w:rsidR="008D0DBB" w:rsidRPr="00024DC4" w:rsidRDefault="008D0DBB" w:rsidP="008D0DBB">
      <w:pPr>
        <w:rPr>
          <w:rFonts w:ascii="Times New Roman" w:hAnsi="Times New Roman"/>
          <w:lang w:val="da-DK"/>
        </w:rPr>
      </w:pPr>
    </w:p>
    <w:p w:rsidR="00347129" w:rsidRPr="00024DC4" w:rsidRDefault="00031D16" w:rsidP="00CF50B8">
      <w:pPr>
        <w:pStyle w:val="Overskrift1"/>
        <w:rPr>
          <w:rFonts w:ascii="Times New Roman" w:hAnsi="Times New Roman"/>
          <w:lang w:val="da-DK"/>
        </w:rPr>
      </w:pPr>
      <w:bookmarkStart w:id="32" w:name="_Toc264551328"/>
      <w:bookmarkStart w:id="33" w:name="_Toc267035950"/>
      <w:bookmarkStart w:id="34" w:name="_Toc421778753"/>
      <w:r w:rsidRPr="00024DC4">
        <w:rPr>
          <w:rFonts w:ascii="Times New Roman" w:hAnsi="Times New Roman"/>
          <w:lang w:val="da-DK"/>
        </w:rPr>
        <w:t xml:space="preserve">4. </w:t>
      </w:r>
      <w:bookmarkEnd w:id="32"/>
      <w:r w:rsidR="008C6FF3" w:rsidRPr="00024DC4">
        <w:rPr>
          <w:rFonts w:ascii="Times New Roman" w:hAnsi="Times New Roman"/>
          <w:lang w:val="da-DK"/>
        </w:rPr>
        <w:t>Indhold m.v.</w:t>
      </w:r>
      <w:bookmarkEnd w:id="33"/>
      <w:bookmarkEnd w:id="34"/>
    </w:p>
    <w:p w:rsidR="0012425E" w:rsidRPr="00024DC4" w:rsidRDefault="0012425E" w:rsidP="00347129">
      <w:pPr>
        <w:rPr>
          <w:rFonts w:ascii="Times New Roman" w:hAnsi="Times New Roman"/>
          <w:b/>
          <w:lang w:val="da-DK"/>
        </w:rPr>
      </w:pPr>
    </w:p>
    <w:p w:rsidR="0012425E" w:rsidRPr="00024DC4" w:rsidRDefault="0012425E" w:rsidP="00031D16">
      <w:pPr>
        <w:rPr>
          <w:rFonts w:ascii="Times New Roman" w:hAnsi="Times New Roman"/>
          <w:i/>
          <w:sz w:val="22"/>
          <w:szCs w:val="22"/>
          <w:lang w:val="da-DK"/>
        </w:rPr>
      </w:pPr>
      <w:r w:rsidRPr="00024DC4">
        <w:rPr>
          <w:rFonts w:ascii="Times New Roman" w:hAnsi="Times New Roman"/>
          <w:i/>
          <w:sz w:val="22"/>
          <w:szCs w:val="22"/>
          <w:lang w:val="da-DK"/>
        </w:rPr>
        <w:t>Jf.</w:t>
      </w:r>
      <w:r w:rsidR="008C6FF3" w:rsidRPr="00024DC4">
        <w:rPr>
          <w:rFonts w:ascii="Times New Roman" w:hAnsi="Times New Roman"/>
          <w:i/>
          <w:sz w:val="22"/>
          <w:szCs w:val="22"/>
          <w:lang w:val="da-DK"/>
        </w:rPr>
        <w:t xml:space="preserve"> Masterbekendtgørelsen § 11</w:t>
      </w:r>
    </w:p>
    <w:p w:rsidR="008C6FF3" w:rsidRPr="00024DC4" w:rsidRDefault="008C6FF3" w:rsidP="008C6FF3">
      <w:pPr>
        <w:rPr>
          <w:rFonts w:ascii="Times New Roman" w:hAnsi="Times New Roman"/>
          <w:i/>
          <w:sz w:val="22"/>
          <w:szCs w:val="22"/>
          <w:lang w:val="da-DK"/>
        </w:rPr>
      </w:pPr>
      <w:r w:rsidRPr="00024DC4">
        <w:rPr>
          <w:rFonts w:ascii="Times New Roman" w:hAnsi="Times New Roman"/>
          <w:i/>
          <w:sz w:val="22"/>
          <w:szCs w:val="22"/>
          <w:lang w:val="da-DK"/>
        </w:rPr>
        <w:t>Den enkelte uddannelse omfatter efter regler fastsat i studieordningen:</w:t>
      </w:r>
    </w:p>
    <w:p w:rsidR="008C6FF3" w:rsidRPr="00024DC4" w:rsidRDefault="008C6FF3" w:rsidP="008C6FF3">
      <w:pPr>
        <w:rPr>
          <w:rFonts w:ascii="Times New Roman" w:hAnsi="Times New Roman"/>
          <w:i/>
          <w:sz w:val="22"/>
          <w:szCs w:val="22"/>
          <w:lang w:val="da-DK"/>
        </w:rPr>
      </w:pPr>
    </w:p>
    <w:p w:rsidR="008C6FF3" w:rsidRPr="00024DC4" w:rsidRDefault="008C6FF3" w:rsidP="008C6FF3">
      <w:pPr>
        <w:pStyle w:val="Listeafsnit"/>
        <w:numPr>
          <w:ilvl w:val="0"/>
          <w:numId w:val="17"/>
        </w:numPr>
        <w:rPr>
          <w:rFonts w:ascii="Times New Roman" w:hAnsi="Times New Roman"/>
          <w:i/>
          <w:sz w:val="22"/>
          <w:szCs w:val="22"/>
          <w:lang w:val="da-DK"/>
        </w:rPr>
      </w:pPr>
      <w:r w:rsidRPr="00024DC4">
        <w:rPr>
          <w:rFonts w:ascii="Times New Roman" w:hAnsi="Times New Roman"/>
          <w:i/>
          <w:sz w:val="22"/>
          <w:szCs w:val="22"/>
          <w:lang w:val="da-DK"/>
        </w:rPr>
        <w:t>Et antal obligatoriske moduler svarende til mindst 30 ECTS-point, der er konstituerende for uddanne</w:t>
      </w:r>
      <w:r w:rsidRPr="00024DC4">
        <w:rPr>
          <w:rFonts w:ascii="Times New Roman" w:hAnsi="Times New Roman"/>
          <w:i/>
          <w:sz w:val="22"/>
          <w:szCs w:val="22"/>
          <w:lang w:val="da-DK"/>
        </w:rPr>
        <w:t>l</w:t>
      </w:r>
      <w:r w:rsidRPr="00024DC4">
        <w:rPr>
          <w:rFonts w:ascii="Times New Roman" w:hAnsi="Times New Roman"/>
          <w:i/>
          <w:sz w:val="22"/>
          <w:szCs w:val="22"/>
          <w:lang w:val="da-DK"/>
        </w:rPr>
        <w:t>sens identitet og kompetenceprofil.</w:t>
      </w:r>
    </w:p>
    <w:p w:rsidR="008C6FF3" w:rsidRPr="00024DC4" w:rsidRDefault="008C6FF3" w:rsidP="008C6FF3">
      <w:pPr>
        <w:pStyle w:val="Listeafsnit"/>
        <w:numPr>
          <w:ilvl w:val="0"/>
          <w:numId w:val="17"/>
        </w:numPr>
        <w:rPr>
          <w:rFonts w:ascii="Times New Roman" w:hAnsi="Times New Roman"/>
          <w:i/>
          <w:sz w:val="22"/>
          <w:szCs w:val="22"/>
          <w:lang w:val="da-DK"/>
        </w:rPr>
      </w:pPr>
      <w:r w:rsidRPr="00024DC4">
        <w:rPr>
          <w:rFonts w:ascii="Times New Roman" w:hAnsi="Times New Roman"/>
          <w:i/>
          <w:sz w:val="22"/>
          <w:szCs w:val="22"/>
          <w:lang w:val="da-DK"/>
        </w:rPr>
        <w:t>Et afsluttende masterprojekt svarende til mindst 12 ECTS-point og højst 20 ECTS-point, der inden for et af universitetet godkendt emne dokumenterer, at niveauet for uddannelsen er opnået.</w:t>
      </w:r>
    </w:p>
    <w:p w:rsidR="008C6FF3" w:rsidRPr="00024DC4" w:rsidRDefault="008C6FF3" w:rsidP="008C6FF3">
      <w:pPr>
        <w:pStyle w:val="Listeafsnit"/>
        <w:ind w:left="0"/>
        <w:rPr>
          <w:rFonts w:ascii="Times New Roman" w:hAnsi="Times New Roman"/>
          <w:i/>
          <w:sz w:val="22"/>
          <w:szCs w:val="22"/>
          <w:lang w:val="da-DK"/>
        </w:rPr>
      </w:pPr>
    </w:p>
    <w:p w:rsidR="008C6FF3" w:rsidRPr="00024DC4" w:rsidRDefault="008C6FF3" w:rsidP="008C6FF3">
      <w:pPr>
        <w:pStyle w:val="Listeafsnit"/>
        <w:ind w:left="0"/>
        <w:rPr>
          <w:rFonts w:ascii="Times New Roman" w:hAnsi="Times New Roman"/>
          <w:i/>
          <w:sz w:val="22"/>
          <w:szCs w:val="22"/>
          <w:lang w:val="da-DK"/>
        </w:rPr>
      </w:pPr>
      <w:r w:rsidRPr="00024DC4">
        <w:rPr>
          <w:rFonts w:ascii="Times New Roman" w:hAnsi="Times New Roman"/>
          <w:i/>
          <w:sz w:val="22"/>
          <w:szCs w:val="22"/>
          <w:lang w:val="da-DK"/>
        </w:rPr>
        <w:t>Uddannelsen kan endvidere indeholde et antal valgfrie moduler eller egentlige specialiseringsmoduler. Hvis uddannelsen tilrettelægges med specialiseringer, skal masterprojektet udarbejdes inden for specialiseringen.</w:t>
      </w:r>
    </w:p>
    <w:p w:rsidR="0012425E" w:rsidRPr="00024DC4" w:rsidRDefault="0012425E" w:rsidP="0012425E">
      <w:pPr>
        <w:rPr>
          <w:rFonts w:ascii="Times New Roman" w:hAnsi="Times New Roman"/>
          <w:sz w:val="22"/>
          <w:szCs w:val="22"/>
          <w:lang w:val="da-DK"/>
        </w:rPr>
      </w:pPr>
    </w:p>
    <w:p w:rsidR="00A35980" w:rsidRPr="00024DC4" w:rsidRDefault="00A35980" w:rsidP="0012425E">
      <w:pPr>
        <w:rPr>
          <w:rFonts w:ascii="Times New Roman" w:hAnsi="Times New Roman"/>
          <w:sz w:val="22"/>
          <w:szCs w:val="22"/>
          <w:lang w:val="da-DK"/>
        </w:rPr>
      </w:pPr>
    </w:p>
    <w:p w:rsidR="00117D0A" w:rsidRPr="007C4F21" w:rsidRDefault="008C6FF3" w:rsidP="007C4F21">
      <w:pPr>
        <w:pStyle w:val="Overskrift2"/>
        <w:rPr>
          <w:rFonts w:ascii="Times New Roman" w:hAnsi="Times New Roman"/>
          <w:lang w:val="da-DK"/>
        </w:rPr>
      </w:pPr>
      <w:bookmarkStart w:id="35" w:name="_Toc252535872"/>
      <w:bookmarkStart w:id="36" w:name="_Toc267035951"/>
      <w:bookmarkStart w:id="37" w:name="_Toc421778754"/>
      <w:r w:rsidRPr="00657C1E">
        <w:rPr>
          <w:rFonts w:ascii="Times New Roman" w:hAnsi="Times New Roman"/>
          <w:lang w:val="da-DK"/>
        </w:rPr>
        <w:lastRenderedPageBreak/>
        <w:t>4.1 Oversigt over fagtitler, ECTS, semester, eksamensvægt, censur- og bedømme</w:t>
      </w:r>
      <w:r w:rsidRPr="00657C1E">
        <w:rPr>
          <w:rFonts w:ascii="Times New Roman" w:hAnsi="Times New Roman"/>
          <w:lang w:val="da-DK"/>
        </w:rPr>
        <w:t>l</w:t>
      </w:r>
      <w:r w:rsidRPr="00657C1E">
        <w:rPr>
          <w:rFonts w:ascii="Times New Roman" w:hAnsi="Times New Roman"/>
          <w:lang w:val="da-DK"/>
        </w:rPr>
        <w:t>sesform</w:t>
      </w:r>
      <w:bookmarkEnd w:id="35"/>
      <w:bookmarkEnd w:id="36"/>
      <w:bookmarkEnd w:id="37"/>
      <w:r w:rsidR="00117D0A" w:rsidRPr="00657C1E">
        <w:rPr>
          <w:rFonts w:ascii="Times New Roman" w:hAnsi="Times New Roman"/>
          <w:lang w:val="da-D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876"/>
        <w:gridCol w:w="1286"/>
        <w:gridCol w:w="1247"/>
        <w:gridCol w:w="1673"/>
        <w:gridCol w:w="1721"/>
      </w:tblGrid>
      <w:tr w:rsidR="00117D0A" w:rsidRPr="0080710F" w:rsidTr="00117D0A">
        <w:tc>
          <w:tcPr>
            <w:tcW w:w="305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Fagtitel</w:t>
            </w:r>
            <w:proofErr w:type="spellEnd"/>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ECTS-</w:t>
            </w:r>
          </w:p>
          <w:p w:rsidR="00117D0A" w:rsidRPr="0080710F" w:rsidRDefault="00117D0A" w:rsidP="00117D0A">
            <w:pPr>
              <w:rPr>
                <w:rFonts w:ascii="Times New Roman" w:hAnsi="Times New Roman"/>
                <w:sz w:val="22"/>
                <w:szCs w:val="22"/>
              </w:rPr>
            </w:pPr>
            <w:r w:rsidRPr="0080710F">
              <w:rPr>
                <w:rFonts w:ascii="Times New Roman" w:hAnsi="Times New Roman"/>
                <w:sz w:val="22"/>
                <w:szCs w:val="22"/>
              </w:rPr>
              <w:t>point</w:t>
            </w:r>
          </w:p>
        </w:tc>
        <w:tc>
          <w:tcPr>
            <w:tcW w:w="1286"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Rækkefølge</w:t>
            </w:r>
            <w:proofErr w:type="spellEnd"/>
          </w:p>
          <w:p w:rsidR="00117D0A" w:rsidRPr="0080710F" w:rsidRDefault="00117D0A" w:rsidP="00117D0A">
            <w:pPr>
              <w:rPr>
                <w:rFonts w:ascii="Times New Roman" w:hAnsi="Times New Roman"/>
                <w:sz w:val="22"/>
                <w:szCs w:val="22"/>
              </w:rPr>
            </w:pPr>
            <w:r w:rsidRPr="0080710F">
              <w:rPr>
                <w:rFonts w:ascii="Times New Roman" w:hAnsi="Times New Roman"/>
                <w:sz w:val="22"/>
                <w:szCs w:val="22"/>
              </w:rPr>
              <w:t>(Semester)</w:t>
            </w:r>
          </w:p>
        </w:tc>
        <w:tc>
          <w:tcPr>
            <w:tcW w:w="1247"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Eksamens-vægt</w:t>
            </w:r>
            <w:proofErr w:type="spellEnd"/>
          </w:p>
        </w:tc>
        <w:tc>
          <w:tcPr>
            <w:tcW w:w="1673"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Censurform</w:t>
            </w:r>
            <w:proofErr w:type="spellEnd"/>
          </w:p>
          <w:p w:rsidR="00117D0A" w:rsidRPr="0080710F" w:rsidRDefault="00117D0A" w:rsidP="00117D0A">
            <w:pPr>
              <w:rPr>
                <w:rFonts w:ascii="Times New Roman" w:hAnsi="Times New Roman"/>
                <w:sz w:val="22"/>
                <w:szCs w:val="22"/>
              </w:rPr>
            </w:pPr>
            <w:r w:rsidRPr="0080710F">
              <w:rPr>
                <w:rFonts w:ascii="Times New Roman" w:hAnsi="Times New Roman"/>
                <w:sz w:val="22"/>
                <w:szCs w:val="22"/>
              </w:rPr>
              <w:t>(intern/</w:t>
            </w:r>
            <w:proofErr w:type="spellStart"/>
            <w:r w:rsidRPr="0080710F">
              <w:rPr>
                <w:rFonts w:ascii="Times New Roman" w:hAnsi="Times New Roman"/>
                <w:sz w:val="22"/>
                <w:szCs w:val="22"/>
              </w:rPr>
              <w:t>ekstern</w:t>
            </w:r>
            <w:proofErr w:type="spellEnd"/>
            <w:r w:rsidRPr="0080710F">
              <w:rPr>
                <w:rFonts w:ascii="Times New Roman" w:hAnsi="Times New Roman"/>
                <w:sz w:val="22"/>
                <w:szCs w:val="22"/>
              </w:rPr>
              <w:t>)</w:t>
            </w:r>
          </w:p>
        </w:tc>
        <w:tc>
          <w:tcPr>
            <w:tcW w:w="172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Bedømmelse</w:t>
            </w:r>
            <w:proofErr w:type="spellEnd"/>
          </w:p>
          <w:p w:rsidR="00117D0A" w:rsidRPr="0080710F" w:rsidRDefault="00117D0A" w:rsidP="00117D0A">
            <w:pPr>
              <w:rPr>
                <w:rFonts w:ascii="Times New Roman" w:hAnsi="Times New Roman"/>
                <w:sz w:val="22"/>
                <w:szCs w:val="22"/>
              </w:rPr>
            </w:pPr>
            <w:r w:rsidRPr="0080710F">
              <w:rPr>
                <w:rFonts w:ascii="Times New Roman" w:hAnsi="Times New Roman"/>
                <w:sz w:val="22"/>
                <w:szCs w:val="22"/>
              </w:rPr>
              <w:t>(7-skala/B/IB)</w:t>
            </w:r>
          </w:p>
        </w:tc>
      </w:tr>
      <w:tr w:rsidR="00117D0A" w:rsidRPr="0080710F" w:rsidTr="00117D0A">
        <w:tc>
          <w:tcPr>
            <w:tcW w:w="3051" w:type="dxa"/>
          </w:tcPr>
          <w:p w:rsidR="00117D0A" w:rsidRPr="0080710F" w:rsidRDefault="00117D0A" w:rsidP="00117D0A">
            <w:pPr>
              <w:rPr>
                <w:rFonts w:ascii="Times New Roman" w:hAnsi="Times New Roman"/>
                <w:b/>
                <w:sz w:val="22"/>
                <w:szCs w:val="22"/>
              </w:rPr>
            </w:pPr>
            <w:proofErr w:type="spellStart"/>
            <w:r w:rsidRPr="0080710F">
              <w:rPr>
                <w:rFonts w:ascii="Times New Roman" w:hAnsi="Times New Roman"/>
                <w:b/>
                <w:sz w:val="22"/>
                <w:szCs w:val="22"/>
              </w:rPr>
              <w:t>Obligatoriske</w:t>
            </w:r>
            <w:proofErr w:type="spellEnd"/>
            <w:r w:rsidRPr="0080710F">
              <w:rPr>
                <w:rFonts w:ascii="Times New Roman" w:hAnsi="Times New Roman"/>
                <w:b/>
                <w:sz w:val="22"/>
                <w:szCs w:val="22"/>
              </w:rPr>
              <w:t xml:space="preserve"> fag</w:t>
            </w:r>
          </w:p>
        </w:tc>
        <w:tc>
          <w:tcPr>
            <w:tcW w:w="876" w:type="dxa"/>
          </w:tcPr>
          <w:p w:rsidR="00117D0A" w:rsidRPr="0080710F" w:rsidRDefault="00117D0A" w:rsidP="00117D0A">
            <w:pPr>
              <w:rPr>
                <w:rFonts w:ascii="Times New Roman" w:hAnsi="Times New Roman"/>
                <w:sz w:val="22"/>
                <w:szCs w:val="22"/>
              </w:rPr>
            </w:pPr>
          </w:p>
        </w:tc>
        <w:tc>
          <w:tcPr>
            <w:tcW w:w="1286" w:type="dxa"/>
          </w:tcPr>
          <w:p w:rsidR="00117D0A" w:rsidRPr="0080710F" w:rsidRDefault="00117D0A" w:rsidP="00117D0A">
            <w:pPr>
              <w:rPr>
                <w:rFonts w:ascii="Times New Roman" w:hAnsi="Times New Roman"/>
                <w:sz w:val="22"/>
                <w:szCs w:val="22"/>
              </w:rPr>
            </w:pPr>
          </w:p>
        </w:tc>
        <w:tc>
          <w:tcPr>
            <w:tcW w:w="1247" w:type="dxa"/>
          </w:tcPr>
          <w:p w:rsidR="00117D0A" w:rsidRPr="0080710F" w:rsidRDefault="00117D0A" w:rsidP="00117D0A">
            <w:pPr>
              <w:rPr>
                <w:rFonts w:ascii="Times New Roman" w:hAnsi="Times New Roman"/>
                <w:sz w:val="22"/>
                <w:szCs w:val="22"/>
              </w:rPr>
            </w:pPr>
          </w:p>
        </w:tc>
        <w:tc>
          <w:tcPr>
            <w:tcW w:w="1673" w:type="dxa"/>
          </w:tcPr>
          <w:p w:rsidR="00117D0A" w:rsidRPr="0080710F" w:rsidRDefault="00117D0A" w:rsidP="00117D0A">
            <w:pPr>
              <w:rPr>
                <w:rFonts w:ascii="Times New Roman" w:hAnsi="Times New Roman"/>
                <w:sz w:val="22"/>
                <w:szCs w:val="22"/>
              </w:rPr>
            </w:pPr>
          </w:p>
        </w:tc>
        <w:tc>
          <w:tcPr>
            <w:tcW w:w="1721" w:type="dxa"/>
          </w:tcPr>
          <w:p w:rsidR="00117D0A" w:rsidRPr="0080710F" w:rsidRDefault="00117D0A" w:rsidP="00117D0A">
            <w:pPr>
              <w:rPr>
                <w:rFonts w:ascii="Times New Roman" w:hAnsi="Times New Roman"/>
                <w:sz w:val="22"/>
                <w:szCs w:val="22"/>
              </w:rPr>
            </w:pPr>
          </w:p>
        </w:tc>
      </w:tr>
      <w:tr w:rsidR="00117D0A" w:rsidRPr="0080710F" w:rsidTr="00117D0A">
        <w:tc>
          <w:tcPr>
            <w:tcW w:w="305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Introduktionsweekend</w:t>
            </w:r>
            <w:proofErr w:type="spellEnd"/>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0</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w:t>
            </w:r>
          </w:p>
        </w:tc>
        <w:tc>
          <w:tcPr>
            <w:tcW w:w="1673" w:type="dxa"/>
          </w:tcPr>
          <w:p w:rsidR="00117D0A" w:rsidRPr="0080710F" w:rsidRDefault="00024DC4" w:rsidP="00117D0A">
            <w:pPr>
              <w:rPr>
                <w:rFonts w:ascii="Times New Roman" w:hAnsi="Times New Roman"/>
                <w:sz w:val="22"/>
                <w:szCs w:val="22"/>
              </w:rPr>
            </w:pPr>
            <w:r w:rsidRPr="0080710F">
              <w:rPr>
                <w:rFonts w:ascii="Times New Roman" w:hAnsi="Times New Roman"/>
                <w:sz w:val="22"/>
                <w:szCs w:val="22"/>
              </w:rPr>
              <w:t>Intern</w:t>
            </w:r>
          </w:p>
        </w:tc>
        <w:tc>
          <w:tcPr>
            <w:tcW w:w="172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Mødepligt</w:t>
            </w:r>
            <w:proofErr w:type="spellEnd"/>
            <w:r w:rsidRPr="0080710F">
              <w:rPr>
                <w:rFonts w:ascii="Times New Roman" w:hAnsi="Times New Roman"/>
                <w:sz w:val="22"/>
                <w:szCs w:val="22"/>
              </w:rPr>
              <w:t>/B/IB</w:t>
            </w:r>
          </w:p>
        </w:tc>
      </w:tr>
      <w:tr w:rsidR="00117D0A" w:rsidRPr="0080710F" w:rsidTr="00117D0A">
        <w:tc>
          <w:tcPr>
            <w:tcW w:w="305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Organisationsteori</w:t>
            </w:r>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5</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673" w:type="dxa"/>
          </w:tcPr>
          <w:p w:rsidR="00117D0A" w:rsidRPr="0080710F" w:rsidRDefault="00117D0A" w:rsidP="00024DC4">
            <w:pPr>
              <w:rPr>
                <w:rFonts w:ascii="Times New Roman" w:hAnsi="Times New Roman"/>
                <w:sz w:val="22"/>
                <w:szCs w:val="22"/>
              </w:rPr>
            </w:pPr>
            <w:proofErr w:type="spellStart"/>
            <w:r w:rsidRPr="0080710F">
              <w:rPr>
                <w:rFonts w:ascii="Times New Roman" w:hAnsi="Times New Roman"/>
                <w:sz w:val="22"/>
                <w:szCs w:val="22"/>
              </w:rPr>
              <w:t>Ekstern</w:t>
            </w:r>
            <w:proofErr w:type="spellEnd"/>
            <w:r w:rsidRPr="0080710F">
              <w:rPr>
                <w:rFonts w:ascii="Times New Roman" w:hAnsi="Times New Roman"/>
                <w:sz w:val="22"/>
                <w:szCs w:val="22"/>
              </w:rPr>
              <w:t xml:space="preserve"> </w:t>
            </w:r>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7-skala</w:t>
            </w:r>
          </w:p>
        </w:tc>
      </w:tr>
      <w:tr w:rsidR="00117D0A" w:rsidRPr="0080710F" w:rsidTr="00117D0A">
        <w:tc>
          <w:tcPr>
            <w:tcW w:w="305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Politologi</w:t>
            </w:r>
            <w:proofErr w:type="spellEnd"/>
            <w:r w:rsidRPr="0080710F">
              <w:rPr>
                <w:rFonts w:ascii="Times New Roman" w:hAnsi="Times New Roman"/>
                <w:sz w:val="22"/>
                <w:szCs w:val="22"/>
              </w:rPr>
              <w:t xml:space="preserve"> og </w:t>
            </w:r>
            <w:proofErr w:type="spellStart"/>
            <w:r w:rsidRPr="0080710F">
              <w:rPr>
                <w:rFonts w:ascii="Times New Roman" w:hAnsi="Times New Roman"/>
                <w:sz w:val="22"/>
                <w:szCs w:val="22"/>
              </w:rPr>
              <w:t>offentlig</w:t>
            </w:r>
            <w:proofErr w:type="spellEnd"/>
            <w:r w:rsidRPr="0080710F">
              <w:rPr>
                <w:rFonts w:ascii="Times New Roman" w:hAnsi="Times New Roman"/>
                <w:sz w:val="22"/>
                <w:szCs w:val="22"/>
              </w:rPr>
              <w:t xml:space="preserve"> admi</w:t>
            </w:r>
            <w:r w:rsidRPr="0080710F">
              <w:rPr>
                <w:rFonts w:ascii="Times New Roman" w:hAnsi="Times New Roman"/>
                <w:sz w:val="22"/>
                <w:szCs w:val="22"/>
              </w:rPr>
              <w:t>n</w:t>
            </w:r>
            <w:r w:rsidRPr="0080710F">
              <w:rPr>
                <w:rFonts w:ascii="Times New Roman" w:hAnsi="Times New Roman"/>
                <w:sz w:val="22"/>
                <w:szCs w:val="22"/>
              </w:rPr>
              <w:t>istration</w:t>
            </w:r>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5</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673" w:type="dxa"/>
          </w:tcPr>
          <w:p w:rsidR="00117D0A" w:rsidRPr="0080710F" w:rsidRDefault="00117D0A" w:rsidP="00024DC4">
            <w:pPr>
              <w:rPr>
                <w:rFonts w:ascii="Times New Roman" w:hAnsi="Times New Roman"/>
                <w:sz w:val="22"/>
                <w:szCs w:val="22"/>
              </w:rPr>
            </w:pPr>
            <w:proofErr w:type="spellStart"/>
            <w:r w:rsidRPr="0080710F">
              <w:rPr>
                <w:rFonts w:ascii="Times New Roman" w:hAnsi="Times New Roman"/>
                <w:sz w:val="22"/>
                <w:szCs w:val="22"/>
              </w:rPr>
              <w:t>Ekstern</w:t>
            </w:r>
            <w:proofErr w:type="spellEnd"/>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7-skala</w:t>
            </w:r>
          </w:p>
        </w:tc>
      </w:tr>
      <w:tr w:rsidR="00117D0A" w:rsidRPr="0080710F" w:rsidTr="00117D0A">
        <w:tc>
          <w:tcPr>
            <w:tcW w:w="3051" w:type="dxa"/>
          </w:tcPr>
          <w:p w:rsidR="00117D0A" w:rsidRPr="0080710F" w:rsidRDefault="00117D0A" w:rsidP="0049298B">
            <w:pPr>
              <w:rPr>
                <w:rFonts w:ascii="Times New Roman" w:hAnsi="Times New Roman"/>
                <w:sz w:val="22"/>
                <w:szCs w:val="22"/>
              </w:rPr>
            </w:pPr>
            <w:proofErr w:type="spellStart"/>
            <w:r w:rsidRPr="0080710F">
              <w:rPr>
                <w:rFonts w:ascii="Times New Roman" w:hAnsi="Times New Roman"/>
                <w:sz w:val="22"/>
                <w:szCs w:val="22"/>
              </w:rPr>
              <w:t>Socialøkonomi</w:t>
            </w:r>
            <w:proofErr w:type="spellEnd"/>
            <w:r w:rsidRPr="0080710F">
              <w:rPr>
                <w:rFonts w:ascii="Times New Roman" w:hAnsi="Times New Roman"/>
                <w:sz w:val="22"/>
                <w:szCs w:val="22"/>
              </w:rPr>
              <w:t xml:space="preserve"> og </w:t>
            </w:r>
            <w:r w:rsidR="00B52E52">
              <w:rPr>
                <w:rFonts w:ascii="Times New Roman" w:hAnsi="Times New Roman"/>
                <w:sz w:val="22"/>
                <w:szCs w:val="22"/>
              </w:rPr>
              <w:t>-</w:t>
            </w:r>
            <w:proofErr w:type="spellStart"/>
            <w:r w:rsidRPr="0080710F">
              <w:rPr>
                <w:rFonts w:ascii="Times New Roman" w:hAnsi="Times New Roman"/>
                <w:sz w:val="22"/>
                <w:szCs w:val="22"/>
              </w:rPr>
              <w:t>politik</w:t>
            </w:r>
            <w:proofErr w:type="spellEnd"/>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5</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673" w:type="dxa"/>
          </w:tcPr>
          <w:p w:rsidR="00117D0A" w:rsidRPr="0080710F" w:rsidRDefault="00117D0A" w:rsidP="00024DC4">
            <w:pPr>
              <w:rPr>
                <w:rFonts w:ascii="Times New Roman" w:hAnsi="Times New Roman"/>
                <w:sz w:val="22"/>
                <w:szCs w:val="22"/>
              </w:rPr>
            </w:pPr>
            <w:proofErr w:type="spellStart"/>
            <w:r w:rsidRPr="0080710F">
              <w:rPr>
                <w:rFonts w:ascii="Times New Roman" w:hAnsi="Times New Roman"/>
                <w:sz w:val="22"/>
                <w:szCs w:val="22"/>
              </w:rPr>
              <w:t>Ekstern</w:t>
            </w:r>
            <w:proofErr w:type="spellEnd"/>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7-skala</w:t>
            </w:r>
          </w:p>
        </w:tc>
      </w:tr>
      <w:tr w:rsidR="00117D0A" w:rsidRPr="0080710F" w:rsidTr="00117D0A">
        <w:tc>
          <w:tcPr>
            <w:tcW w:w="305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Markedsforståelse</w:t>
            </w:r>
            <w:proofErr w:type="spellEnd"/>
            <w:r w:rsidRPr="0080710F">
              <w:rPr>
                <w:rFonts w:ascii="Times New Roman" w:hAnsi="Times New Roman"/>
                <w:sz w:val="22"/>
                <w:szCs w:val="22"/>
              </w:rPr>
              <w:t xml:space="preserve"> og </w:t>
            </w:r>
            <w:proofErr w:type="spellStart"/>
            <w:r w:rsidRPr="0080710F">
              <w:rPr>
                <w:rFonts w:ascii="Times New Roman" w:hAnsi="Times New Roman"/>
                <w:sz w:val="22"/>
                <w:szCs w:val="22"/>
              </w:rPr>
              <w:t>komm</w:t>
            </w:r>
            <w:r w:rsidRPr="0080710F">
              <w:rPr>
                <w:rFonts w:ascii="Times New Roman" w:hAnsi="Times New Roman"/>
                <w:sz w:val="22"/>
                <w:szCs w:val="22"/>
              </w:rPr>
              <w:t>u</w:t>
            </w:r>
            <w:r w:rsidRPr="0080710F">
              <w:rPr>
                <w:rFonts w:ascii="Times New Roman" w:hAnsi="Times New Roman"/>
                <w:sz w:val="22"/>
                <w:szCs w:val="22"/>
              </w:rPr>
              <w:t>nikation</w:t>
            </w:r>
            <w:proofErr w:type="spellEnd"/>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5</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2.</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673" w:type="dxa"/>
          </w:tcPr>
          <w:p w:rsidR="00117D0A" w:rsidRPr="0080710F" w:rsidRDefault="00117D0A" w:rsidP="00024DC4">
            <w:pPr>
              <w:rPr>
                <w:rFonts w:ascii="Times New Roman" w:hAnsi="Times New Roman"/>
                <w:sz w:val="22"/>
                <w:szCs w:val="22"/>
              </w:rPr>
            </w:pPr>
            <w:proofErr w:type="spellStart"/>
            <w:r w:rsidRPr="0080710F">
              <w:rPr>
                <w:rFonts w:ascii="Times New Roman" w:hAnsi="Times New Roman"/>
                <w:sz w:val="22"/>
                <w:szCs w:val="22"/>
              </w:rPr>
              <w:t>Ekstern</w:t>
            </w:r>
            <w:proofErr w:type="spellEnd"/>
            <w:r w:rsidRPr="0080710F">
              <w:rPr>
                <w:rFonts w:ascii="Times New Roman" w:hAnsi="Times New Roman"/>
                <w:sz w:val="22"/>
                <w:szCs w:val="22"/>
              </w:rPr>
              <w:t xml:space="preserve"> </w:t>
            </w:r>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7-skala</w:t>
            </w:r>
          </w:p>
        </w:tc>
      </w:tr>
      <w:tr w:rsidR="00117D0A" w:rsidRPr="0080710F" w:rsidTr="00117D0A">
        <w:tc>
          <w:tcPr>
            <w:tcW w:w="305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Ledelse</w:t>
            </w:r>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5</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2.</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673" w:type="dxa"/>
          </w:tcPr>
          <w:p w:rsidR="00117D0A" w:rsidRPr="0080710F" w:rsidRDefault="00117D0A" w:rsidP="00024DC4">
            <w:pPr>
              <w:rPr>
                <w:rFonts w:ascii="Times New Roman" w:hAnsi="Times New Roman"/>
                <w:sz w:val="22"/>
                <w:szCs w:val="22"/>
              </w:rPr>
            </w:pPr>
            <w:proofErr w:type="spellStart"/>
            <w:r w:rsidRPr="0080710F">
              <w:rPr>
                <w:rFonts w:ascii="Times New Roman" w:hAnsi="Times New Roman"/>
                <w:sz w:val="22"/>
                <w:szCs w:val="22"/>
              </w:rPr>
              <w:t>Ekstern</w:t>
            </w:r>
            <w:proofErr w:type="spellEnd"/>
            <w:r w:rsidRPr="0080710F">
              <w:rPr>
                <w:rFonts w:ascii="Times New Roman" w:hAnsi="Times New Roman"/>
                <w:sz w:val="22"/>
                <w:szCs w:val="22"/>
              </w:rPr>
              <w:t xml:space="preserve"> </w:t>
            </w:r>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7-skala</w:t>
            </w:r>
          </w:p>
        </w:tc>
      </w:tr>
      <w:tr w:rsidR="00117D0A" w:rsidRPr="0080710F" w:rsidTr="00117D0A">
        <w:tc>
          <w:tcPr>
            <w:tcW w:w="305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Sommeruniversitet</w:t>
            </w:r>
            <w:proofErr w:type="spellEnd"/>
            <w:r w:rsidRPr="0080710F">
              <w:rPr>
                <w:rFonts w:ascii="Times New Roman" w:hAnsi="Times New Roman"/>
                <w:sz w:val="22"/>
                <w:szCs w:val="22"/>
              </w:rPr>
              <w:t xml:space="preserve"> og </w:t>
            </w:r>
            <w:r w:rsidR="00B52E52">
              <w:rPr>
                <w:rFonts w:ascii="Times New Roman" w:hAnsi="Times New Roman"/>
                <w:sz w:val="22"/>
                <w:szCs w:val="22"/>
              </w:rPr>
              <w:t>-</w:t>
            </w:r>
            <w:r w:rsidRPr="0080710F">
              <w:rPr>
                <w:rFonts w:ascii="Times New Roman" w:hAnsi="Times New Roman"/>
                <w:sz w:val="22"/>
                <w:szCs w:val="22"/>
              </w:rPr>
              <w:t>seminar</w:t>
            </w:r>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5</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2.</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w:t>
            </w:r>
          </w:p>
        </w:tc>
        <w:tc>
          <w:tcPr>
            <w:tcW w:w="1673" w:type="dxa"/>
          </w:tcPr>
          <w:p w:rsidR="00117D0A" w:rsidRPr="0080710F" w:rsidRDefault="0096636D" w:rsidP="00024DC4">
            <w:pPr>
              <w:rPr>
                <w:rFonts w:ascii="Times New Roman" w:hAnsi="Times New Roman"/>
                <w:sz w:val="22"/>
                <w:szCs w:val="22"/>
              </w:rPr>
            </w:pPr>
            <w:r w:rsidRPr="0080710F">
              <w:rPr>
                <w:rFonts w:ascii="Times New Roman" w:hAnsi="Times New Roman"/>
                <w:sz w:val="22"/>
                <w:szCs w:val="22"/>
              </w:rPr>
              <w:t>Intern</w:t>
            </w:r>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B/IB</w:t>
            </w:r>
          </w:p>
        </w:tc>
      </w:tr>
      <w:tr w:rsidR="00117D0A" w:rsidRPr="0080710F" w:rsidTr="00117D0A">
        <w:tc>
          <w:tcPr>
            <w:tcW w:w="305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Strategisk</w:t>
            </w:r>
            <w:proofErr w:type="spellEnd"/>
            <w:r w:rsidRPr="0080710F">
              <w:rPr>
                <w:rFonts w:ascii="Times New Roman" w:hAnsi="Times New Roman"/>
                <w:sz w:val="22"/>
                <w:szCs w:val="22"/>
              </w:rPr>
              <w:t xml:space="preserve"> </w:t>
            </w:r>
            <w:proofErr w:type="spellStart"/>
            <w:r w:rsidRPr="0080710F">
              <w:rPr>
                <w:rFonts w:ascii="Times New Roman" w:hAnsi="Times New Roman"/>
                <w:sz w:val="22"/>
                <w:szCs w:val="22"/>
              </w:rPr>
              <w:t>ledelse</w:t>
            </w:r>
            <w:proofErr w:type="spellEnd"/>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5</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3.</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w:t>
            </w:r>
          </w:p>
        </w:tc>
        <w:tc>
          <w:tcPr>
            <w:tcW w:w="1673" w:type="dxa"/>
          </w:tcPr>
          <w:p w:rsidR="00117D0A" w:rsidRPr="0080710F" w:rsidRDefault="00117D0A" w:rsidP="0096636D">
            <w:pPr>
              <w:rPr>
                <w:rFonts w:ascii="Times New Roman" w:hAnsi="Times New Roman"/>
                <w:sz w:val="22"/>
                <w:szCs w:val="22"/>
              </w:rPr>
            </w:pPr>
            <w:r w:rsidRPr="0080710F">
              <w:rPr>
                <w:rFonts w:ascii="Times New Roman" w:hAnsi="Times New Roman"/>
                <w:sz w:val="22"/>
                <w:szCs w:val="22"/>
              </w:rPr>
              <w:t xml:space="preserve">Intern </w:t>
            </w:r>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7-skala</w:t>
            </w:r>
          </w:p>
        </w:tc>
      </w:tr>
      <w:tr w:rsidR="00117D0A" w:rsidRPr="0080710F" w:rsidTr="00117D0A">
        <w:tc>
          <w:tcPr>
            <w:tcW w:w="3051" w:type="dxa"/>
          </w:tcPr>
          <w:p w:rsidR="00117D0A" w:rsidRPr="0080710F" w:rsidRDefault="00117D0A" w:rsidP="0049298B">
            <w:pPr>
              <w:rPr>
                <w:rFonts w:ascii="Times New Roman" w:hAnsi="Times New Roman"/>
                <w:sz w:val="22"/>
                <w:szCs w:val="22"/>
                <w:lang w:val="da-DK"/>
              </w:rPr>
            </w:pPr>
            <w:r w:rsidRPr="0080710F">
              <w:rPr>
                <w:rFonts w:ascii="Times New Roman" w:hAnsi="Times New Roman"/>
                <w:sz w:val="22"/>
                <w:szCs w:val="22"/>
                <w:lang w:val="da-DK"/>
              </w:rPr>
              <w:t xml:space="preserve">Studieophold i udlandet og </w:t>
            </w:r>
            <w:r w:rsidR="00B52E52">
              <w:rPr>
                <w:rFonts w:ascii="Times New Roman" w:hAnsi="Times New Roman"/>
                <w:sz w:val="22"/>
                <w:szCs w:val="22"/>
                <w:lang w:val="da-DK"/>
              </w:rPr>
              <w:noBreakHyphen/>
            </w:r>
            <w:r w:rsidRPr="0080710F">
              <w:rPr>
                <w:rFonts w:ascii="Times New Roman" w:hAnsi="Times New Roman"/>
                <w:sz w:val="22"/>
                <w:szCs w:val="22"/>
                <w:lang w:val="da-DK"/>
              </w:rPr>
              <w:t>seminar</w:t>
            </w:r>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3</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4</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w:t>
            </w:r>
          </w:p>
        </w:tc>
        <w:tc>
          <w:tcPr>
            <w:tcW w:w="1673" w:type="dxa"/>
          </w:tcPr>
          <w:p w:rsidR="00117D0A" w:rsidRPr="0080710F" w:rsidRDefault="00117D0A" w:rsidP="0096636D">
            <w:pPr>
              <w:rPr>
                <w:rFonts w:ascii="Times New Roman" w:hAnsi="Times New Roman"/>
                <w:sz w:val="22"/>
                <w:szCs w:val="22"/>
              </w:rPr>
            </w:pPr>
            <w:r w:rsidRPr="0080710F">
              <w:rPr>
                <w:rFonts w:ascii="Times New Roman" w:hAnsi="Times New Roman"/>
                <w:sz w:val="22"/>
                <w:szCs w:val="22"/>
              </w:rPr>
              <w:t xml:space="preserve">Intern </w:t>
            </w:r>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B/IB</w:t>
            </w:r>
          </w:p>
        </w:tc>
      </w:tr>
      <w:tr w:rsidR="00117D0A" w:rsidRPr="0080710F" w:rsidTr="00117D0A">
        <w:tc>
          <w:tcPr>
            <w:tcW w:w="305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Metode-samling</w:t>
            </w:r>
            <w:proofErr w:type="spellEnd"/>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0</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4</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w:t>
            </w:r>
          </w:p>
        </w:tc>
        <w:tc>
          <w:tcPr>
            <w:tcW w:w="1673" w:type="dxa"/>
          </w:tcPr>
          <w:p w:rsidR="00117D0A" w:rsidRPr="0080710F" w:rsidRDefault="00117D0A" w:rsidP="0096636D">
            <w:pPr>
              <w:rPr>
                <w:rFonts w:ascii="Times New Roman" w:hAnsi="Times New Roman"/>
                <w:sz w:val="22"/>
                <w:szCs w:val="22"/>
              </w:rPr>
            </w:pPr>
            <w:r w:rsidRPr="0080710F">
              <w:rPr>
                <w:rFonts w:ascii="Times New Roman" w:hAnsi="Times New Roman"/>
                <w:sz w:val="22"/>
                <w:szCs w:val="22"/>
              </w:rPr>
              <w:t xml:space="preserve">Intern </w:t>
            </w:r>
          </w:p>
        </w:tc>
        <w:tc>
          <w:tcPr>
            <w:tcW w:w="172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Mødepligt</w:t>
            </w:r>
            <w:proofErr w:type="spellEnd"/>
            <w:r w:rsidRPr="0080710F">
              <w:rPr>
                <w:rFonts w:ascii="Times New Roman" w:hAnsi="Times New Roman"/>
                <w:sz w:val="22"/>
                <w:szCs w:val="22"/>
              </w:rPr>
              <w:t>/B/IB</w:t>
            </w:r>
          </w:p>
        </w:tc>
      </w:tr>
      <w:tr w:rsidR="00117D0A" w:rsidRPr="0080710F" w:rsidTr="00117D0A">
        <w:tc>
          <w:tcPr>
            <w:tcW w:w="3051" w:type="dxa"/>
          </w:tcPr>
          <w:p w:rsidR="00117D0A" w:rsidRPr="0080710F" w:rsidRDefault="00117D0A" w:rsidP="00117D0A">
            <w:pPr>
              <w:rPr>
                <w:rFonts w:ascii="Times New Roman" w:hAnsi="Times New Roman"/>
                <w:sz w:val="22"/>
                <w:szCs w:val="22"/>
              </w:rPr>
            </w:pPr>
            <w:proofErr w:type="spellStart"/>
            <w:r w:rsidRPr="0080710F">
              <w:rPr>
                <w:rFonts w:ascii="Times New Roman" w:hAnsi="Times New Roman"/>
                <w:sz w:val="22"/>
                <w:szCs w:val="22"/>
              </w:rPr>
              <w:t>Masterprojekt</w:t>
            </w:r>
            <w:proofErr w:type="spellEnd"/>
          </w:p>
        </w:tc>
        <w:tc>
          <w:tcPr>
            <w:tcW w:w="87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12</w:t>
            </w:r>
          </w:p>
        </w:tc>
        <w:tc>
          <w:tcPr>
            <w:tcW w:w="1286"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4.</w:t>
            </w:r>
          </w:p>
        </w:tc>
        <w:tc>
          <w:tcPr>
            <w:tcW w:w="1247"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3</w:t>
            </w:r>
          </w:p>
        </w:tc>
        <w:tc>
          <w:tcPr>
            <w:tcW w:w="1673" w:type="dxa"/>
          </w:tcPr>
          <w:p w:rsidR="00117D0A" w:rsidRPr="0080710F" w:rsidRDefault="00117D0A" w:rsidP="00024DC4">
            <w:pPr>
              <w:rPr>
                <w:rFonts w:ascii="Times New Roman" w:hAnsi="Times New Roman"/>
                <w:sz w:val="22"/>
                <w:szCs w:val="22"/>
              </w:rPr>
            </w:pPr>
            <w:proofErr w:type="spellStart"/>
            <w:r w:rsidRPr="0080710F">
              <w:rPr>
                <w:rFonts w:ascii="Times New Roman" w:hAnsi="Times New Roman"/>
                <w:sz w:val="22"/>
                <w:szCs w:val="22"/>
              </w:rPr>
              <w:t>Ekstern</w:t>
            </w:r>
            <w:proofErr w:type="spellEnd"/>
            <w:r w:rsidRPr="0080710F">
              <w:rPr>
                <w:rFonts w:ascii="Times New Roman" w:hAnsi="Times New Roman"/>
                <w:sz w:val="22"/>
                <w:szCs w:val="22"/>
              </w:rPr>
              <w:t xml:space="preserve"> </w:t>
            </w:r>
          </w:p>
        </w:tc>
        <w:tc>
          <w:tcPr>
            <w:tcW w:w="1721" w:type="dxa"/>
          </w:tcPr>
          <w:p w:rsidR="00117D0A" w:rsidRPr="0080710F" w:rsidRDefault="00117D0A" w:rsidP="00117D0A">
            <w:pPr>
              <w:rPr>
                <w:rFonts w:ascii="Times New Roman" w:hAnsi="Times New Roman"/>
                <w:sz w:val="22"/>
                <w:szCs w:val="22"/>
              </w:rPr>
            </w:pPr>
            <w:r w:rsidRPr="0080710F">
              <w:rPr>
                <w:rFonts w:ascii="Times New Roman" w:hAnsi="Times New Roman"/>
                <w:sz w:val="22"/>
                <w:szCs w:val="22"/>
              </w:rPr>
              <w:t>7-skala</w:t>
            </w:r>
          </w:p>
        </w:tc>
      </w:tr>
      <w:tr w:rsidR="00117D0A" w:rsidRPr="0080710F" w:rsidTr="00117D0A">
        <w:tc>
          <w:tcPr>
            <w:tcW w:w="3051" w:type="dxa"/>
          </w:tcPr>
          <w:p w:rsidR="00117D0A" w:rsidRPr="0080710F" w:rsidRDefault="00117D0A" w:rsidP="00117D0A">
            <w:pPr>
              <w:rPr>
                <w:rFonts w:ascii="Times New Roman" w:hAnsi="Times New Roman"/>
                <w:b/>
                <w:sz w:val="22"/>
                <w:szCs w:val="22"/>
              </w:rPr>
            </w:pPr>
            <w:proofErr w:type="spellStart"/>
            <w:r w:rsidRPr="0080710F">
              <w:rPr>
                <w:rFonts w:ascii="Times New Roman" w:hAnsi="Times New Roman"/>
                <w:b/>
                <w:sz w:val="22"/>
                <w:szCs w:val="22"/>
              </w:rPr>
              <w:t>Eksempler</w:t>
            </w:r>
            <w:proofErr w:type="spellEnd"/>
            <w:r w:rsidRPr="0080710F">
              <w:rPr>
                <w:rFonts w:ascii="Times New Roman" w:hAnsi="Times New Roman"/>
                <w:b/>
                <w:sz w:val="22"/>
                <w:szCs w:val="22"/>
              </w:rPr>
              <w:t xml:space="preserve"> på </w:t>
            </w:r>
            <w:proofErr w:type="spellStart"/>
            <w:r w:rsidRPr="0080710F">
              <w:rPr>
                <w:rFonts w:ascii="Times New Roman" w:hAnsi="Times New Roman"/>
                <w:b/>
                <w:sz w:val="22"/>
                <w:szCs w:val="22"/>
              </w:rPr>
              <w:t>valgfag</w:t>
            </w:r>
            <w:proofErr w:type="spellEnd"/>
          </w:p>
        </w:tc>
        <w:tc>
          <w:tcPr>
            <w:tcW w:w="876" w:type="dxa"/>
          </w:tcPr>
          <w:p w:rsidR="00117D0A" w:rsidRPr="0080710F" w:rsidRDefault="00117D0A" w:rsidP="00117D0A">
            <w:pPr>
              <w:rPr>
                <w:rFonts w:ascii="Times New Roman" w:hAnsi="Times New Roman"/>
                <w:sz w:val="22"/>
                <w:szCs w:val="22"/>
              </w:rPr>
            </w:pPr>
          </w:p>
        </w:tc>
        <w:tc>
          <w:tcPr>
            <w:tcW w:w="1286" w:type="dxa"/>
          </w:tcPr>
          <w:p w:rsidR="00117D0A" w:rsidRPr="0080710F" w:rsidRDefault="00117D0A" w:rsidP="00117D0A">
            <w:pPr>
              <w:rPr>
                <w:rFonts w:ascii="Times New Roman" w:hAnsi="Times New Roman"/>
                <w:sz w:val="22"/>
                <w:szCs w:val="22"/>
              </w:rPr>
            </w:pPr>
          </w:p>
        </w:tc>
        <w:tc>
          <w:tcPr>
            <w:tcW w:w="1247" w:type="dxa"/>
          </w:tcPr>
          <w:p w:rsidR="00117D0A" w:rsidRPr="0080710F" w:rsidRDefault="00117D0A" w:rsidP="00117D0A">
            <w:pPr>
              <w:rPr>
                <w:rFonts w:ascii="Times New Roman" w:hAnsi="Times New Roman"/>
                <w:sz w:val="22"/>
                <w:szCs w:val="22"/>
              </w:rPr>
            </w:pPr>
          </w:p>
        </w:tc>
        <w:tc>
          <w:tcPr>
            <w:tcW w:w="1673" w:type="dxa"/>
          </w:tcPr>
          <w:p w:rsidR="00117D0A" w:rsidRPr="0080710F" w:rsidRDefault="00117D0A" w:rsidP="00117D0A">
            <w:pPr>
              <w:rPr>
                <w:rFonts w:ascii="Times New Roman" w:hAnsi="Times New Roman"/>
                <w:sz w:val="22"/>
                <w:szCs w:val="22"/>
              </w:rPr>
            </w:pPr>
          </w:p>
        </w:tc>
        <w:tc>
          <w:tcPr>
            <w:tcW w:w="1721" w:type="dxa"/>
          </w:tcPr>
          <w:p w:rsidR="00117D0A" w:rsidRPr="0080710F" w:rsidRDefault="00117D0A" w:rsidP="00117D0A">
            <w:pPr>
              <w:rPr>
                <w:rFonts w:ascii="Times New Roman" w:hAnsi="Times New Roman"/>
                <w:sz w:val="22"/>
                <w:szCs w:val="22"/>
              </w:rPr>
            </w:pPr>
          </w:p>
        </w:tc>
      </w:tr>
      <w:tr w:rsidR="00B52E52" w:rsidRPr="0080710F" w:rsidTr="00B52E52">
        <w:tc>
          <w:tcPr>
            <w:tcW w:w="3051" w:type="dxa"/>
            <w:tcBorders>
              <w:top w:val="single" w:sz="4" w:space="0" w:color="auto"/>
              <w:left w:val="single" w:sz="4" w:space="0" w:color="auto"/>
              <w:bottom w:val="single" w:sz="4" w:space="0" w:color="auto"/>
              <w:right w:val="single" w:sz="4" w:space="0" w:color="auto"/>
            </w:tcBorders>
          </w:tcPr>
          <w:p w:rsidR="00B52E52" w:rsidRPr="00AE1535" w:rsidRDefault="00B52E52" w:rsidP="00285684">
            <w:pPr>
              <w:rPr>
                <w:rFonts w:ascii="Times New Roman" w:hAnsi="Times New Roman"/>
                <w:sz w:val="22"/>
                <w:szCs w:val="22"/>
                <w:lang w:val="da-DK"/>
              </w:rPr>
            </w:pPr>
            <w:r w:rsidRPr="00AE1535">
              <w:rPr>
                <w:rFonts w:ascii="Times New Roman" w:hAnsi="Times New Roman"/>
                <w:sz w:val="22"/>
                <w:szCs w:val="22"/>
                <w:lang w:val="da-DK"/>
              </w:rPr>
              <w:t>Beslutnings- og forhandlings</w:t>
            </w:r>
            <w:r w:rsidRPr="00AE1535">
              <w:rPr>
                <w:rFonts w:ascii="Times New Roman" w:hAnsi="Times New Roman"/>
                <w:sz w:val="22"/>
                <w:szCs w:val="22"/>
                <w:lang w:val="da-DK"/>
              </w:rPr>
              <w:softHyphen/>
              <w:t xml:space="preserve">processer </w:t>
            </w:r>
            <w:r>
              <w:rPr>
                <w:rFonts w:ascii="Times New Roman" w:hAnsi="Times New Roman"/>
                <w:sz w:val="22"/>
                <w:szCs w:val="22"/>
                <w:lang w:val="da-DK"/>
              </w:rPr>
              <w:t>i</w:t>
            </w:r>
            <w:r w:rsidRPr="00AE1535">
              <w:rPr>
                <w:rFonts w:ascii="Times New Roman" w:hAnsi="Times New Roman"/>
                <w:sz w:val="22"/>
                <w:szCs w:val="22"/>
                <w:lang w:val="da-DK"/>
              </w:rPr>
              <w:t xml:space="preserve"> offentlige organis</w:t>
            </w:r>
            <w:r w:rsidRPr="00AE1535">
              <w:rPr>
                <w:rFonts w:ascii="Times New Roman" w:hAnsi="Times New Roman"/>
                <w:sz w:val="22"/>
                <w:szCs w:val="22"/>
                <w:lang w:val="da-DK"/>
              </w:rPr>
              <w:t>a</w:t>
            </w:r>
            <w:r w:rsidRPr="00AE1535">
              <w:rPr>
                <w:rFonts w:ascii="Times New Roman" w:hAnsi="Times New Roman"/>
                <w:sz w:val="22"/>
                <w:szCs w:val="22"/>
                <w:lang w:val="da-DK"/>
              </w:rPr>
              <w:t>tioner</w:t>
            </w:r>
          </w:p>
        </w:tc>
        <w:tc>
          <w:tcPr>
            <w:tcW w:w="87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5</w:t>
            </w:r>
          </w:p>
        </w:tc>
        <w:tc>
          <w:tcPr>
            <w:tcW w:w="128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1</w:t>
            </w:r>
          </w:p>
        </w:tc>
        <w:tc>
          <w:tcPr>
            <w:tcW w:w="1673"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proofErr w:type="spellStart"/>
            <w:r w:rsidRPr="0080710F">
              <w:rPr>
                <w:rFonts w:ascii="Times New Roman" w:hAnsi="Times New Roman"/>
                <w:sz w:val="22"/>
                <w:szCs w:val="22"/>
              </w:rPr>
              <w:t>Ekstern</w:t>
            </w:r>
            <w:proofErr w:type="spellEnd"/>
          </w:p>
        </w:tc>
        <w:tc>
          <w:tcPr>
            <w:tcW w:w="172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7-skala</w:t>
            </w:r>
          </w:p>
        </w:tc>
      </w:tr>
      <w:tr w:rsidR="00B52E52" w:rsidRPr="0080710F" w:rsidTr="00B52E52">
        <w:tc>
          <w:tcPr>
            <w:tcW w:w="305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lang w:val="da-DK"/>
              </w:rPr>
            </w:pPr>
            <w:r w:rsidRPr="0080710F">
              <w:rPr>
                <w:rFonts w:ascii="Times New Roman" w:hAnsi="Times New Roman"/>
                <w:sz w:val="22"/>
                <w:szCs w:val="22"/>
                <w:lang w:val="da-DK"/>
              </w:rPr>
              <w:t>Økonomistyring og ledelsesi</w:t>
            </w:r>
            <w:r w:rsidRPr="0080710F">
              <w:rPr>
                <w:rFonts w:ascii="Times New Roman" w:hAnsi="Times New Roman"/>
                <w:sz w:val="22"/>
                <w:szCs w:val="22"/>
                <w:lang w:val="da-DK"/>
              </w:rPr>
              <w:t>n</w:t>
            </w:r>
            <w:r w:rsidRPr="0080710F">
              <w:rPr>
                <w:rFonts w:ascii="Times New Roman" w:hAnsi="Times New Roman"/>
                <w:sz w:val="22"/>
                <w:szCs w:val="22"/>
                <w:lang w:val="da-DK"/>
              </w:rPr>
              <w:t>formation i den offentlige se</w:t>
            </w:r>
            <w:r w:rsidRPr="0080710F">
              <w:rPr>
                <w:rFonts w:ascii="Times New Roman" w:hAnsi="Times New Roman"/>
                <w:sz w:val="22"/>
                <w:szCs w:val="22"/>
                <w:lang w:val="da-DK"/>
              </w:rPr>
              <w:t>k</w:t>
            </w:r>
            <w:r w:rsidRPr="0080710F">
              <w:rPr>
                <w:rFonts w:ascii="Times New Roman" w:hAnsi="Times New Roman"/>
                <w:sz w:val="22"/>
                <w:szCs w:val="22"/>
                <w:lang w:val="da-DK"/>
              </w:rPr>
              <w:t>tor</w:t>
            </w:r>
          </w:p>
        </w:tc>
        <w:tc>
          <w:tcPr>
            <w:tcW w:w="87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5</w:t>
            </w:r>
          </w:p>
        </w:tc>
        <w:tc>
          <w:tcPr>
            <w:tcW w:w="128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1</w:t>
            </w:r>
          </w:p>
        </w:tc>
        <w:tc>
          <w:tcPr>
            <w:tcW w:w="1673"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proofErr w:type="spellStart"/>
            <w:r w:rsidRPr="0080710F">
              <w:rPr>
                <w:rFonts w:ascii="Times New Roman" w:hAnsi="Times New Roman"/>
                <w:sz w:val="22"/>
                <w:szCs w:val="22"/>
              </w:rPr>
              <w:t>Ekstern</w:t>
            </w:r>
            <w:proofErr w:type="spellEnd"/>
            <w:r w:rsidRPr="0080710F">
              <w:rPr>
                <w:rFonts w:ascii="Times New Roman" w:hAnsi="Times New Roman"/>
                <w:sz w:val="22"/>
                <w:szCs w:val="22"/>
              </w:rPr>
              <w:t xml:space="preserve"> </w:t>
            </w:r>
          </w:p>
        </w:tc>
        <w:tc>
          <w:tcPr>
            <w:tcW w:w="172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7-skala</w:t>
            </w:r>
          </w:p>
        </w:tc>
      </w:tr>
      <w:tr w:rsidR="00B52E52" w:rsidRPr="0080710F" w:rsidTr="00B52E52">
        <w:tc>
          <w:tcPr>
            <w:tcW w:w="3051" w:type="dxa"/>
            <w:tcBorders>
              <w:top w:val="single" w:sz="4" w:space="0" w:color="auto"/>
              <w:left w:val="single" w:sz="4" w:space="0" w:color="auto"/>
              <w:bottom w:val="single" w:sz="4" w:space="0" w:color="auto"/>
              <w:right w:val="single" w:sz="4" w:space="0" w:color="auto"/>
            </w:tcBorders>
          </w:tcPr>
          <w:p w:rsidR="00B52E52" w:rsidRPr="00B52E52" w:rsidRDefault="00B52E52" w:rsidP="00285684">
            <w:pPr>
              <w:rPr>
                <w:rFonts w:ascii="Times New Roman" w:hAnsi="Times New Roman"/>
                <w:sz w:val="22"/>
                <w:szCs w:val="22"/>
                <w:lang w:val="da-DK"/>
              </w:rPr>
            </w:pPr>
            <w:r w:rsidRPr="00B52E52">
              <w:rPr>
                <w:rFonts w:ascii="Times New Roman" w:hAnsi="Times New Roman"/>
                <w:sz w:val="22"/>
                <w:szCs w:val="22"/>
                <w:lang w:val="da-DK"/>
              </w:rPr>
              <w:t>Arbejds- og organisationsps</w:t>
            </w:r>
            <w:r w:rsidRPr="00B52E52">
              <w:rPr>
                <w:rFonts w:ascii="Times New Roman" w:hAnsi="Times New Roman"/>
                <w:sz w:val="22"/>
                <w:szCs w:val="22"/>
                <w:lang w:val="da-DK"/>
              </w:rPr>
              <w:t>y</w:t>
            </w:r>
            <w:r w:rsidRPr="00B52E52">
              <w:rPr>
                <w:rFonts w:ascii="Times New Roman" w:hAnsi="Times New Roman"/>
                <w:sz w:val="22"/>
                <w:szCs w:val="22"/>
                <w:lang w:val="da-DK"/>
              </w:rPr>
              <w:t>kologi</w:t>
            </w:r>
          </w:p>
        </w:tc>
        <w:tc>
          <w:tcPr>
            <w:tcW w:w="87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5</w:t>
            </w:r>
          </w:p>
        </w:tc>
        <w:tc>
          <w:tcPr>
            <w:tcW w:w="128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1</w:t>
            </w:r>
          </w:p>
        </w:tc>
        <w:tc>
          <w:tcPr>
            <w:tcW w:w="1673"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proofErr w:type="spellStart"/>
            <w:r w:rsidRPr="0080710F">
              <w:rPr>
                <w:rFonts w:ascii="Times New Roman" w:hAnsi="Times New Roman"/>
                <w:sz w:val="22"/>
                <w:szCs w:val="22"/>
              </w:rPr>
              <w:t>Ekstern</w:t>
            </w:r>
            <w:proofErr w:type="spellEnd"/>
            <w:r w:rsidRPr="0080710F">
              <w:rPr>
                <w:rFonts w:ascii="Times New Roman" w:hAnsi="Times New Roman"/>
                <w:sz w:val="22"/>
                <w:szCs w:val="22"/>
              </w:rPr>
              <w:t xml:space="preserve"> </w:t>
            </w:r>
          </w:p>
        </w:tc>
        <w:tc>
          <w:tcPr>
            <w:tcW w:w="172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7-skala</w:t>
            </w:r>
          </w:p>
        </w:tc>
      </w:tr>
      <w:tr w:rsidR="00B52E52" w:rsidRPr="0080710F" w:rsidTr="00B52E52">
        <w:tc>
          <w:tcPr>
            <w:tcW w:w="3051" w:type="dxa"/>
            <w:tcBorders>
              <w:top w:val="single" w:sz="4" w:space="0" w:color="auto"/>
              <w:left w:val="single" w:sz="4" w:space="0" w:color="auto"/>
              <w:bottom w:val="single" w:sz="4" w:space="0" w:color="auto"/>
              <w:right w:val="single" w:sz="4" w:space="0" w:color="auto"/>
            </w:tcBorders>
          </w:tcPr>
          <w:p w:rsidR="00B52E52" w:rsidRPr="00B52E52" w:rsidRDefault="00B52E52" w:rsidP="00285684">
            <w:pPr>
              <w:rPr>
                <w:rFonts w:ascii="Times New Roman" w:hAnsi="Times New Roman"/>
                <w:sz w:val="22"/>
                <w:szCs w:val="22"/>
                <w:lang w:val="da-DK"/>
              </w:rPr>
            </w:pPr>
            <w:r w:rsidRPr="00B52E52">
              <w:rPr>
                <w:rFonts w:ascii="Times New Roman" w:hAnsi="Times New Roman"/>
                <w:sz w:val="22"/>
                <w:szCs w:val="22"/>
                <w:lang w:val="da-DK"/>
              </w:rPr>
              <w:t>Sundhedspolitik og sundheds</w:t>
            </w:r>
            <w:r w:rsidRPr="00B52E52">
              <w:rPr>
                <w:rFonts w:ascii="Times New Roman" w:hAnsi="Times New Roman"/>
                <w:sz w:val="22"/>
                <w:szCs w:val="22"/>
                <w:lang w:val="da-DK"/>
              </w:rPr>
              <w:softHyphen/>
              <w:t>politiske analyser</w:t>
            </w:r>
          </w:p>
        </w:tc>
        <w:tc>
          <w:tcPr>
            <w:tcW w:w="87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5</w:t>
            </w:r>
          </w:p>
        </w:tc>
        <w:tc>
          <w:tcPr>
            <w:tcW w:w="128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1</w:t>
            </w:r>
          </w:p>
        </w:tc>
        <w:tc>
          <w:tcPr>
            <w:tcW w:w="1673"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proofErr w:type="spellStart"/>
            <w:r w:rsidRPr="0080710F">
              <w:rPr>
                <w:rFonts w:ascii="Times New Roman" w:hAnsi="Times New Roman"/>
                <w:sz w:val="22"/>
                <w:szCs w:val="22"/>
              </w:rPr>
              <w:t>Ekstern</w:t>
            </w:r>
            <w:proofErr w:type="spellEnd"/>
          </w:p>
        </w:tc>
        <w:tc>
          <w:tcPr>
            <w:tcW w:w="172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7-skala</w:t>
            </w:r>
          </w:p>
        </w:tc>
      </w:tr>
      <w:tr w:rsidR="00B52E52" w:rsidRPr="0080710F" w:rsidTr="00B52E52">
        <w:tc>
          <w:tcPr>
            <w:tcW w:w="3051" w:type="dxa"/>
            <w:tcBorders>
              <w:top w:val="single" w:sz="4" w:space="0" w:color="auto"/>
              <w:left w:val="single" w:sz="4" w:space="0" w:color="auto"/>
              <w:bottom w:val="single" w:sz="4" w:space="0" w:color="auto"/>
              <w:right w:val="single" w:sz="4" w:space="0" w:color="auto"/>
            </w:tcBorders>
          </w:tcPr>
          <w:p w:rsidR="00B52E52" w:rsidRPr="001C7E92" w:rsidRDefault="00B52E52" w:rsidP="00285684">
            <w:pPr>
              <w:rPr>
                <w:rFonts w:ascii="Times New Roman" w:hAnsi="Times New Roman"/>
                <w:sz w:val="22"/>
                <w:szCs w:val="22"/>
                <w:lang w:val="da-DK"/>
              </w:rPr>
            </w:pPr>
            <w:r w:rsidRPr="001C7E92">
              <w:rPr>
                <w:rFonts w:ascii="Times New Roman" w:hAnsi="Times New Roman"/>
                <w:sz w:val="22"/>
                <w:szCs w:val="22"/>
                <w:lang w:val="da-DK"/>
              </w:rPr>
              <w:t xml:space="preserve">Organisatorisk forandring og innovation </w:t>
            </w:r>
            <w:r>
              <w:rPr>
                <w:rFonts w:ascii="Times New Roman" w:hAnsi="Times New Roman"/>
                <w:sz w:val="22"/>
                <w:szCs w:val="22"/>
                <w:lang w:val="da-DK"/>
              </w:rPr>
              <w:t>i det offentlige</w:t>
            </w:r>
          </w:p>
        </w:tc>
        <w:tc>
          <w:tcPr>
            <w:tcW w:w="87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5</w:t>
            </w:r>
          </w:p>
        </w:tc>
        <w:tc>
          <w:tcPr>
            <w:tcW w:w="128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1</w:t>
            </w:r>
          </w:p>
        </w:tc>
        <w:tc>
          <w:tcPr>
            <w:tcW w:w="1673"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proofErr w:type="spellStart"/>
            <w:r w:rsidRPr="0080710F">
              <w:rPr>
                <w:rFonts w:ascii="Times New Roman" w:hAnsi="Times New Roman"/>
                <w:sz w:val="22"/>
                <w:szCs w:val="22"/>
              </w:rPr>
              <w:t>Ekstern</w:t>
            </w:r>
            <w:proofErr w:type="spellEnd"/>
          </w:p>
        </w:tc>
        <w:tc>
          <w:tcPr>
            <w:tcW w:w="172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7-skala</w:t>
            </w:r>
          </w:p>
        </w:tc>
      </w:tr>
      <w:tr w:rsidR="00B52E52" w:rsidRPr="0080710F" w:rsidTr="00B52E52">
        <w:tc>
          <w:tcPr>
            <w:tcW w:w="3051" w:type="dxa"/>
            <w:tcBorders>
              <w:top w:val="single" w:sz="4" w:space="0" w:color="auto"/>
              <w:left w:val="single" w:sz="4" w:space="0" w:color="auto"/>
              <w:bottom w:val="single" w:sz="4" w:space="0" w:color="auto"/>
              <w:right w:val="single" w:sz="4" w:space="0" w:color="auto"/>
            </w:tcBorders>
          </w:tcPr>
          <w:p w:rsidR="00B52E52" w:rsidRPr="00B52E52" w:rsidRDefault="00B52E52" w:rsidP="00285684">
            <w:pPr>
              <w:rPr>
                <w:rFonts w:ascii="Times New Roman" w:hAnsi="Times New Roman"/>
                <w:sz w:val="22"/>
                <w:szCs w:val="22"/>
                <w:lang w:val="da-DK"/>
              </w:rPr>
            </w:pPr>
            <w:r w:rsidRPr="00B52E52">
              <w:rPr>
                <w:rFonts w:ascii="Times New Roman" w:hAnsi="Times New Roman"/>
                <w:sz w:val="22"/>
                <w:szCs w:val="22"/>
                <w:lang w:val="da-DK"/>
              </w:rPr>
              <w:t>Politisk lederskab</w:t>
            </w:r>
          </w:p>
        </w:tc>
        <w:tc>
          <w:tcPr>
            <w:tcW w:w="87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5</w:t>
            </w:r>
          </w:p>
        </w:tc>
        <w:tc>
          <w:tcPr>
            <w:tcW w:w="128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1</w:t>
            </w:r>
          </w:p>
        </w:tc>
        <w:tc>
          <w:tcPr>
            <w:tcW w:w="1673"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Intern</w:t>
            </w:r>
          </w:p>
        </w:tc>
        <w:tc>
          <w:tcPr>
            <w:tcW w:w="172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7-skala</w:t>
            </w:r>
          </w:p>
        </w:tc>
      </w:tr>
      <w:tr w:rsidR="00B52E52" w:rsidRPr="0080710F" w:rsidTr="00B52E52">
        <w:tc>
          <w:tcPr>
            <w:tcW w:w="305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lang w:val="da-DK"/>
              </w:rPr>
            </w:pPr>
            <w:r>
              <w:rPr>
                <w:rFonts w:ascii="Times New Roman" w:hAnsi="Times New Roman"/>
                <w:sz w:val="22"/>
                <w:szCs w:val="22"/>
                <w:lang w:val="da-DK"/>
              </w:rPr>
              <w:t>Borgerens møde med det ve</w:t>
            </w:r>
            <w:r>
              <w:rPr>
                <w:rFonts w:ascii="Times New Roman" w:hAnsi="Times New Roman"/>
                <w:sz w:val="22"/>
                <w:szCs w:val="22"/>
                <w:lang w:val="da-DK"/>
              </w:rPr>
              <w:t>l</w:t>
            </w:r>
            <w:r>
              <w:rPr>
                <w:rFonts w:ascii="Times New Roman" w:hAnsi="Times New Roman"/>
                <w:sz w:val="22"/>
                <w:szCs w:val="22"/>
                <w:lang w:val="da-DK"/>
              </w:rPr>
              <w:t>færdsstatslige system</w:t>
            </w:r>
          </w:p>
        </w:tc>
        <w:tc>
          <w:tcPr>
            <w:tcW w:w="87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5</w:t>
            </w:r>
          </w:p>
        </w:tc>
        <w:tc>
          <w:tcPr>
            <w:tcW w:w="1286"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3.</w:t>
            </w:r>
          </w:p>
        </w:tc>
        <w:tc>
          <w:tcPr>
            <w:tcW w:w="1247"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1</w:t>
            </w:r>
          </w:p>
        </w:tc>
        <w:tc>
          <w:tcPr>
            <w:tcW w:w="1673"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Pr>
                <w:rFonts w:ascii="Times New Roman" w:hAnsi="Times New Roman"/>
                <w:sz w:val="22"/>
                <w:szCs w:val="22"/>
              </w:rPr>
              <w:t>Intern</w:t>
            </w:r>
          </w:p>
        </w:tc>
        <w:tc>
          <w:tcPr>
            <w:tcW w:w="1721" w:type="dxa"/>
            <w:tcBorders>
              <w:top w:val="single" w:sz="4" w:space="0" w:color="auto"/>
              <w:left w:val="single" w:sz="4" w:space="0" w:color="auto"/>
              <w:bottom w:val="single" w:sz="4" w:space="0" w:color="auto"/>
              <w:right w:val="single" w:sz="4" w:space="0" w:color="auto"/>
            </w:tcBorders>
          </w:tcPr>
          <w:p w:rsidR="00B52E52" w:rsidRPr="0080710F" w:rsidRDefault="00B52E52" w:rsidP="00285684">
            <w:pPr>
              <w:rPr>
                <w:rFonts w:ascii="Times New Roman" w:hAnsi="Times New Roman"/>
                <w:sz w:val="22"/>
                <w:szCs w:val="22"/>
              </w:rPr>
            </w:pPr>
            <w:r w:rsidRPr="0080710F">
              <w:rPr>
                <w:rFonts w:ascii="Times New Roman" w:hAnsi="Times New Roman"/>
                <w:sz w:val="22"/>
                <w:szCs w:val="22"/>
              </w:rPr>
              <w:t>7-skala</w:t>
            </w:r>
          </w:p>
        </w:tc>
      </w:tr>
    </w:tbl>
    <w:p w:rsidR="00117D0A" w:rsidRPr="0080710F" w:rsidRDefault="00117D0A" w:rsidP="00117D0A">
      <w:pPr>
        <w:rPr>
          <w:rFonts w:ascii="Times New Roman" w:hAnsi="Times New Roman"/>
          <w:sz w:val="22"/>
          <w:szCs w:val="22"/>
        </w:rPr>
      </w:pPr>
    </w:p>
    <w:p w:rsidR="008C6FF3" w:rsidRPr="00024DC4" w:rsidRDefault="008C6FF3" w:rsidP="008C6FF3">
      <w:pPr>
        <w:pStyle w:val="Overskrift2"/>
        <w:rPr>
          <w:rFonts w:ascii="Times New Roman" w:hAnsi="Times New Roman"/>
          <w:lang w:val="da-DK"/>
        </w:rPr>
      </w:pPr>
      <w:bookmarkStart w:id="38" w:name="_Toc252535873"/>
      <w:bookmarkStart w:id="39" w:name="_Toc267035952"/>
      <w:bookmarkStart w:id="40" w:name="_Toc421778755"/>
      <w:r w:rsidRPr="00024DC4">
        <w:rPr>
          <w:rFonts w:ascii="Times New Roman" w:hAnsi="Times New Roman"/>
          <w:lang w:val="da-DK"/>
        </w:rPr>
        <w:t>4.2 Fagbeskrivelser og prøveformer</w:t>
      </w:r>
      <w:bookmarkEnd w:id="38"/>
      <w:bookmarkEnd w:id="39"/>
      <w:bookmarkEnd w:id="40"/>
    </w:p>
    <w:p w:rsidR="008C6FF3" w:rsidRPr="00024DC4" w:rsidRDefault="008C6FF3" w:rsidP="008C6FF3">
      <w:pPr>
        <w:rPr>
          <w:rFonts w:ascii="Times New Roman" w:hAnsi="Times New Roman"/>
          <w:sz w:val="22"/>
          <w:szCs w:val="22"/>
        </w:rPr>
      </w:pPr>
      <w:r w:rsidRPr="00024DC4">
        <w:rPr>
          <w:rFonts w:ascii="Times New Roman" w:hAnsi="Times New Roman"/>
          <w:sz w:val="22"/>
          <w:szCs w:val="22"/>
          <w:lang w:val="da-DK"/>
        </w:rPr>
        <w:t>Fagbeskrivelserne er den del af studieordningen, der beskriver de enkelte fag. Fagbeskrivelser og prøvefo</w:t>
      </w:r>
      <w:r w:rsidRPr="00024DC4">
        <w:rPr>
          <w:rFonts w:ascii="Times New Roman" w:hAnsi="Times New Roman"/>
          <w:sz w:val="22"/>
          <w:szCs w:val="22"/>
          <w:lang w:val="da-DK"/>
        </w:rPr>
        <w:t>r</w:t>
      </w:r>
      <w:r w:rsidRPr="00024DC4">
        <w:rPr>
          <w:rFonts w:ascii="Times New Roman" w:hAnsi="Times New Roman"/>
          <w:sz w:val="22"/>
          <w:szCs w:val="22"/>
          <w:lang w:val="da-DK"/>
        </w:rPr>
        <w:t xml:space="preserve">mer opdateres to gange årligt og offentliggøres på uddannelsens hjemmeside. </w:t>
      </w:r>
      <w:proofErr w:type="spellStart"/>
      <w:r w:rsidRPr="00024DC4">
        <w:rPr>
          <w:rFonts w:ascii="Times New Roman" w:hAnsi="Times New Roman"/>
          <w:sz w:val="22"/>
          <w:szCs w:val="22"/>
        </w:rPr>
        <w:t>Fagbeskrivelserne</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indeholder</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oplysning</w:t>
      </w:r>
      <w:proofErr w:type="spellEnd"/>
      <w:r w:rsidRPr="00024DC4">
        <w:rPr>
          <w:rFonts w:ascii="Times New Roman" w:hAnsi="Times New Roman"/>
          <w:sz w:val="22"/>
          <w:szCs w:val="22"/>
        </w:rPr>
        <w:t xml:space="preserve"> </w:t>
      </w:r>
      <w:proofErr w:type="gramStart"/>
      <w:r w:rsidRPr="00024DC4">
        <w:rPr>
          <w:rFonts w:ascii="Times New Roman" w:hAnsi="Times New Roman"/>
          <w:sz w:val="22"/>
          <w:szCs w:val="22"/>
        </w:rPr>
        <w:t>om</w:t>
      </w:r>
      <w:proofErr w:type="gramEnd"/>
      <w:r w:rsidRPr="00024DC4">
        <w:rPr>
          <w:rFonts w:ascii="Times New Roman" w:hAnsi="Times New Roman"/>
          <w:sz w:val="22"/>
          <w:szCs w:val="22"/>
        </w:rPr>
        <w:t>:</w:t>
      </w:r>
    </w:p>
    <w:p w:rsidR="008C6FF3" w:rsidRPr="00024DC4" w:rsidRDefault="008C6FF3" w:rsidP="008C6FF3">
      <w:pPr>
        <w:rPr>
          <w:rFonts w:ascii="Times New Roman" w:hAnsi="Times New Roman"/>
          <w:sz w:val="22"/>
          <w:szCs w:val="22"/>
        </w:rPr>
      </w:pPr>
    </w:p>
    <w:p w:rsidR="008C6FF3" w:rsidRPr="00024DC4" w:rsidRDefault="008C6FF3" w:rsidP="008C6FF3">
      <w:pPr>
        <w:numPr>
          <w:ilvl w:val="0"/>
          <w:numId w:val="3"/>
        </w:numPr>
        <w:rPr>
          <w:rFonts w:ascii="Times New Roman" w:hAnsi="Times New Roman"/>
          <w:sz w:val="22"/>
          <w:szCs w:val="22"/>
          <w:lang w:val="da-DK"/>
        </w:rPr>
      </w:pPr>
      <w:r w:rsidRPr="00024DC4">
        <w:rPr>
          <w:rFonts w:ascii="Times New Roman" w:hAnsi="Times New Roman"/>
          <w:sz w:val="22"/>
          <w:szCs w:val="22"/>
          <w:lang w:val="da-DK"/>
        </w:rPr>
        <w:t>Fagets danske og engelske titel.</w:t>
      </w:r>
    </w:p>
    <w:p w:rsidR="008C6FF3" w:rsidRPr="00024DC4" w:rsidRDefault="008C6FF3" w:rsidP="008C6FF3">
      <w:pPr>
        <w:numPr>
          <w:ilvl w:val="0"/>
          <w:numId w:val="3"/>
        </w:numPr>
        <w:rPr>
          <w:rFonts w:ascii="Times New Roman" w:hAnsi="Times New Roman"/>
          <w:sz w:val="22"/>
          <w:szCs w:val="22"/>
          <w:lang w:val="da-DK"/>
        </w:rPr>
      </w:pPr>
      <w:r w:rsidRPr="00024DC4">
        <w:rPr>
          <w:rFonts w:ascii="Times New Roman" w:hAnsi="Times New Roman"/>
          <w:sz w:val="22"/>
          <w:szCs w:val="22"/>
          <w:lang w:val="da-DK"/>
        </w:rPr>
        <w:t xml:space="preserve">Hvilken </w:t>
      </w:r>
      <w:proofErr w:type="spellStart"/>
      <w:r w:rsidRPr="00024DC4">
        <w:rPr>
          <w:rFonts w:ascii="Times New Roman" w:hAnsi="Times New Roman"/>
          <w:sz w:val="22"/>
          <w:szCs w:val="22"/>
          <w:lang w:val="da-DK"/>
        </w:rPr>
        <w:t>campusby</w:t>
      </w:r>
      <w:proofErr w:type="spellEnd"/>
      <w:r w:rsidRPr="00024DC4">
        <w:rPr>
          <w:rFonts w:ascii="Times New Roman" w:hAnsi="Times New Roman"/>
          <w:sz w:val="22"/>
          <w:szCs w:val="22"/>
          <w:lang w:val="da-DK"/>
        </w:rPr>
        <w:t xml:space="preserve"> faget udbydes i.</w:t>
      </w:r>
    </w:p>
    <w:p w:rsidR="008C6FF3" w:rsidRPr="00024DC4" w:rsidRDefault="008C6FF3" w:rsidP="008C6FF3">
      <w:pPr>
        <w:numPr>
          <w:ilvl w:val="0"/>
          <w:numId w:val="3"/>
        </w:numPr>
        <w:rPr>
          <w:rFonts w:ascii="Times New Roman" w:hAnsi="Times New Roman"/>
          <w:sz w:val="22"/>
          <w:szCs w:val="22"/>
          <w:lang w:val="da-DK"/>
        </w:rPr>
      </w:pPr>
      <w:r w:rsidRPr="00024DC4">
        <w:rPr>
          <w:rFonts w:ascii="Times New Roman" w:hAnsi="Times New Roman"/>
          <w:sz w:val="22"/>
          <w:szCs w:val="22"/>
          <w:lang w:val="da-DK"/>
        </w:rPr>
        <w:t>Fagets niveau (bachelor- eller kandidatfag).</w:t>
      </w:r>
    </w:p>
    <w:p w:rsidR="008C6FF3" w:rsidRPr="00024DC4" w:rsidRDefault="008C6FF3" w:rsidP="008C6FF3">
      <w:pPr>
        <w:numPr>
          <w:ilvl w:val="0"/>
          <w:numId w:val="3"/>
        </w:numPr>
        <w:rPr>
          <w:rFonts w:ascii="Times New Roman" w:hAnsi="Times New Roman"/>
          <w:sz w:val="22"/>
          <w:szCs w:val="22"/>
        </w:rPr>
      </w:pPr>
      <w:r w:rsidRPr="00024DC4">
        <w:rPr>
          <w:rFonts w:ascii="Times New Roman" w:hAnsi="Times New Roman"/>
          <w:sz w:val="22"/>
          <w:szCs w:val="22"/>
        </w:rPr>
        <w:t xml:space="preserve">Det </w:t>
      </w:r>
      <w:proofErr w:type="spellStart"/>
      <w:r w:rsidRPr="00024DC4">
        <w:rPr>
          <w:rFonts w:ascii="Times New Roman" w:hAnsi="Times New Roman"/>
          <w:sz w:val="22"/>
          <w:szCs w:val="22"/>
        </w:rPr>
        <w:t>ansvarlige</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studienævn</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lastRenderedPageBreak/>
        <w:t>Studienævnets</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godkendelsesdato</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Fagansvarlig</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lærer</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Ansvarligt</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institut</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r w:rsidRPr="00024DC4">
        <w:rPr>
          <w:rFonts w:ascii="Times New Roman" w:hAnsi="Times New Roman"/>
          <w:sz w:val="22"/>
          <w:szCs w:val="22"/>
        </w:rPr>
        <w:t xml:space="preserve">ECTS-point / </w:t>
      </w:r>
      <w:proofErr w:type="spellStart"/>
      <w:r w:rsidRPr="00024DC4">
        <w:rPr>
          <w:rFonts w:ascii="Times New Roman" w:hAnsi="Times New Roman"/>
          <w:sz w:val="22"/>
          <w:szCs w:val="22"/>
        </w:rPr>
        <w:t>årsværksværdi</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lang w:val="da-DK"/>
        </w:rPr>
      </w:pPr>
      <w:r w:rsidRPr="00024DC4">
        <w:rPr>
          <w:rFonts w:ascii="Times New Roman" w:hAnsi="Times New Roman"/>
          <w:sz w:val="22"/>
          <w:szCs w:val="22"/>
          <w:lang w:val="da-DK"/>
        </w:rPr>
        <w:t>De faglige forudsætninger (anbefalede, ikke påkrævede).</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Fagets</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formål</w:t>
      </w:r>
      <w:proofErr w:type="spellEnd"/>
      <w:r w:rsidRPr="00024DC4">
        <w:rPr>
          <w:rFonts w:ascii="Times New Roman" w:hAnsi="Times New Roman"/>
          <w:sz w:val="22"/>
          <w:szCs w:val="22"/>
        </w:rPr>
        <w:t xml:space="preserve"> </w:t>
      </w:r>
      <w:proofErr w:type="gramStart"/>
      <w:r w:rsidRPr="00024DC4">
        <w:rPr>
          <w:rFonts w:ascii="Times New Roman" w:hAnsi="Times New Roman"/>
          <w:sz w:val="22"/>
          <w:szCs w:val="22"/>
        </w:rPr>
        <w:t>og</w:t>
      </w:r>
      <w:proofErr w:type="gramEnd"/>
      <w:r w:rsidRPr="00024DC4">
        <w:rPr>
          <w:rFonts w:ascii="Times New Roman" w:hAnsi="Times New Roman"/>
          <w:sz w:val="22"/>
          <w:szCs w:val="22"/>
        </w:rPr>
        <w:t xml:space="preserve"> </w:t>
      </w:r>
      <w:proofErr w:type="spellStart"/>
      <w:r w:rsidRPr="00024DC4">
        <w:rPr>
          <w:rFonts w:ascii="Times New Roman" w:hAnsi="Times New Roman"/>
          <w:sz w:val="22"/>
          <w:szCs w:val="22"/>
        </w:rPr>
        <w:t>sigte</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Fagets</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indhold</w:t>
      </w:r>
      <w:proofErr w:type="spellEnd"/>
      <w:r w:rsidRPr="00024DC4">
        <w:rPr>
          <w:rFonts w:ascii="Times New Roman" w:hAnsi="Times New Roman"/>
          <w:sz w:val="22"/>
          <w:szCs w:val="22"/>
        </w:rPr>
        <w:t xml:space="preserve"> (Centrale </w:t>
      </w:r>
      <w:proofErr w:type="spellStart"/>
      <w:r w:rsidRPr="00024DC4">
        <w:rPr>
          <w:rFonts w:ascii="Times New Roman" w:hAnsi="Times New Roman"/>
          <w:sz w:val="22"/>
          <w:szCs w:val="22"/>
        </w:rPr>
        <w:t>områder</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Fagets</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målbeskrivelse</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Litteratur</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Undervisningstidspunkt</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efterår</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eller</w:t>
      </w:r>
      <w:proofErr w:type="spellEnd"/>
      <w:r w:rsidRPr="00024DC4">
        <w:rPr>
          <w:rFonts w:ascii="Times New Roman" w:hAnsi="Times New Roman"/>
          <w:sz w:val="22"/>
          <w:szCs w:val="22"/>
        </w:rPr>
        <w:t xml:space="preserve"> </w:t>
      </w:r>
      <w:proofErr w:type="spellStart"/>
      <w:r w:rsidRPr="00024DC4">
        <w:rPr>
          <w:rFonts w:ascii="Times New Roman" w:hAnsi="Times New Roman"/>
          <w:sz w:val="22"/>
          <w:szCs w:val="22"/>
        </w:rPr>
        <w:t>forår</w:t>
      </w:r>
      <w:proofErr w:type="spellEnd"/>
      <w:r w:rsidRPr="00024DC4">
        <w:rPr>
          <w:rFonts w:ascii="Times New Roman" w:hAnsi="Times New Roman"/>
          <w:sz w:val="22"/>
          <w:szCs w:val="22"/>
        </w:rPr>
        <w:t>).</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Undervisningsform</w:t>
      </w:r>
      <w:proofErr w:type="spellEnd"/>
      <w:r w:rsidRPr="00024DC4">
        <w:rPr>
          <w:rFonts w:ascii="Times New Roman" w:hAnsi="Times New Roman"/>
          <w:sz w:val="22"/>
          <w:szCs w:val="22"/>
        </w:rPr>
        <w:t xml:space="preserve"> </w:t>
      </w:r>
      <w:proofErr w:type="gramStart"/>
      <w:r w:rsidRPr="00024DC4">
        <w:rPr>
          <w:rFonts w:ascii="Times New Roman" w:hAnsi="Times New Roman"/>
          <w:sz w:val="22"/>
          <w:szCs w:val="22"/>
        </w:rPr>
        <w:t>og</w:t>
      </w:r>
      <w:proofErr w:type="gramEnd"/>
      <w:r w:rsidRPr="00024DC4">
        <w:rPr>
          <w:rFonts w:ascii="Times New Roman" w:hAnsi="Times New Roman"/>
          <w:sz w:val="22"/>
          <w:szCs w:val="22"/>
        </w:rPr>
        <w:t xml:space="preserve"> </w:t>
      </w:r>
      <w:r w:rsidR="006554FF">
        <w:rPr>
          <w:rFonts w:ascii="Times New Roman" w:hAnsi="Times New Roman"/>
          <w:sz w:val="22"/>
          <w:szCs w:val="22"/>
        </w:rPr>
        <w:t>-</w:t>
      </w:r>
      <w:r w:rsidRPr="00024DC4">
        <w:rPr>
          <w:rFonts w:ascii="Times New Roman" w:hAnsi="Times New Roman"/>
          <w:sz w:val="22"/>
          <w:szCs w:val="22"/>
        </w:rPr>
        <w:t>sprog.</w:t>
      </w:r>
    </w:p>
    <w:p w:rsidR="008C6FF3" w:rsidRPr="00024DC4" w:rsidRDefault="008C6FF3" w:rsidP="008C6FF3">
      <w:pPr>
        <w:numPr>
          <w:ilvl w:val="0"/>
          <w:numId w:val="3"/>
        </w:numPr>
        <w:rPr>
          <w:rFonts w:ascii="Times New Roman" w:hAnsi="Times New Roman"/>
          <w:sz w:val="22"/>
          <w:szCs w:val="22"/>
        </w:rPr>
      </w:pPr>
      <w:proofErr w:type="spellStart"/>
      <w:r w:rsidRPr="00024DC4">
        <w:rPr>
          <w:rFonts w:ascii="Times New Roman" w:hAnsi="Times New Roman"/>
          <w:sz w:val="22"/>
          <w:szCs w:val="22"/>
        </w:rPr>
        <w:t>Eksamenstidspunkt</w:t>
      </w:r>
      <w:proofErr w:type="spellEnd"/>
      <w:r w:rsidRPr="00024DC4">
        <w:rPr>
          <w:rFonts w:ascii="Times New Roman" w:hAnsi="Times New Roman"/>
          <w:sz w:val="22"/>
          <w:szCs w:val="22"/>
        </w:rPr>
        <w:t>.</w:t>
      </w:r>
    </w:p>
    <w:p w:rsidR="004E2544" w:rsidRPr="004E2544" w:rsidRDefault="004E2544" w:rsidP="004E2544">
      <w:pPr>
        <w:pStyle w:val="Listeafsnit"/>
        <w:numPr>
          <w:ilvl w:val="0"/>
          <w:numId w:val="3"/>
        </w:numPr>
        <w:rPr>
          <w:rFonts w:ascii="Times New Roman" w:hAnsi="Times New Roman"/>
          <w:sz w:val="22"/>
          <w:szCs w:val="22"/>
          <w:lang w:val="da-DK"/>
        </w:rPr>
      </w:pPr>
      <w:r w:rsidRPr="004E2544">
        <w:rPr>
          <w:rFonts w:ascii="Times New Roman" w:hAnsi="Times New Roman"/>
          <w:sz w:val="22"/>
          <w:szCs w:val="22"/>
          <w:lang w:val="da-DK"/>
        </w:rPr>
        <w:t>Forudsætninger for deltagelse i prøver (opfyldes for at deltage i prøve).</w:t>
      </w:r>
    </w:p>
    <w:p w:rsidR="008C6FF3" w:rsidRPr="00024DC4" w:rsidRDefault="008C6FF3" w:rsidP="008C6FF3">
      <w:pPr>
        <w:numPr>
          <w:ilvl w:val="0"/>
          <w:numId w:val="3"/>
        </w:numPr>
        <w:rPr>
          <w:rFonts w:ascii="Times New Roman" w:hAnsi="Times New Roman"/>
          <w:sz w:val="22"/>
          <w:szCs w:val="22"/>
          <w:lang w:val="da-DK"/>
        </w:rPr>
      </w:pPr>
      <w:r w:rsidRPr="00024DC4">
        <w:rPr>
          <w:rFonts w:ascii="Times New Roman" w:hAnsi="Times New Roman"/>
          <w:sz w:val="22"/>
          <w:szCs w:val="22"/>
          <w:lang w:val="da-DK"/>
        </w:rPr>
        <w:t>Prøveform, intern eller ekstern bedømmelse samt 7-skala eller bestået/ikke bestået.</w:t>
      </w:r>
    </w:p>
    <w:p w:rsidR="008C6FF3" w:rsidRPr="00024DC4" w:rsidRDefault="008C6FF3" w:rsidP="008C6FF3">
      <w:pPr>
        <w:rPr>
          <w:rFonts w:ascii="Times New Roman" w:hAnsi="Times New Roman"/>
          <w:sz w:val="22"/>
          <w:szCs w:val="22"/>
          <w:lang w:val="da-DK"/>
        </w:rPr>
      </w:pPr>
    </w:p>
    <w:p w:rsidR="008C6FF3" w:rsidRPr="00024DC4" w:rsidRDefault="008C6FF3" w:rsidP="008C6FF3">
      <w:pPr>
        <w:rPr>
          <w:rFonts w:ascii="Times New Roman" w:hAnsi="Times New Roman"/>
          <w:sz w:val="22"/>
          <w:szCs w:val="22"/>
          <w:lang w:val="da-DK"/>
        </w:rPr>
      </w:pPr>
      <w:r w:rsidRPr="00024DC4">
        <w:rPr>
          <w:rFonts w:ascii="Times New Roman" w:hAnsi="Times New Roman"/>
          <w:sz w:val="22"/>
          <w:szCs w:val="22"/>
          <w:lang w:val="da-DK"/>
        </w:rPr>
        <w:t>Der eksamineres maksimalt 3 gange efter et fags afvikling, med mindre faget udbydes igen, og eksamen</w:t>
      </w:r>
      <w:r w:rsidRPr="00024DC4">
        <w:rPr>
          <w:rFonts w:ascii="Times New Roman" w:hAnsi="Times New Roman"/>
          <w:sz w:val="22"/>
          <w:szCs w:val="22"/>
          <w:lang w:val="da-DK"/>
        </w:rPr>
        <w:t>s</w:t>
      </w:r>
      <w:r w:rsidRPr="00024DC4">
        <w:rPr>
          <w:rFonts w:ascii="Times New Roman" w:hAnsi="Times New Roman"/>
          <w:sz w:val="22"/>
          <w:szCs w:val="22"/>
          <w:lang w:val="da-DK"/>
        </w:rPr>
        <w:t>formen samt pensum er altid den aktuelt gældende.</w:t>
      </w:r>
    </w:p>
    <w:p w:rsidR="008C6FF3" w:rsidRPr="00024DC4" w:rsidRDefault="008C6FF3" w:rsidP="008C6FF3">
      <w:pPr>
        <w:rPr>
          <w:rFonts w:ascii="Times New Roman" w:hAnsi="Times New Roman"/>
          <w:sz w:val="22"/>
          <w:szCs w:val="22"/>
          <w:lang w:val="da-DK"/>
        </w:rPr>
      </w:pPr>
    </w:p>
    <w:p w:rsidR="005C6326" w:rsidRPr="00024DC4" w:rsidRDefault="005C6326" w:rsidP="005C6326">
      <w:pPr>
        <w:rPr>
          <w:rFonts w:ascii="Times New Roman" w:hAnsi="Times New Roman"/>
          <w:sz w:val="22"/>
          <w:szCs w:val="22"/>
          <w:lang w:val="da-DK"/>
        </w:rPr>
      </w:pPr>
      <w:r w:rsidRPr="00792703">
        <w:rPr>
          <w:rFonts w:ascii="Times New Roman" w:hAnsi="Times New Roman"/>
          <w:sz w:val="22"/>
          <w:szCs w:val="22"/>
          <w:lang w:val="da-DK"/>
        </w:rPr>
        <w:t xml:space="preserve">Andre fag udbudt i regi af Det Samfundsvidenskabelige eller Sundhedsvidenskabelige Fakultets </w:t>
      </w:r>
      <w:proofErr w:type="spellStart"/>
      <w:r w:rsidRPr="00792703">
        <w:rPr>
          <w:rFonts w:ascii="Times New Roman" w:hAnsi="Times New Roman"/>
          <w:sz w:val="22"/>
          <w:szCs w:val="22"/>
          <w:lang w:val="da-DK"/>
        </w:rPr>
        <w:t>masterud</w:t>
      </w:r>
      <w:proofErr w:type="spellEnd"/>
      <w:r w:rsidRPr="00792703">
        <w:rPr>
          <w:rFonts w:ascii="Times New Roman" w:hAnsi="Times New Roman"/>
          <w:sz w:val="22"/>
          <w:szCs w:val="22"/>
          <w:lang w:val="da-DK"/>
        </w:rPr>
        <w:t xml:space="preserve">-dannelser kan godkendes som valgfag af studielederen. </w:t>
      </w:r>
      <w:r w:rsidRPr="00A3637A">
        <w:rPr>
          <w:rFonts w:ascii="Times New Roman" w:hAnsi="Times New Roman"/>
          <w:sz w:val="22"/>
          <w:szCs w:val="22"/>
          <w:lang w:val="da-DK"/>
        </w:rPr>
        <w:t>Andre fag udbudt efter masterbekendtgørelsen kan søges som merit eller forhåndsmerit i studienævnet</w:t>
      </w:r>
      <w:r>
        <w:rPr>
          <w:rFonts w:ascii="Times New Roman" w:hAnsi="Times New Roman"/>
          <w:sz w:val="22"/>
          <w:szCs w:val="22"/>
          <w:lang w:val="da-DK"/>
        </w:rPr>
        <w:t>.</w:t>
      </w:r>
    </w:p>
    <w:p w:rsidR="0012425E" w:rsidRPr="00024DC4" w:rsidRDefault="0012425E" w:rsidP="0012425E">
      <w:pPr>
        <w:rPr>
          <w:rFonts w:ascii="Times New Roman" w:hAnsi="Times New Roman"/>
          <w:sz w:val="22"/>
          <w:szCs w:val="22"/>
          <w:lang w:val="da-DK"/>
        </w:rPr>
      </w:pPr>
    </w:p>
    <w:p w:rsidR="0012425E" w:rsidRPr="00024DC4" w:rsidRDefault="0012425E" w:rsidP="00CF50B8">
      <w:pPr>
        <w:pStyle w:val="Overskrift2"/>
        <w:rPr>
          <w:rFonts w:ascii="Times New Roman" w:hAnsi="Times New Roman"/>
          <w:lang w:val="da-DK"/>
        </w:rPr>
      </w:pPr>
      <w:bookmarkStart w:id="41" w:name="_Toc264551331"/>
      <w:bookmarkStart w:id="42" w:name="_Toc267035953"/>
      <w:bookmarkStart w:id="43" w:name="_Toc421778756"/>
      <w:r w:rsidRPr="00024DC4">
        <w:rPr>
          <w:rFonts w:ascii="Times New Roman" w:hAnsi="Times New Roman"/>
          <w:lang w:val="da-DK"/>
        </w:rPr>
        <w:t xml:space="preserve">4.3 </w:t>
      </w:r>
      <w:bookmarkEnd w:id="41"/>
      <w:r w:rsidR="008C6FF3" w:rsidRPr="00024DC4">
        <w:rPr>
          <w:rFonts w:ascii="Times New Roman" w:hAnsi="Times New Roman"/>
          <w:lang w:val="da-DK"/>
        </w:rPr>
        <w:t>Masterprojekt</w:t>
      </w:r>
      <w:bookmarkEnd w:id="42"/>
      <w:bookmarkEnd w:id="43"/>
    </w:p>
    <w:p w:rsidR="004F3D34" w:rsidRPr="00024DC4" w:rsidRDefault="004F3D34" w:rsidP="004F3D34">
      <w:pPr>
        <w:rPr>
          <w:rFonts w:ascii="Times New Roman" w:hAnsi="Times New Roman"/>
          <w:lang w:val="da-DK"/>
        </w:rPr>
      </w:pPr>
      <w:r w:rsidRPr="00024DC4">
        <w:rPr>
          <w:rFonts w:ascii="Times New Roman" w:hAnsi="Times New Roman"/>
          <w:sz w:val="22"/>
          <w:szCs w:val="22"/>
          <w:lang w:val="da-DK"/>
        </w:rPr>
        <w:t>Masterprojektet kan udbydes på heltid efter studienævnets bestemmelse</w:t>
      </w:r>
      <w:r w:rsidRPr="00024DC4">
        <w:rPr>
          <w:rFonts w:ascii="Times New Roman" w:hAnsi="Times New Roman"/>
          <w:lang w:val="da-DK"/>
        </w:rPr>
        <w:t>.</w:t>
      </w:r>
    </w:p>
    <w:p w:rsidR="003D133F" w:rsidRPr="00024DC4" w:rsidRDefault="00CB1AE5" w:rsidP="003D133F">
      <w:pPr>
        <w:rPr>
          <w:rFonts w:ascii="Times New Roman" w:hAnsi="Times New Roman"/>
          <w:sz w:val="22"/>
          <w:szCs w:val="22"/>
          <w:lang w:val="da-DK"/>
        </w:rPr>
      </w:pPr>
      <w:r w:rsidRPr="00CB03E3">
        <w:rPr>
          <w:rFonts w:ascii="Times New Roman" w:hAnsi="Times New Roman"/>
          <w:sz w:val="22"/>
          <w:szCs w:val="22"/>
          <w:lang w:val="da-DK"/>
        </w:rPr>
        <w:t xml:space="preserve">Der henvises til fagbeskrivelserne for hhv. </w:t>
      </w:r>
      <w:r w:rsidRPr="00CB03E3">
        <w:rPr>
          <w:rFonts w:ascii="Times New Roman" w:hAnsi="Times New Roman"/>
          <w:i/>
          <w:sz w:val="22"/>
          <w:szCs w:val="22"/>
          <w:lang w:val="da-DK"/>
        </w:rPr>
        <w:t>Masterprojekt</w:t>
      </w:r>
      <w:r w:rsidR="00CB03E3" w:rsidRPr="00CB03E3">
        <w:rPr>
          <w:rFonts w:ascii="Times New Roman" w:hAnsi="Times New Roman"/>
          <w:i/>
          <w:sz w:val="22"/>
          <w:szCs w:val="22"/>
          <w:lang w:val="da-DK"/>
        </w:rPr>
        <w:t xml:space="preserve"> - </w:t>
      </w:r>
      <w:r w:rsidRPr="00CB03E3">
        <w:rPr>
          <w:rFonts w:ascii="Times New Roman" w:hAnsi="Times New Roman"/>
          <w:i/>
          <w:sz w:val="22"/>
          <w:szCs w:val="22"/>
          <w:lang w:val="da-DK"/>
        </w:rPr>
        <w:t>Afhandling</w:t>
      </w:r>
      <w:r w:rsidRPr="00CB03E3">
        <w:rPr>
          <w:rFonts w:ascii="Times New Roman" w:hAnsi="Times New Roman"/>
          <w:sz w:val="22"/>
          <w:szCs w:val="22"/>
          <w:lang w:val="da-DK"/>
        </w:rPr>
        <w:t xml:space="preserve"> og </w:t>
      </w:r>
      <w:r w:rsidRPr="00CB03E3">
        <w:rPr>
          <w:rFonts w:ascii="Times New Roman" w:hAnsi="Times New Roman"/>
          <w:i/>
          <w:sz w:val="22"/>
          <w:szCs w:val="22"/>
          <w:lang w:val="da-DK"/>
        </w:rPr>
        <w:t>Master</w:t>
      </w:r>
      <w:r w:rsidR="004F3D34" w:rsidRPr="00CB03E3">
        <w:rPr>
          <w:rFonts w:ascii="Times New Roman" w:hAnsi="Times New Roman"/>
          <w:i/>
          <w:sz w:val="22"/>
          <w:szCs w:val="22"/>
          <w:lang w:val="da-DK"/>
        </w:rPr>
        <w:t>projekt</w:t>
      </w:r>
      <w:r w:rsidR="00CB03E3" w:rsidRPr="00CB03E3">
        <w:rPr>
          <w:rFonts w:ascii="Times New Roman" w:hAnsi="Times New Roman"/>
          <w:i/>
          <w:sz w:val="22"/>
          <w:szCs w:val="22"/>
          <w:lang w:val="da-DK"/>
        </w:rPr>
        <w:t xml:space="preserve"> - </w:t>
      </w:r>
      <w:r w:rsidR="004F3D34" w:rsidRPr="00CB03E3">
        <w:rPr>
          <w:rFonts w:ascii="Times New Roman" w:hAnsi="Times New Roman"/>
          <w:i/>
          <w:sz w:val="22"/>
          <w:szCs w:val="22"/>
          <w:lang w:val="da-DK"/>
        </w:rPr>
        <w:t>Udviklingsprojekt</w:t>
      </w:r>
      <w:r w:rsidR="004F3D34" w:rsidRPr="00CB03E3">
        <w:rPr>
          <w:rFonts w:ascii="Times New Roman" w:hAnsi="Times New Roman"/>
          <w:sz w:val="22"/>
          <w:szCs w:val="22"/>
          <w:lang w:val="da-DK"/>
        </w:rPr>
        <w:t>.</w:t>
      </w:r>
    </w:p>
    <w:p w:rsidR="0012425E" w:rsidRPr="00024DC4" w:rsidRDefault="00F7138D" w:rsidP="003D133F">
      <w:pPr>
        <w:pStyle w:val="Overskrift2"/>
        <w:rPr>
          <w:rFonts w:ascii="Times New Roman" w:hAnsi="Times New Roman"/>
          <w:sz w:val="22"/>
          <w:szCs w:val="22"/>
          <w:lang w:val="da-DK"/>
        </w:rPr>
      </w:pPr>
      <w:bookmarkStart w:id="44" w:name="_Toc267035954"/>
      <w:bookmarkStart w:id="45" w:name="_Toc421778757"/>
      <w:r w:rsidRPr="00024DC4">
        <w:rPr>
          <w:rFonts w:ascii="Times New Roman" w:hAnsi="Times New Roman"/>
          <w:lang w:val="da-DK"/>
        </w:rPr>
        <w:t>4.4</w:t>
      </w:r>
      <w:r w:rsidR="0012425E" w:rsidRPr="00024DC4">
        <w:rPr>
          <w:rFonts w:ascii="Times New Roman" w:hAnsi="Times New Roman"/>
          <w:lang w:val="da-DK"/>
        </w:rPr>
        <w:t xml:space="preserve"> </w:t>
      </w:r>
      <w:r w:rsidR="003D133F" w:rsidRPr="00024DC4">
        <w:rPr>
          <w:rFonts w:ascii="Times New Roman" w:hAnsi="Times New Roman"/>
          <w:lang w:val="da-DK"/>
        </w:rPr>
        <w:t>Beståelseskriterier</w:t>
      </w:r>
      <w:bookmarkEnd w:id="44"/>
      <w:bookmarkEnd w:id="45"/>
    </w:p>
    <w:p w:rsidR="004E2544" w:rsidRPr="004E2544" w:rsidRDefault="004E2544" w:rsidP="004E2544">
      <w:pPr>
        <w:rPr>
          <w:rFonts w:ascii="Times New Roman" w:hAnsi="Times New Roman"/>
          <w:i/>
          <w:sz w:val="22"/>
          <w:szCs w:val="22"/>
          <w:lang w:val="da-DK"/>
        </w:rPr>
      </w:pPr>
      <w:bookmarkStart w:id="46" w:name="_Toc360440488"/>
      <w:bookmarkStart w:id="47" w:name="_Toc267035955"/>
      <w:r w:rsidRPr="004E2544">
        <w:rPr>
          <w:rFonts w:ascii="Times New Roman" w:hAnsi="Times New Roman"/>
          <w:i/>
          <w:sz w:val="22"/>
          <w:szCs w:val="22"/>
          <w:lang w:val="da-DK"/>
        </w:rPr>
        <w:t xml:space="preserve">Jf. Karakterbekendtgørelsen §§ </w:t>
      </w:r>
      <w:bookmarkEnd w:id="46"/>
      <w:r w:rsidRPr="004E2544">
        <w:rPr>
          <w:rFonts w:ascii="Times New Roman" w:hAnsi="Times New Roman"/>
          <w:i/>
          <w:sz w:val="22"/>
          <w:szCs w:val="22"/>
          <w:lang w:val="da-DK"/>
        </w:rPr>
        <w:t>15-18</w:t>
      </w: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t>En prøve er bestået, når der er opnået mindst karakteren 02 eller bedømmelsen Bestået. En bestået prøve kan ikke tages om.</w:t>
      </w:r>
    </w:p>
    <w:p w:rsidR="004E2544" w:rsidRPr="004E2544" w:rsidRDefault="004E2544" w:rsidP="004E2544">
      <w:pPr>
        <w:rPr>
          <w:rFonts w:ascii="Times New Roman" w:hAnsi="Times New Roman"/>
          <w:i/>
          <w:sz w:val="22"/>
          <w:szCs w:val="22"/>
          <w:lang w:val="da-DK"/>
        </w:rPr>
      </w:pP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t xml:space="preserve">Består en prøve af flere delprøver, skal karakteren for den samlede prøve være mindst 02. Hvis den samlede prøve er bestået, kan delprøver med karakteren 00 eller </w:t>
      </w:r>
      <w:proofErr w:type="gramStart"/>
      <w:r w:rsidRPr="004E2544">
        <w:rPr>
          <w:rFonts w:ascii="Times New Roman" w:hAnsi="Times New Roman"/>
          <w:i/>
          <w:sz w:val="22"/>
          <w:szCs w:val="22"/>
          <w:lang w:val="da-DK"/>
        </w:rPr>
        <w:t>–3</w:t>
      </w:r>
      <w:proofErr w:type="gramEnd"/>
      <w:r w:rsidRPr="004E2544">
        <w:rPr>
          <w:rFonts w:ascii="Times New Roman" w:hAnsi="Times New Roman"/>
          <w:i/>
          <w:sz w:val="22"/>
          <w:szCs w:val="22"/>
          <w:lang w:val="da-DK"/>
        </w:rPr>
        <w:t xml:space="preserve"> ikke tages om. Selv om den samlede prøve ikke er bestået, kan delprøver med karakteren 02 eller derover ikke tages om.</w:t>
      </w: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t xml:space="preserve">Det kan fastsættes, at to eller flere prøver skal bestås i samme eksamenstermin. </w:t>
      </w:r>
    </w:p>
    <w:p w:rsidR="004E2544" w:rsidRPr="004E2544" w:rsidRDefault="004E2544" w:rsidP="004E2544">
      <w:pPr>
        <w:rPr>
          <w:rFonts w:ascii="Times New Roman" w:hAnsi="Times New Roman"/>
          <w:i/>
          <w:sz w:val="22"/>
          <w:szCs w:val="22"/>
          <w:lang w:val="da-DK"/>
        </w:rPr>
      </w:pP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t>Det kan fastsættes, at to eller flere prøver bestås på et samlet karaktergennemsnit. I så fald skal gennemsni</w:t>
      </w:r>
      <w:r w:rsidRPr="004E2544">
        <w:rPr>
          <w:rFonts w:ascii="Times New Roman" w:hAnsi="Times New Roman"/>
          <w:i/>
          <w:sz w:val="22"/>
          <w:szCs w:val="22"/>
          <w:lang w:val="da-DK"/>
        </w:rPr>
        <w:t>t</w:t>
      </w:r>
      <w:r w:rsidRPr="004E2544">
        <w:rPr>
          <w:rFonts w:ascii="Times New Roman" w:hAnsi="Times New Roman"/>
          <w:i/>
          <w:sz w:val="22"/>
          <w:szCs w:val="22"/>
          <w:lang w:val="da-DK"/>
        </w:rPr>
        <w:t>tet være mindst 2,0 uden oprunding.</w:t>
      </w:r>
    </w:p>
    <w:p w:rsidR="004E2544" w:rsidRPr="004E2544" w:rsidRDefault="004E2544" w:rsidP="004E2544">
      <w:pPr>
        <w:rPr>
          <w:rFonts w:ascii="Times New Roman" w:hAnsi="Times New Roman"/>
          <w:i/>
          <w:sz w:val="22"/>
          <w:szCs w:val="22"/>
          <w:lang w:val="da-DK"/>
        </w:rPr>
      </w:pP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t xml:space="preserve">Det fastsættes, hvilke karakterer der indgår i det samlede eksamensresultat. </w:t>
      </w:r>
    </w:p>
    <w:p w:rsidR="004E2544" w:rsidRPr="004E2544" w:rsidRDefault="004E2544" w:rsidP="004E2544">
      <w:pPr>
        <w:rPr>
          <w:rFonts w:ascii="Times New Roman" w:hAnsi="Times New Roman"/>
          <w:i/>
          <w:sz w:val="22"/>
          <w:szCs w:val="22"/>
          <w:lang w:val="da-DK"/>
        </w:rPr>
      </w:pP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t>Det kan fastsættes, at det samlede eksamensresultat udtrykkes ved en gennemsnitskvotient. Ved beregningen af gennemsnitskvotienten medtages én decimal. En eksamen er bestået, når gennemsnitskvotienten er mindst 2,0 uden oprunding, og når alle prøver, der bedømmes med Bestået/ikke bestået, er bestået.</w:t>
      </w:r>
    </w:p>
    <w:p w:rsidR="004E2544" w:rsidRPr="004E2544" w:rsidRDefault="004E2544" w:rsidP="004E2544">
      <w:pPr>
        <w:rPr>
          <w:rFonts w:ascii="Times New Roman" w:hAnsi="Times New Roman"/>
          <w:i/>
          <w:sz w:val="22"/>
          <w:szCs w:val="22"/>
          <w:lang w:val="da-DK"/>
        </w:rPr>
      </w:pP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lastRenderedPageBreak/>
        <w:t>Hvis der ikke beregnes gennemsnit, skal alle prøver, der indgår i eksamen, være bestået.</w:t>
      </w:r>
    </w:p>
    <w:p w:rsidR="004E2544" w:rsidRPr="004E2544" w:rsidRDefault="004E2544" w:rsidP="004E2544">
      <w:pPr>
        <w:rPr>
          <w:rFonts w:ascii="Times New Roman" w:hAnsi="Times New Roman"/>
          <w:sz w:val="22"/>
          <w:szCs w:val="22"/>
          <w:lang w:val="da-DK"/>
        </w:rPr>
      </w:pPr>
    </w:p>
    <w:p w:rsidR="004E2544" w:rsidRPr="004E2544" w:rsidRDefault="004E2544" w:rsidP="004E2544">
      <w:pPr>
        <w:rPr>
          <w:rFonts w:ascii="Times New Roman" w:hAnsi="Times New Roman"/>
          <w:sz w:val="22"/>
          <w:szCs w:val="22"/>
          <w:lang w:val="da-DK"/>
        </w:rPr>
      </w:pPr>
      <w:r w:rsidRPr="004E2544">
        <w:rPr>
          <w:rFonts w:ascii="Times New Roman" w:hAnsi="Times New Roman"/>
          <w:sz w:val="22"/>
          <w:szCs w:val="22"/>
          <w:lang w:val="da-DK"/>
        </w:rPr>
        <w:t>Studienævnets udfyldende bestemmelser:</w:t>
      </w:r>
    </w:p>
    <w:p w:rsidR="004E2544" w:rsidRPr="004E2544" w:rsidRDefault="004E2544" w:rsidP="004E2544">
      <w:pPr>
        <w:tabs>
          <w:tab w:val="left" w:pos="567"/>
          <w:tab w:val="left" w:pos="851"/>
          <w:tab w:val="left" w:pos="1134"/>
          <w:tab w:val="right" w:leader="dot" w:pos="9072"/>
        </w:tabs>
        <w:rPr>
          <w:rFonts w:ascii="Times New Roman" w:hAnsi="Times New Roman"/>
          <w:sz w:val="22"/>
          <w:szCs w:val="22"/>
          <w:lang w:val="da-DK"/>
        </w:rPr>
      </w:pPr>
    </w:p>
    <w:p w:rsidR="004E2544" w:rsidRPr="004E2544" w:rsidRDefault="004E2544" w:rsidP="004E2544">
      <w:pPr>
        <w:tabs>
          <w:tab w:val="left" w:pos="567"/>
          <w:tab w:val="left" w:pos="851"/>
          <w:tab w:val="left" w:pos="1134"/>
          <w:tab w:val="right" w:leader="dot" w:pos="9072"/>
        </w:tabs>
        <w:rPr>
          <w:rFonts w:ascii="Times New Roman" w:hAnsi="Times New Roman"/>
          <w:sz w:val="22"/>
          <w:szCs w:val="22"/>
          <w:lang w:val="da-DK"/>
        </w:rPr>
      </w:pPr>
      <w:r w:rsidRPr="004E2544">
        <w:rPr>
          <w:rFonts w:ascii="Times New Roman" w:hAnsi="Times New Roman"/>
          <w:sz w:val="22"/>
          <w:szCs w:val="22"/>
          <w:lang w:val="da-DK"/>
        </w:rPr>
        <w:t>Uddannelsen er bestået, når der for hvert enkelt fag er opnået en karakter på 02 eller derover eller bedø</w:t>
      </w:r>
      <w:r w:rsidRPr="004E2544">
        <w:rPr>
          <w:rFonts w:ascii="Times New Roman" w:hAnsi="Times New Roman"/>
          <w:sz w:val="22"/>
          <w:szCs w:val="22"/>
          <w:lang w:val="da-DK"/>
        </w:rPr>
        <w:t>m</w:t>
      </w:r>
      <w:r w:rsidRPr="004E2544">
        <w:rPr>
          <w:rFonts w:ascii="Times New Roman" w:hAnsi="Times New Roman"/>
          <w:sz w:val="22"/>
          <w:szCs w:val="22"/>
          <w:lang w:val="da-DK"/>
        </w:rPr>
        <w:t>melsen bestået.</w:t>
      </w:r>
    </w:p>
    <w:p w:rsidR="004E2544" w:rsidRPr="004E2544" w:rsidRDefault="004E2544" w:rsidP="004E2544">
      <w:pPr>
        <w:tabs>
          <w:tab w:val="left" w:pos="567"/>
          <w:tab w:val="left" w:pos="851"/>
          <w:tab w:val="left" w:pos="1134"/>
          <w:tab w:val="right" w:leader="dot" w:pos="9072"/>
        </w:tabs>
        <w:rPr>
          <w:rFonts w:ascii="Times New Roman" w:hAnsi="Times New Roman"/>
          <w:sz w:val="22"/>
          <w:szCs w:val="22"/>
          <w:lang w:val="da-DK"/>
        </w:rPr>
      </w:pPr>
    </w:p>
    <w:p w:rsidR="00AE48BE" w:rsidRDefault="004E2544" w:rsidP="003047AE">
      <w:pPr>
        <w:tabs>
          <w:tab w:val="left" w:pos="567"/>
          <w:tab w:val="left" w:pos="851"/>
          <w:tab w:val="left" w:pos="1134"/>
          <w:tab w:val="right" w:leader="dot" w:pos="9072"/>
        </w:tabs>
        <w:rPr>
          <w:rFonts w:ascii="Times New Roman" w:hAnsi="Times New Roman"/>
          <w:sz w:val="22"/>
          <w:szCs w:val="22"/>
          <w:lang w:val="da-DK"/>
        </w:rPr>
      </w:pPr>
      <w:r w:rsidRPr="004E2544">
        <w:rPr>
          <w:rFonts w:ascii="Times New Roman" w:hAnsi="Times New Roman"/>
          <w:sz w:val="22"/>
          <w:szCs w:val="22"/>
          <w:lang w:val="da-DK"/>
        </w:rPr>
        <w:t>Såfremt et fag består af delprøver, fremgår det af de respektive fagbeskrivelser, hvorledes delprøverne væ</w:t>
      </w:r>
      <w:r w:rsidRPr="004E2544">
        <w:rPr>
          <w:rFonts w:ascii="Times New Roman" w:hAnsi="Times New Roman"/>
          <w:sz w:val="22"/>
          <w:szCs w:val="22"/>
          <w:lang w:val="da-DK"/>
        </w:rPr>
        <w:t>g</w:t>
      </w:r>
      <w:r w:rsidRPr="004E2544">
        <w:rPr>
          <w:rFonts w:ascii="Times New Roman" w:hAnsi="Times New Roman"/>
          <w:sz w:val="22"/>
          <w:szCs w:val="22"/>
          <w:lang w:val="da-DK"/>
        </w:rPr>
        <w:t>ter i fagets endelige karakter.</w:t>
      </w:r>
    </w:p>
    <w:p w:rsidR="003047AE" w:rsidRPr="003047AE" w:rsidRDefault="003047AE" w:rsidP="003047AE">
      <w:pPr>
        <w:tabs>
          <w:tab w:val="left" w:pos="567"/>
          <w:tab w:val="left" w:pos="851"/>
          <w:tab w:val="left" w:pos="1134"/>
          <w:tab w:val="right" w:leader="dot" w:pos="9072"/>
        </w:tabs>
        <w:rPr>
          <w:rFonts w:ascii="Times New Roman" w:hAnsi="Times New Roman"/>
          <w:sz w:val="22"/>
          <w:szCs w:val="22"/>
          <w:lang w:val="da-DK"/>
        </w:rPr>
      </w:pPr>
    </w:p>
    <w:p w:rsidR="0012425E" w:rsidRPr="00024DC4" w:rsidRDefault="006F1D93" w:rsidP="00CF50B8">
      <w:pPr>
        <w:pStyle w:val="Overskrift1"/>
        <w:rPr>
          <w:rFonts w:ascii="Times New Roman" w:hAnsi="Times New Roman"/>
          <w:lang w:val="da-DK"/>
        </w:rPr>
      </w:pPr>
      <w:bookmarkStart w:id="48" w:name="_Toc421778758"/>
      <w:r w:rsidRPr="00024DC4">
        <w:rPr>
          <w:rFonts w:ascii="Times New Roman" w:hAnsi="Times New Roman"/>
          <w:lang w:val="da-DK"/>
        </w:rPr>
        <w:t>5. Eksamen m.v.</w:t>
      </w:r>
      <w:bookmarkEnd w:id="47"/>
      <w:bookmarkEnd w:id="48"/>
    </w:p>
    <w:p w:rsidR="006F1D93" w:rsidRPr="00024DC4" w:rsidRDefault="006F1D93" w:rsidP="00347129">
      <w:pPr>
        <w:rPr>
          <w:rFonts w:ascii="Times New Roman" w:hAnsi="Times New Roman"/>
          <w:lang w:val="da-DK"/>
        </w:rPr>
      </w:pPr>
    </w:p>
    <w:p w:rsidR="006F1D93" w:rsidRPr="00024DC4" w:rsidRDefault="006F1D93" w:rsidP="00347129">
      <w:pPr>
        <w:rPr>
          <w:rFonts w:ascii="Times New Roman" w:hAnsi="Times New Roman"/>
          <w:i/>
          <w:sz w:val="22"/>
          <w:szCs w:val="22"/>
          <w:lang w:val="da-DK"/>
        </w:rPr>
      </w:pPr>
      <w:r w:rsidRPr="00024DC4">
        <w:rPr>
          <w:rFonts w:ascii="Times New Roman" w:hAnsi="Times New Roman"/>
          <w:i/>
          <w:sz w:val="22"/>
          <w:szCs w:val="22"/>
          <w:lang w:val="da-DK"/>
        </w:rPr>
        <w:t>Jf.</w:t>
      </w:r>
      <w:r w:rsidR="003D133F" w:rsidRPr="00024DC4">
        <w:rPr>
          <w:rFonts w:ascii="Times New Roman" w:hAnsi="Times New Roman"/>
          <w:i/>
          <w:sz w:val="22"/>
          <w:szCs w:val="22"/>
          <w:lang w:val="da-DK"/>
        </w:rPr>
        <w:t xml:space="preserve"> Masterbekendtgørelsen § 12</w:t>
      </w:r>
    </w:p>
    <w:p w:rsidR="006F1D93" w:rsidRPr="00024DC4" w:rsidRDefault="006F1D93" w:rsidP="006F1D93">
      <w:pPr>
        <w:rPr>
          <w:rFonts w:ascii="Times New Roman" w:hAnsi="Times New Roman"/>
          <w:i/>
          <w:sz w:val="22"/>
          <w:szCs w:val="22"/>
          <w:lang w:val="da-DK"/>
        </w:rPr>
      </w:pPr>
      <w:r w:rsidRPr="00024DC4">
        <w:rPr>
          <w:rFonts w:ascii="Times New Roman" w:hAnsi="Times New Roman"/>
          <w:i/>
          <w:sz w:val="22"/>
          <w:szCs w:val="22"/>
          <w:lang w:val="da-DK"/>
        </w:rPr>
        <w:t>For eksamen og udstedelse af eksamensbeviser gælder:</w:t>
      </w:r>
    </w:p>
    <w:p w:rsidR="0041139F" w:rsidRPr="00024DC4" w:rsidRDefault="006F1D93" w:rsidP="006F1D93">
      <w:pPr>
        <w:numPr>
          <w:ilvl w:val="0"/>
          <w:numId w:val="4"/>
        </w:numPr>
        <w:rPr>
          <w:rFonts w:ascii="Times New Roman" w:hAnsi="Times New Roman"/>
          <w:i/>
          <w:sz w:val="22"/>
          <w:szCs w:val="22"/>
          <w:lang w:val="da-DK"/>
        </w:rPr>
      </w:pPr>
      <w:r w:rsidRPr="00024DC4">
        <w:rPr>
          <w:rFonts w:ascii="Times New Roman" w:hAnsi="Times New Roman"/>
          <w:i/>
          <w:sz w:val="22"/>
          <w:szCs w:val="22"/>
          <w:lang w:val="da-DK"/>
        </w:rPr>
        <w:t>Bekendtgørelse om eksamen og censur ved universitetsuddannelser (eksamensbekendtgørelsen).</w:t>
      </w:r>
    </w:p>
    <w:p w:rsidR="006F1D93" w:rsidRPr="00024DC4" w:rsidRDefault="006F1D93" w:rsidP="006F1D93">
      <w:pPr>
        <w:numPr>
          <w:ilvl w:val="0"/>
          <w:numId w:val="4"/>
        </w:numPr>
        <w:rPr>
          <w:rFonts w:ascii="Times New Roman" w:hAnsi="Times New Roman"/>
          <w:i/>
          <w:sz w:val="22"/>
          <w:szCs w:val="22"/>
          <w:lang w:val="da-DK"/>
        </w:rPr>
      </w:pPr>
      <w:r w:rsidRPr="00024DC4">
        <w:rPr>
          <w:rFonts w:ascii="Times New Roman" w:hAnsi="Times New Roman"/>
          <w:i/>
          <w:sz w:val="22"/>
          <w:szCs w:val="22"/>
          <w:lang w:val="da-DK"/>
        </w:rPr>
        <w:t>Bekendtgørelse om karakterskala og anden bedømmelse ved universitetsuddannelser (karakterbekend</w:t>
      </w:r>
      <w:r w:rsidRPr="00024DC4">
        <w:rPr>
          <w:rFonts w:ascii="Times New Roman" w:hAnsi="Times New Roman"/>
          <w:i/>
          <w:sz w:val="22"/>
          <w:szCs w:val="22"/>
          <w:lang w:val="da-DK"/>
        </w:rPr>
        <w:t>t</w:t>
      </w:r>
      <w:r w:rsidRPr="00024DC4">
        <w:rPr>
          <w:rFonts w:ascii="Times New Roman" w:hAnsi="Times New Roman"/>
          <w:i/>
          <w:sz w:val="22"/>
          <w:szCs w:val="22"/>
          <w:lang w:val="da-DK"/>
        </w:rPr>
        <w:t>gørelsen).</w:t>
      </w:r>
    </w:p>
    <w:p w:rsidR="006F1D93" w:rsidRPr="00024DC4" w:rsidRDefault="006F1D93" w:rsidP="006F1D93">
      <w:pPr>
        <w:rPr>
          <w:rFonts w:ascii="Times New Roman" w:hAnsi="Times New Roman"/>
          <w:sz w:val="20"/>
          <w:szCs w:val="20"/>
          <w:lang w:val="da-DK"/>
        </w:rPr>
      </w:pPr>
    </w:p>
    <w:p w:rsidR="006F1D93" w:rsidRPr="00024DC4" w:rsidRDefault="006F1D93" w:rsidP="00CF50B8">
      <w:pPr>
        <w:pStyle w:val="Overskrift2"/>
        <w:rPr>
          <w:rFonts w:ascii="Times New Roman" w:hAnsi="Times New Roman"/>
          <w:lang w:val="da-DK"/>
        </w:rPr>
      </w:pPr>
      <w:bookmarkStart w:id="49" w:name="_Toc264551340"/>
      <w:bookmarkStart w:id="50" w:name="_Toc267035956"/>
      <w:bookmarkStart w:id="51" w:name="_Toc421778759"/>
      <w:r w:rsidRPr="00024DC4">
        <w:rPr>
          <w:rFonts w:ascii="Times New Roman" w:hAnsi="Times New Roman"/>
          <w:lang w:val="da-DK"/>
        </w:rPr>
        <w:t>5.1 Pensumbeskrivelser</w:t>
      </w:r>
      <w:bookmarkEnd w:id="49"/>
      <w:bookmarkEnd w:id="50"/>
      <w:bookmarkEnd w:id="51"/>
    </w:p>
    <w:p w:rsidR="006F1D93" w:rsidRPr="00024DC4" w:rsidRDefault="006F1D93" w:rsidP="006F1D93">
      <w:pPr>
        <w:tabs>
          <w:tab w:val="left" w:pos="567"/>
          <w:tab w:val="left" w:pos="851"/>
          <w:tab w:val="left" w:pos="1134"/>
          <w:tab w:val="right" w:leader="dot" w:pos="9072"/>
        </w:tabs>
        <w:rPr>
          <w:rFonts w:ascii="Times New Roman" w:hAnsi="Times New Roman"/>
          <w:sz w:val="22"/>
          <w:szCs w:val="22"/>
          <w:lang w:val="da-DK"/>
        </w:rPr>
      </w:pPr>
      <w:r w:rsidRPr="00024DC4">
        <w:rPr>
          <w:rFonts w:ascii="Times New Roman" w:hAnsi="Times New Roman"/>
          <w:sz w:val="22"/>
          <w:szCs w:val="22"/>
          <w:lang w:val="da-DK"/>
        </w:rPr>
        <w:t xml:space="preserve">Eksamenspensum udgives på </w:t>
      </w:r>
      <w:r w:rsidR="00E7713D" w:rsidRPr="00024DC4">
        <w:rPr>
          <w:rFonts w:ascii="Times New Roman" w:hAnsi="Times New Roman"/>
          <w:sz w:val="22"/>
          <w:szCs w:val="22"/>
          <w:lang w:val="da-DK"/>
        </w:rPr>
        <w:t>studi</w:t>
      </w:r>
      <w:r w:rsidR="004F3D34" w:rsidRPr="00024DC4">
        <w:rPr>
          <w:rFonts w:ascii="Times New Roman" w:hAnsi="Times New Roman"/>
          <w:sz w:val="22"/>
          <w:szCs w:val="22"/>
          <w:lang w:val="da-DK"/>
        </w:rPr>
        <w:t>ets side på www.sdu.dk/studieinfo/</w:t>
      </w:r>
      <w:proofErr w:type="spellStart"/>
      <w:r w:rsidR="004F3D34" w:rsidRPr="00024DC4">
        <w:rPr>
          <w:rFonts w:ascii="Times New Roman" w:hAnsi="Times New Roman"/>
          <w:sz w:val="22"/>
          <w:szCs w:val="22"/>
          <w:lang w:val="da-DK"/>
        </w:rPr>
        <w:t>mpm</w:t>
      </w:r>
      <w:proofErr w:type="spellEnd"/>
      <w:r w:rsidR="004F3D34" w:rsidRPr="00024DC4">
        <w:rPr>
          <w:rFonts w:ascii="Times New Roman" w:hAnsi="Times New Roman"/>
          <w:sz w:val="22"/>
          <w:szCs w:val="22"/>
          <w:lang w:val="da-DK"/>
        </w:rPr>
        <w:t>.</w:t>
      </w:r>
      <w:r w:rsidRPr="00024DC4">
        <w:rPr>
          <w:rFonts w:ascii="Times New Roman" w:hAnsi="Times New Roman"/>
          <w:sz w:val="22"/>
          <w:szCs w:val="22"/>
          <w:lang w:val="da-DK"/>
        </w:rPr>
        <w:t xml:space="preserve"> Eksamenspensum er en del af studieordningen. Der eksamineres altid i nyeste pensum.</w:t>
      </w:r>
    </w:p>
    <w:p w:rsidR="006F1D93" w:rsidRPr="00024DC4" w:rsidRDefault="006F1D93" w:rsidP="00CF50B8">
      <w:pPr>
        <w:pStyle w:val="Overskrift2"/>
        <w:rPr>
          <w:rFonts w:ascii="Times New Roman" w:hAnsi="Times New Roman"/>
          <w:lang w:val="da-DK"/>
        </w:rPr>
      </w:pPr>
      <w:bookmarkStart w:id="52" w:name="_Toc264551341"/>
      <w:bookmarkStart w:id="53" w:name="_Toc267035957"/>
      <w:bookmarkStart w:id="54" w:name="_Toc421778760"/>
      <w:r w:rsidRPr="00024DC4">
        <w:rPr>
          <w:rFonts w:ascii="Times New Roman" w:hAnsi="Times New Roman"/>
          <w:lang w:val="da-DK"/>
        </w:rPr>
        <w:t xml:space="preserve">5.2 Ordinær </w:t>
      </w:r>
      <w:bookmarkEnd w:id="52"/>
      <w:bookmarkEnd w:id="53"/>
      <w:r w:rsidR="00162C10">
        <w:rPr>
          <w:rFonts w:ascii="Times New Roman" w:hAnsi="Times New Roman"/>
          <w:lang w:val="da-DK"/>
        </w:rPr>
        <w:t>prøve</w:t>
      </w:r>
      <w:bookmarkEnd w:id="54"/>
    </w:p>
    <w:p w:rsidR="006F1D93" w:rsidRPr="00024DC4" w:rsidRDefault="006F1D93" w:rsidP="00CF50B8">
      <w:pPr>
        <w:tabs>
          <w:tab w:val="left" w:pos="567"/>
          <w:tab w:val="left" w:pos="851"/>
          <w:tab w:val="left" w:pos="1134"/>
          <w:tab w:val="right" w:leader="dot" w:pos="9072"/>
        </w:tabs>
        <w:jc w:val="both"/>
        <w:rPr>
          <w:rFonts w:ascii="Times New Roman" w:hAnsi="Times New Roman"/>
          <w:sz w:val="22"/>
          <w:szCs w:val="22"/>
          <w:lang w:val="da-DK"/>
        </w:rPr>
      </w:pPr>
      <w:r w:rsidRPr="0080710F">
        <w:rPr>
          <w:rFonts w:ascii="Times New Roman" w:hAnsi="Times New Roman"/>
          <w:sz w:val="22"/>
          <w:szCs w:val="22"/>
          <w:lang w:val="da-DK"/>
        </w:rPr>
        <w:t xml:space="preserve">Der afholdes som hovedregel ordinære </w:t>
      </w:r>
      <w:r w:rsidR="00162C10">
        <w:rPr>
          <w:rFonts w:ascii="Times New Roman" w:hAnsi="Times New Roman"/>
          <w:sz w:val="22"/>
          <w:szCs w:val="22"/>
          <w:lang w:val="da-DK"/>
        </w:rPr>
        <w:t>prøver</w:t>
      </w:r>
      <w:r w:rsidRPr="0080710F">
        <w:rPr>
          <w:rFonts w:ascii="Times New Roman" w:hAnsi="Times New Roman"/>
          <w:sz w:val="22"/>
          <w:szCs w:val="22"/>
          <w:lang w:val="da-DK"/>
        </w:rPr>
        <w:t xml:space="preserve"> ved afslutningen af et undervisningsforløb, hhv. </w:t>
      </w:r>
      <w:r w:rsidR="00B52E52">
        <w:rPr>
          <w:rFonts w:ascii="Times New Roman" w:hAnsi="Times New Roman"/>
          <w:sz w:val="22"/>
          <w:szCs w:val="22"/>
          <w:lang w:val="da-DK"/>
        </w:rPr>
        <w:t>dece</w:t>
      </w:r>
      <w:r w:rsidR="00B52E52">
        <w:rPr>
          <w:rFonts w:ascii="Times New Roman" w:hAnsi="Times New Roman"/>
          <w:sz w:val="22"/>
          <w:szCs w:val="22"/>
          <w:lang w:val="da-DK"/>
        </w:rPr>
        <w:t>m</w:t>
      </w:r>
      <w:r w:rsidR="00B52E52">
        <w:rPr>
          <w:rFonts w:ascii="Times New Roman" w:hAnsi="Times New Roman"/>
          <w:sz w:val="22"/>
          <w:szCs w:val="22"/>
          <w:lang w:val="da-DK"/>
        </w:rPr>
        <w:t>ber/</w:t>
      </w:r>
      <w:r w:rsidRPr="0080710F">
        <w:rPr>
          <w:rFonts w:ascii="Times New Roman" w:hAnsi="Times New Roman"/>
          <w:sz w:val="22"/>
          <w:szCs w:val="22"/>
          <w:lang w:val="da-DK"/>
        </w:rPr>
        <w:t xml:space="preserve">januar og </w:t>
      </w:r>
      <w:r w:rsidR="00B52E52">
        <w:rPr>
          <w:rFonts w:ascii="Times New Roman" w:hAnsi="Times New Roman"/>
          <w:sz w:val="22"/>
          <w:szCs w:val="22"/>
          <w:lang w:val="da-DK"/>
        </w:rPr>
        <w:t>maj/</w:t>
      </w:r>
      <w:r w:rsidRPr="0080710F">
        <w:rPr>
          <w:rFonts w:ascii="Times New Roman" w:hAnsi="Times New Roman"/>
          <w:sz w:val="22"/>
          <w:szCs w:val="22"/>
          <w:lang w:val="da-DK"/>
        </w:rPr>
        <w:t>juni.</w:t>
      </w:r>
      <w:r w:rsidR="00860EEE">
        <w:rPr>
          <w:rFonts w:ascii="Times New Roman" w:hAnsi="Times New Roman"/>
          <w:sz w:val="22"/>
          <w:szCs w:val="22"/>
          <w:lang w:val="da-DK"/>
        </w:rPr>
        <w:t xml:space="preserve"> </w:t>
      </w:r>
      <w:r w:rsidR="00F152C6" w:rsidRPr="0080710F">
        <w:rPr>
          <w:rFonts w:ascii="Times New Roman" w:hAnsi="Times New Roman"/>
          <w:sz w:val="22"/>
          <w:szCs w:val="22"/>
          <w:lang w:val="da-DK"/>
        </w:rPr>
        <w:t xml:space="preserve">Ordinær </w:t>
      </w:r>
      <w:r w:rsidR="00F152C6">
        <w:rPr>
          <w:rFonts w:ascii="Times New Roman" w:hAnsi="Times New Roman"/>
          <w:sz w:val="22"/>
          <w:szCs w:val="22"/>
          <w:lang w:val="da-DK"/>
        </w:rPr>
        <w:t xml:space="preserve">prøve </w:t>
      </w:r>
      <w:r w:rsidR="00F152C6" w:rsidRPr="0080710F">
        <w:rPr>
          <w:rFonts w:ascii="Times New Roman" w:hAnsi="Times New Roman"/>
          <w:sz w:val="22"/>
          <w:szCs w:val="22"/>
          <w:lang w:val="da-DK"/>
        </w:rPr>
        <w:t xml:space="preserve">i </w:t>
      </w:r>
      <w:r w:rsidR="00F152C6">
        <w:rPr>
          <w:rFonts w:ascii="Times New Roman" w:hAnsi="Times New Roman"/>
          <w:sz w:val="22"/>
          <w:szCs w:val="22"/>
          <w:lang w:val="da-DK"/>
        </w:rPr>
        <w:t>Studieophold i udlandet og -seminar afholdes i marts/april, og o</w:t>
      </w:r>
      <w:r w:rsidR="004F3D34" w:rsidRPr="0080710F">
        <w:rPr>
          <w:rFonts w:ascii="Times New Roman" w:hAnsi="Times New Roman"/>
          <w:sz w:val="22"/>
          <w:szCs w:val="22"/>
          <w:lang w:val="da-DK"/>
        </w:rPr>
        <w:t>rd</w:t>
      </w:r>
      <w:r w:rsidR="004F3D34" w:rsidRPr="0080710F">
        <w:rPr>
          <w:rFonts w:ascii="Times New Roman" w:hAnsi="Times New Roman"/>
          <w:sz w:val="22"/>
          <w:szCs w:val="22"/>
          <w:lang w:val="da-DK"/>
        </w:rPr>
        <w:t>i</w:t>
      </w:r>
      <w:r w:rsidR="004F3D34" w:rsidRPr="0080710F">
        <w:rPr>
          <w:rFonts w:ascii="Times New Roman" w:hAnsi="Times New Roman"/>
          <w:sz w:val="22"/>
          <w:szCs w:val="22"/>
          <w:lang w:val="da-DK"/>
        </w:rPr>
        <w:t xml:space="preserve">nær eksamen i masterprojektet finder sted i august. </w:t>
      </w:r>
      <w:r w:rsidR="00F152C6" w:rsidRPr="0080710F">
        <w:rPr>
          <w:rFonts w:ascii="Times New Roman" w:hAnsi="Times New Roman"/>
          <w:sz w:val="22"/>
          <w:szCs w:val="22"/>
          <w:lang w:val="da-DK"/>
        </w:rPr>
        <w:t xml:space="preserve">Næste ordinære </w:t>
      </w:r>
      <w:r w:rsidR="00F152C6">
        <w:rPr>
          <w:rFonts w:ascii="Times New Roman" w:hAnsi="Times New Roman"/>
          <w:sz w:val="22"/>
          <w:szCs w:val="22"/>
          <w:lang w:val="da-DK"/>
        </w:rPr>
        <w:t xml:space="preserve">prøve for masterprojektet </w:t>
      </w:r>
      <w:r w:rsidR="00F152C6" w:rsidRPr="0080710F">
        <w:rPr>
          <w:rFonts w:ascii="Times New Roman" w:hAnsi="Times New Roman"/>
          <w:sz w:val="22"/>
          <w:szCs w:val="22"/>
          <w:lang w:val="da-DK"/>
        </w:rPr>
        <w:t>afholdes a</w:t>
      </w:r>
      <w:r w:rsidR="00F152C6" w:rsidRPr="0080710F">
        <w:rPr>
          <w:rFonts w:ascii="Times New Roman" w:hAnsi="Times New Roman"/>
          <w:sz w:val="22"/>
          <w:szCs w:val="22"/>
          <w:lang w:val="da-DK"/>
        </w:rPr>
        <w:t>u</w:t>
      </w:r>
      <w:r w:rsidR="00F152C6" w:rsidRPr="0080710F">
        <w:rPr>
          <w:rFonts w:ascii="Times New Roman" w:hAnsi="Times New Roman"/>
          <w:sz w:val="22"/>
          <w:szCs w:val="22"/>
          <w:lang w:val="da-DK"/>
        </w:rPr>
        <w:t xml:space="preserve">gust året efter. </w:t>
      </w:r>
      <w:r w:rsidRPr="0080710F">
        <w:rPr>
          <w:rFonts w:ascii="Times New Roman" w:hAnsi="Times New Roman"/>
          <w:sz w:val="22"/>
          <w:szCs w:val="22"/>
          <w:lang w:val="da-DK"/>
        </w:rPr>
        <w:t>Dette vil fremgå af de respektive fagbeskrivelser</w:t>
      </w:r>
      <w:r w:rsidRPr="00024DC4">
        <w:rPr>
          <w:rFonts w:ascii="Times New Roman" w:hAnsi="Times New Roman"/>
          <w:sz w:val="22"/>
          <w:szCs w:val="22"/>
          <w:lang w:val="da-DK"/>
        </w:rPr>
        <w:t>.</w:t>
      </w:r>
    </w:p>
    <w:p w:rsidR="006F1D93" w:rsidRPr="00024DC4" w:rsidRDefault="006F1D93" w:rsidP="00CF50B8">
      <w:pPr>
        <w:pStyle w:val="Overskrift2"/>
        <w:rPr>
          <w:rFonts w:ascii="Times New Roman" w:hAnsi="Times New Roman"/>
          <w:lang w:val="da-DK"/>
        </w:rPr>
      </w:pPr>
      <w:bookmarkStart w:id="55" w:name="_Toc264551342"/>
      <w:bookmarkStart w:id="56" w:name="_Toc267035958"/>
      <w:bookmarkStart w:id="57" w:name="_Toc421778761"/>
      <w:r w:rsidRPr="00024DC4">
        <w:rPr>
          <w:rFonts w:ascii="Times New Roman" w:hAnsi="Times New Roman"/>
          <w:lang w:val="da-DK"/>
        </w:rPr>
        <w:t xml:space="preserve">5.3 </w:t>
      </w:r>
      <w:bookmarkEnd w:id="55"/>
      <w:bookmarkEnd w:id="56"/>
      <w:r w:rsidR="00162C10">
        <w:rPr>
          <w:rFonts w:ascii="Times New Roman" w:hAnsi="Times New Roman"/>
          <w:lang w:val="da-DK"/>
        </w:rPr>
        <w:t>Forudsætninger for deltagelse i prøver</w:t>
      </w:r>
      <w:bookmarkEnd w:id="57"/>
    </w:p>
    <w:p w:rsidR="006F1D93" w:rsidRPr="00024DC4" w:rsidRDefault="00162C10" w:rsidP="00CA4267">
      <w:pPr>
        <w:tabs>
          <w:tab w:val="left" w:pos="567"/>
          <w:tab w:val="left" w:pos="851"/>
          <w:tab w:val="left" w:pos="1134"/>
          <w:tab w:val="right" w:leader="dot" w:pos="9072"/>
        </w:tabs>
        <w:rPr>
          <w:rFonts w:ascii="Times New Roman" w:hAnsi="Times New Roman"/>
          <w:sz w:val="22"/>
          <w:szCs w:val="22"/>
          <w:lang w:val="da-DK"/>
        </w:rPr>
      </w:pPr>
      <w:r>
        <w:rPr>
          <w:rFonts w:ascii="Times New Roman" w:hAnsi="Times New Roman"/>
          <w:sz w:val="22"/>
          <w:szCs w:val="22"/>
          <w:lang w:val="da-DK"/>
        </w:rPr>
        <w:t>Forudsætninger for deltagelse i prøver</w:t>
      </w:r>
      <w:r w:rsidR="006F1D93" w:rsidRPr="00024DC4">
        <w:rPr>
          <w:rFonts w:ascii="Times New Roman" w:hAnsi="Times New Roman"/>
          <w:sz w:val="22"/>
          <w:szCs w:val="22"/>
          <w:lang w:val="da-DK"/>
        </w:rPr>
        <w:t xml:space="preserve">, der er opfyldt før 1. ordinære </w:t>
      </w:r>
      <w:r>
        <w:rPr>
          <w:rFonts w:ascii="Times New Roman" w:hAnsi="Times New Roman"/>
          <w:sz w:val="22"/>
          <w:szCs w:val="22"/>
          <w:lang w:val="da-DK"/>
        </w:rPr>
        <w:t>prøve</w:t>
      </w:r>
      <w:r w:rsidR="006F1D93" w:rsidRPr="00024DC4">
        <w:rPr>
          <w:rFonts w:ascii="Times New Roman" w:hAnsi="Times New Roman"/>
          <w:sz w:val="22"/>
          <w:szCs w:val="22"/>
          <w:lang w:val="da-DK"/>
        </w:rPr>
        <w:t xml:space="preserve">, skal ikke gentages ved et evt. nyt </w:t>
      </w:r>
      <w:r>
        <w:rPr>
          <w:rFonts w:ascii="Times New Roman" w:hAnsi="Times New Roman"/>
          <w:sz w:val="22"/>
          <w:szCs w:val="22"/>
          <w:lang w:val="da-DK"/>
        </w:rPr>
        <w:t>prøveforsøg</w:t>
      </w:r>
      <w:r w:rsidR="006F1D93" w:rsidRPr="00024DC4">
        <w:rPr>
          <w:rFonts w:ascii="Times New Roman" w:hAnsi="Times New Roman"/>
          <w:sz w:val="22"/>
          <w:szCs w:val="22"/>
          <w:lang w:val="da-DK"/>
        </w:rPr>
        <w:t>.</w:t>
      </w:r>
    </w:p>
    <w:p w:rsidR="006F1D93" w:rsidRPr="00024DC4" w:rsidRDefault="006F1D93" w:rsidP="00CF50B8">
      <w:pPr>
        <w:pStyle w:val="Overskrift2"/>
        <w:rPr>
          <w:rFonts w:ascii="Times New Roman" w:hAnsi="Times New Roman"/>
          <w:lang w:val="da-DK"/>
        </w:rPr>
      </w:pPr>
      <w:bookmarkStart w:id="58" w:name="_Toc267035959"/>
      <w:bookmarkStart w:id="59" w:name="_Toc421778762"/>
      <w:r w:rsidRPr="00024DC4">
        <w:rPr>
          <w:rFonts w:ascii="Times New Roman" w:hAnsi="Times New Roman"/>
          <w:lang w:val="da-DK"/>
        </w:rPr>
        <w:t xml:space="preserve">5.4. </w:t>
      </w:r>
      <w:bookmarkEnd w:id="58"/>
      <w:r w:rsidR="00162C10">
        <w:rPr>
          <w:rFonts w:ascii="Times New Roman" w:hAnsi="Times New Roman"/>
          <w:lang w:val="da-DK"/>
        </w:rPr>
        <w:t>Prøvesproget</w:t>
      </w:r>
      <w:bookmarkEnd w:id="59"/>
    </w:p>
    <w:p w:rsidR="006F1D93" w:rsidRPr="00024DC4" w:rsidRDefault="006F1D93" w:rsidP="006F1D93">
      <w:pPr>
        <w:rPr>
          <w:rFonts w:ascii="Times New Roman" w:hAnsi="Times New Roman"/>
          <w:i/>
          <w:sz w:val="22"/>
          <w:szCs w:val="22"/>
          <w:lang w:val="da-DK"/>
        </w:rPr>
      </w:pPr>
      <w:r w:rsidRPr="00024DC4">
        <w:rPr>
          <w:rFonts w:ascii="Times New Roman" w:hAnsi="Times New Roman"/>
          <w:i/>
          <w:sz w:val="22"/>
          <w:szCs w:val="22"/>
          <w:lang w:val="da-DK"/>
        </w:rPr>
        <w:t>Jf. Eksamensbekendtgørelsen § 6</w:t>
      </w: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t>I uddannelser, der udbydes på dansk, aflægges prøverne på dansk, med mindre det er en del af prøvens fo</w:t>
      </w:r>
      <w:r w:rsidRPr="004E2544">
        <w:rPr>
          <w:rFonts w:ascii="Times New Roman" w:hAnsi="Times New Roman"/>
          <w:i/>
          <w:sz w:val="22"/>
          <w:szCs w:val="22"/>
          <w:lang w:val="da-DK"/>
        </w:rPr>
        <w:t>r</w:t>
      </w:r>
      <w:r w:rsidRPr="004E2544">
        <w:rPr>
          <w:rFonts w:ascii="Times New Roman" w:hAnsi="Times New Roman"/>
          <w:i/>
          <w:sz w:val="22"/>
          <w:szCs w:val="22"/>
          <w:lang w:val="da-DK"/>
        </w:rPr>
        <w:t>mål at dokumentere den studerendes færdigheder i et fremmedsprog. Prøverne kan dog aflægges på svensk og norsk i stedet for dansk, medmindre det er en del af prøvens formål at dokumentere færdigheder i dansk.</w:t>
      </w:r>
    </w:p>
    <w:p w:rsidR="004E2544" w:rsidRPr="004E2544" w:rsidRDefault="004E2544" w:rsidP="004E2544">
      <w:pPr>
        <w:rPr>
          <w:rFonts w:ascii="Times New Roman" w:hAnsi="Times New Roman"/>
          <w:i/>
          <w:sz w:val="22"/>
          <w:szCs w:val="22"/>
          <w:lang w:val="da-DK"/>
        </w:rPr>
      </w:pP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t>Universitetet kan i øvrigt, hvor forholdene gør det muligt, tillade studerende at aflægge en prøve på et fre</w:t>
      </w:r>
      <w:r w:rsidRPr="004E2544">
        <w:rPr>
          <w:rFonts w:ascii="Times New Roman" w:hAnsi="Times New Roman"/>
          <w:i/>
          <w:sz w:val="22"/>
          <w:szCs w:val="22"/>
          <w:lang w:val="da-DK"/>
        </w:rPr>
        <w:t>m</w:t>
      </w:r>
      <w:r w:rsidRPr="004E2544">
        <w:rPr>
          <w:rFonts w:ascii="Times New Roman" w:hAnsi="Times New Roman"/>
          <w:i/>
          <w:sz w:val="22"/>
          <w:szCs w:val="22"/>
          <w:lang w:val="da-DK"/>
        </w:rPr>
        <w:t>medsprog. Det gælder dog ikke, hvis det er en del af prøvens formål at dokumentere færdigheder i dansk eller i et bestemt andet fremmedsprog.</w:t>
      </w:r>
    </w:p>
    <w:p w:rsidR="004E2544" w:rsidRPr="004E2544" w:rsidRDefault="004E2544" w:rsidP="004E2544">
      <w:pPr>
        <w:rPr>
          <w:rFonts w:ascii="Times New Roman" w:hAnsi="Times New Roman"/>
          <w:i/>
          <w:sz w:val="22"/>
          <w:szCs w:val="22"/>
          <w:lang w:val="da-DK"/>
        </w:rPr>
      </w:pPr>
    </w:p>
    <w:p w:rsidR="004E2544" w:rsidRPr="004E2544" w:rsidRDefault="004E2544" w:rsidP="004E2544">
      <w:pPr>
        <w:rPr>
          <w:rFonts w:ascii="Times New Roman" w:hAnsi="Times New Roman"/>
          <w:i/>
          <w:sz w:val="22"/>
          <w:szCs w:val="22"/>
          <w:lang w:val="da-DK"/>
        </w:rPr>
      </w:pPr>
      <w:r w:rsidRPr="004E2544">
        <w:rPr>
          <w:rFonts w:ascii="Times New Roman" w:hAnsi="Times New Roman"/>
          <w:i/>
          <w:sz w:val="22"/>
          <w:szCs w:val="22"/>
          <w:lang w:val="da-DK"/>
        </w:rPr>
        <w:lastRenderedPageBreak/>
        <w:t>Har undervisningen i et fag været gennemført på et fremmedsprog, aflægges prøven på dette sprog, medmi</w:t>
      </w:r>
      <w:r w:rsidRPr="004E2544">
        <w:rPr>
          <w:rFonts w:ascii="Times New Roman" w:hAnsi="Times New Roman"/>
          <w:i/>
          <w:sz w:val="22"/>
          <w:szCs w:val="22"/>
          <w:lang w:val="da-DK"/>
        </w:rPr>
        <w:t>n</w:t>
      </w:r>
      <w:r w:rsidRPr="004E2544">
        <w:rPr>
          <w:rFonts w:ascii="Times New Roman" w:hAnsi="Times New Roman"/>
          <w:i/>
          <w:sz w:val="22"/>
          <w:szCs w:val="22"/>
          <w:lang w:val="da-DK"/>
        </w:rPr>
        <w:t>dre det er en del af prøvens formål at dokumentere den studerendes færdigheder i et andet sprog. Universit</w:t>
      </w:r>
      <w:r w:rsidRPr="004E2544">
        <w:rPr>
          <w:rFonts w:ascii="Times New Roman" w:hAnsi="Times New Roman"/>
          <w:i/>
          <w:sz w:val="22"/>
          <w:szCs w:val="22"/>
          <w:lang w:val="da-DK"/>
        </w:rPr>
        <w:t>e</w:t>
      </w:r>
      <w:r w:rsidRPr="004E2544">
        <w:rPr>
          <w:rFonts w:ascii="Times New Roman" w:hAnsi="Times New Roman"/>
          <w:i/>
          <w:sz w:val="22"/>
          <w:szCs w:val="22"/>
          <w:lang w:val="da-DK"/>
        </w:rPr>
        <w:t>tet kan fravige den regel.</w:t>
      </w:r>
    </w:p>
    <w:p w:rsidR="004E2544" w:rsidRPr="004E2544" w:rsidRDefault="004E2544" w:rsidP="004E2544">
      <w:pPr>
        <w:rPr>
          <w:rFonts w:ascii="Times New Roman" w:hAnsi="Times New Roman"/>
          <w:i/>
          <w:sz w:val="22"/>
          <w:szCs w:val="22"/>
          <w:lang w:val="da-DK"/>
        </w:rPr>
      </w:pPr>
    </w:p>
    <w:p w:rsidR="006F1D93" w:rsidRPr="00024DC4" w:rsidRDefault="004E2544" w:rsidP="004E2544">
      <w:pPr>
        <w:rPr>
          <w:rFonts w:ascii="Times New Roman" w:hAnsi="Times New Roman"/>
          <w:sz w:val="22"/>
          <w:szCs w:val="22"/>
          <w:lang w:val="da-DK"/>
        </w:rPr>
      </w:pPr>
      <w:r w:rsidRPr="004E2544">
        <w:rPr>
          <w:rFonts w:ascii="Times New Roman" w:hAnsi="Times New Roman"/>
          <w:i/>
          <w:sz w:val="22"/>
          <w:szCs w:val="22"/>
          <w:lang w:val="da-DK"/>
        </w:rPr>
        <w:t xml:space="preserve">I </w:t>
      </w:r>
      <w:r w:rsidRPr="00DA7E67">
        <w:rPr>
          <w:rFonts w:ascii="Times New Roman" w:hAnsi="Times New Roman"/>
          <w:i/>
          <w:sz w:val="22"/>
          <w:szCs w:val="22"/>
          <w:lang w:val="da-DK"/>
        </w:rPr>
        <w:t>uddannelser</w:t>
      </w:r>
      <w:r w:rsidRPr="004E2544">
        <w:rPr>
          <w:rFonts w:ascii="Times New Roman" w:hAnsi="Times New Roman"/>
          <w:i/>
          <w:sz w:val="22"/>
          <w:szCs w:val="22"/>
          <w:lang w:val="da-DK"/>
        </w:rPr>
        <w:t>, der udbydes på engelsk eller et andet fremmedsprog, aflægges prøverne på det udbudte sprog, medmindre det er en del af prøvens formål at dokumentere den studerendes færdigheder i et andet sprog. Universitetet kan fravige denne regel.</w:t>
      </w:r>
    </w:p>
    <w:p w:rsidR="006F1D93" w:rsidRPr="00024DC4" w:rsidRDefault="006F1D93" w:rsidP="00CF50B8">
      <w:pPr>
        <w:pStyle w:val="Overskrift2"/>
        <w:rPr>
          <w:rFonts w:ascii="Times New Roman" w:hAnsi="Times New Roman"/>
          <w:lang w:val="da-DK"/>
        </w:rPr>
      </w:pPr>
      <w:bookmarkStart w:id="60" w:name="_Toc267035960"/>
      <w:bookmarkStart w:id="61" w:name="_Toc421778763"/>
      <w:r w:rsidRPr="00024DC4">
        <w:rPr>
          <w:rFonts w:ascii="Times New Roman" w:hAnsi="Times New Roman"/>
          <w:lang w:val="da-DK"/>
        </w:rPr>
        <w:t xml:space="preserve">5.5 Antal </w:t>
      </w:r>
      <w:r w:rsidR="00162C10">
        <w:rPr>
          <w:rFonts w:ascii="Times New Roman" w:hAnsi="Times New Roman"/>
          <w:lang w:val="da-DK"/>
        </w:rPr>
        <w:t>prøve</w:t>
      </w:r>
      <w:r w:rsidRPr="00024DC4">
        <w:rPr>
          <w:rFonts w:ascii="Times New Roman" w:hAnsi="Times New Roman"/>
          <w:lang w:val="da-DK"/>
        </w:rPr>
        <w:t>forsøg</w:t>
      </w:r>
      <w:bookmarkEnd w:id="60"/>
      <w:bookmarkEnd w:id="61"/>
    </w:p>
    <w:p w:rsidR="00BE7624" w:rsidRPr="00024DC4" w:rsidRDefault="00BE7624" w:rsidP="00BE7624">
      <w:pPr>
        <w:rPr>
          <w:rFonts w:ascii="Times New Roman" w:hAnsi="Times New Roman"/>
          <w:i/>
          <w:sz w:val="22"/>
          <w:szCs w:val="22"/>
          <w:lang w:val="da-DK"/>
        </w:rPr>
      </w:pPr>
      <w:r w:rsidRPr="00024DC4">
        <w:rPr>
          <w:rFonts w:ascii="Times New Roman" w:hAnsi="Times New Roman"/>
          <w:i/>
          <w:sz w:val="22"/>
          <w:szCs w:val="22"/>
          <w:lang w:val="da-DK"/>
        </w:rPr>
        <w:t>Jf. Eksamensbekendtgørelsen § 13</w:t>
      </w:r>
    </w:p>
    <w:p w:rsidR="00BE7624" w:rsidRPr="004E2544" w:rsidRDefault="00BE7624" w:rsidP="00BE7624">
      <w:pPr>
        <w:rPr>
          <w:rFonts w:ascii="Times New Roman" w:hAnsi="Times New Roman"/>
          <w:i/>
          <w:sz w:val="22"/>
          <w:szCs w:val="22"/>
          <w:lang w:val="da-DK"/>
        </w:rPr>
      </w:pPr>
      <w:r w:rsidRPr="004E2544">
        <w:rPr>
          <w:rFonts w:ascii="Times New Roman" w:hAnsi="Times New Roman"/>
          <w:i/>
          <w:sz w:val="22"/>
          <w:szCs w:val="22"/>
          <w:lang w:val="da-DK"/>
        </w:rPr>
        <w:t>En bestået prøve kan ikke tages om, jf. karakterbekendtgørelsen.</w:t>
      </w:r>
    </w:p>
    <w:p w:rsidR="00BE7624" w:rsidRDefault="00BE7624" w:rsidP="00BE7624">
      <w:pPr>
        <w:rPr>
          <w:rFonts w:ascii="Times New Roman" w:hAnsi="Times New Roman"/>
          <w:i/>
          <w:sz w:val="22"/>
          <w:szCs w:val="22"/>
          <w:lang w:val="da-DK"/>
        </w:rPr>
      </w:pPr>
      <w:r w:rsidRPr="004E2544">
        <w:rPr>
          <w:rFonts w:ascii="Times New Roman" w:hAnsi="Times New Roman"/>
          <w:i/>
          <w:sz w:val="22"/>
          <w:szCs w:val="22"/>
          <w:lang w:val="da-DK"/>
        </w:rPr>
        <w:t>Den studerende har 3 prøveforsøg til at bestå en prøve m.v. Universitetet kan tillade yderligere forsøg, hvis der foreligger usædvanlige forhold. Manglende studieegnethed er ikke et usædvanligt forhold.</w:t>
      </w:r>
    </w:p>
    <w:p w:rsidR="00BE7624" w:rsidRDefault="00BE7624" w:rsidP="00BE7624">
      <w:pPr>
        <w:rPr>
          <w:rFonts w:ascii="Times New Roman" w:hAnsi="Times New Roman"/>
          <w:sz w:val="22"/>
          <w:szCs w:val="22"/>
          <w:lang w:val="da-DK"/>
        </w:rPr>
      </w:pPr>
    </w:p>
    <w:p w:rsidR="00BE7624" w:rsidRDefault="00BE7624" w:rsidP="00BE7624">
      <w:pPr>
        <w:rPr>
          <w:rFonts w:ascii="Times New Roman" w:hAnsi="Times New Roman"/>
          <w:sz w:val="22"/>
          <w:szCs w:val="22"/>
          <w:lang w:val="da-DK"/>
        </w:rPr>
      </w:pPr>
      <w:r w:rsidRPr="00C50C1E">
        <w:rPr>
          <w:rFonts w:ascii="Times New Roman" w:hAnsi="Times New Roman"/>
          <w:sz w:val="22"/>
          <w:szCs w:val="22"/>
          <w:lang w:val="da-DK"/>
        </w:rPr>
        <w:t>Studienævnets udfyldende bestemmelse</w:t>
      </w:r>
      <w:r>
        <w:rPr>
          <w:rFonts w:ascii="Times New Roman" w:hAnsi="Times New Roman"/>
          <w:sz w:val="22"/>
          <w:szCs w:val="22"/>
          <w:lang w:val="da-DK"/>
        </w:rPr>
        <w:t>r</w:t>
      </w:r>
      <w:r w:rsidRPr="00C50C1E">
        <w:rPr>
          <w:rFonts w:ascii="Times New Roman" w:hAnsi="Times New Roman"/>
          <w:sz w:val="22"/>
          <w:szCs w:val="22"/>
          <w:lang w:val="da-DK"/>
        </w:rPr>
        <w:t>:</w:t>
      </w:r>
    </w:p>
    <w:p w:rsidR="00BE7624" w:rsidRDefault="00BE7624" w:rsidP="00BE7624">
      <w:pPr>
        <w:rPr>
          <w:rFonts w:ascii="Times New Roman" w:hAnsi="Times New Roman"/>
          <w:sz w:val="22"/>
          <w:szCs w:val="22"/>
          <w:lang w:val="da-DK"/>
        </w:rPr>
      </w:pPr>
    </w:p>
    <w:p w:rsidR="00BE7624" w:rsidRPr="007D1C0B" w:rsidRDefault="00BE7624" w:rsidP="00BE7624">
      <w:pPr>
        <w:rPr>
          <w:rFonts w:ascii="Times New Roman" w:hAnsi="Times New Roman"/>
          <w:sz w:val="22"/>
          <w:szCs w:val="22"/>
          <w:lang w:val="da-DK"/>
        </w:rPr>
      </w:pPr>
      <w:r w:rsidRPr="007D1C0B">
        <w:rPr>
          <w:rFonts w:ascii="Times New Roman" w:hAnsi="Times New Roman"/>
          <w:sz w:val="22"/>
          <w:szCs w:val="22"/>
          <w:lang w:val="da-DK"/>
        </w:rPr>
        <w:t>Den studerende har 3 prøveforsøg til at bestå en prøve</w:t>
      </w:r>
      <w:r>
        <w:rPr>
          <w:rFonts w:ascii="Times New Roman" w:hAnsi="Times New Roman"/>
          <w:sz w:val="22"/>
          <w:szCs w:val="22"/>
          <w:lang w:val="da-DK"/>
        </w:rPr>
        <w:t xml:space="preserve"> (f</w:t>
      </w:r>
      <w:r w:rsidRPr="007D1C0B">
        <w:rPr>
          <w:rFonts w:ascii="Times New Roman" w:hAnsi="Times New Roman"/>
          <w:sz w:val="22"/>
          <w:szCs w:val="22"/>
          <w:lang w:val="da-DK"/>
        </w:rPr>
        <w:t xml:space="preserve">or </w:t>
      </w:r>
      <w:r>
        <w:rPr>
          <w:rFonts w:ascii="Times New Roman" w:hAnsi="Times New Roman"/>
          <w:sz w:val="22"/>
          <w:szCs w:val="22"/>
          <w:lang w:val="da-DK"/>
        </w:rPr>
        <w:t>M</w:t>
      </w:r>
      <w:r w:rsidRPr="007D1C0B">
        <w:rPr>
          <w:rFonts w:ascii="Times New Roman" w:hAnsi="Times New Roman"/>
          <w:sz w:val="22"/>
          <w:szCs w:val="22"/>
          <w:lang w:val="da-DK"/>
        </w:rPr>
        <w:t>asterprojektet gælder særlige regler, idet bet</w:t>
      </w:r>
      <w:r w:rsidRPr="007D1C0B">
        <w:rPr>
          <w:rFonts w:ascii="Times New Roman" w:hAnsi="Times New Roman"/>
          <w:sz w:val="22"/>
          <w:szCs w:val="22"/>
          <w:lang w:val="da-DK"/>
        </w:rPr>
        <w:t>a</w:t>
      </w:r>
      <w:r w:rsidRPr="007D1C0B">
        <w:rPr>
          <w:rFonts w:ascii="Times New Roman" w:hAnsi="Times New Roman"/>
          <w:sz w:val="22"/>
          <w:szCs w:val="22"/>
          <w:lang w:val="da-DK"/>
        </w:rPr>
        <w:t>lingen dækker 2 prøveforsøg; den ordinære prøve og en eventuel omprøve</w:t>
      </w:r>
      <w:r>
        <w:rPr>
          <w:rFonts w:ascii="Times New Roman" w:hAnsi="Times New Roman"/>
          <w:sz w:val="22"/>
          <w:szCs w:val="22"/>
          <w:lang w:val="da-DK"/>
        </w:rPr>
        <w:t>)</w:t>
      </w:r>
      <w:r w:rsidRPr="007D1C0B">
        <w:rPr>
          <w:rFonts w:ascii="Times New Roman" w:hAnsi="Times New Roman"/>
          <w:sz w:val="22"/>
          <w:szCs w:val="22"/>
          <w:lang w:val="da-DK"/>
        </w:rPr>
        <w:t>.</w:t>
      </w:r>
    </w:p>
    <w:p w:rsidR="00BE7624" w:rsidRPr="007D1C0B" w:rsidRDefault="00BE7624" w:rsidP="00BE7624">
      <w:pPr>
        <w:rPr>
          <w:rFonts w:ascii="Times New Roman" w:hAnsi="Times New Roman"/>
          <w:sz w:val="22"/>
          <w:szCs w:val="22"/>
          <w:lang w:val="da-DK"/>
        </w:rPr>
      </w:pPr>
      <w:r w:rsidRPr="007D1C0B">
        <w:rPr>
          <w:rFonts w:ascii="Times New Roman" w:hAnsi="Times New Roman"/>
          <w:sz w:val="22"/>
          <w:szCs w:val="22"/>
          <w:lang w:val="da-DK"/>
        </w:rPr>
        <w:t>Betaling skal være gyldig. Betalingen dækker deltagelse i undervisningen én gang samt potentielt 3 prøv</w:t>
      </w:r>
      <w:r w:rsidRPr="007D1C0B">
        <w:rPr>
          <w:rFonts w:ascii="Times New Roman" w:hAnsi="Times New Roman"/>
          <w:sz w:val="22"/>
          <w:szCs w:val="22"/>
          <w:lang w:val="da-DK"/>
        </w:rPr>
        <w:t>e</w:t>
      </w:r>
      <w:r w:rsidRPr="007D1C0B">
        <w:rPr>
          <w:rFonts w:ascii="Times New Roman" w:hAnsi="Times New Roman"/>
          <w:sz w:val="22"/>
          <w:szCs w:val="22"/>
          <w:lang w:val="da-DK"/>
        </w:rPr>
        <w:t>forsøg, som skal afholdes inden for et studieår. De 3 prøveforsøg består af:</w:t>
      </w:r>
    </w:p>
    <w:p w:rsidR="00BE7624" w:rsidRPr="007D1C0B" w:rsidRDefault="00BE7624" w:rsidP="00BE7624">
      <w:pPr>
        <w:rPr>
          <w:rFonts w:ascii="Times New Roman" w:hAnsi="Times New Roman"/>
          <w:sz w:val="22"/>
          <w:szCs w:val="22"/>
          <w:lang w:val="da-DK"/>
        </w:rPr>
      </w:pPr>
      <w:r w:rsidRPr="007D1C0B">
        <w:rPr>
          <w:rFonts w:ascii="Times New Roman" w:hAnsi="Times New Roman"/>
          <w:sz w:val="22"/>
          <w:szCs w:val="22"/>
          <w:lang w:val="da-DK"/>
        </w:rPr>
        <w:t xml:space="preserve">1. Prøven, der følger umiddelbart efter faget eller modulets gennemførelse, </w:t>
      </w:r>
    </w:p>
    <w:p w:rsidR="00BE7624" w:rsidRPr="007D1C0B" w:rsidRDefault="00BE7624" w:rsidP="00BE7624">
      <w:pPr>
        <w:rPr>
          <w:rFonts w:ascii="Times New Roman" w:hAnsi="Times New Roman"/>
          <w:sz w:val="22"/>
          <w:szCs w:val="22"/>
          <w:lang w:val="da-DK"/>
        </w:rPr>
      </w:pPr>
      <w:r w:rsidRPr="007D1C0B">
        <w:rPr>
          <w:rFonts w:ascii="Times New Roman" w:hAnsi="Times New Roman"/>
          <w:sz w:val="22"/>
          <w:szCs w:val="22"/>
          <w:lang w:val="da-DK"/>
        </w:rPr>
        <w:t xml:space="preserve">2. Den tilhørende omprøve (hvis man ikke består ved ordinære prøve) samt </w:t>
      </w:r>
    </w:p>
    <w:p w:rsidR="00BE7624" w:rsidRDefault="00BE7624" w:rsidP="00BE7624">
      <w:pPr>
        <w:rPr>
          <w:rFonts w:ascii="Times New Roman" w:hAnsi="Times New Roman"/>
          <w:sz w:val="22"/>
          <w:szCs w:val="22"/>
          <w:lang w:val="da-DK"/>
        </w:rPr>
      </w:pPr>
      <w:r w:rsidRPr="007D1C0B">
        <w:rPr>
          <w:rFonts w:ascii="Times New Roman" w:hAnsi="Times New Roman"/>
          <w:sz w:val="22"/>
          <w:szCs w:val="22"/>
          <w:lang w:val="da-DK"/>
        </w:rPr>
        <w:t xml:space="preserve">3. Det </w:t>
      </w:r>
      <w:r>
        <w:rPr>
          <w:rFonts w:ascii="Times New Roman" w:hAnsi="Times New Roman"/>
          <w:sz w:val="22"/>
          <w:szCs w:val="22"/>
          <w:lang w:val="da-DK"/>
        </w:rPr>
        <w:t>næste ordinære</w:t>
      </w:r>
      <w:r w:rsidRPr="007D1C0B">
        <w:rPr>
          <w:rFonts w:ascii="Times New Roman" w:hAnsi="Times New Roman"/>
          <w:sz w:val="22"/>
          <w:szCs w:val="22"/>
          <w:lang w:val="da-DK"/>
        </w:rPr>
        <w:t xml:space="preserve"> prøveforsøg</w:t>
      </w:r>
      <w:r>
        <w:rPr>
          <w:rFonts w:ascii="Times New Roman" w:hAnsi="Times New Roman"/>
          <w:sz w:val="22"/>
          <w:szCs w:val="22"/>
          <w:lang w:val="da-DK"/>
        </w:rPr>
        <w:t>, som afholdes indenfor et år efter første ordinære eksamen</w:t>
      </w:r>
    </w:p>
    <w:p w:rsidR="006F1D93" w:rsidRPr="00024DC4" w:rsidRDefault="006F1D93" w:rsidP="00CF50B8">
      <w:pPr>
        <w:pStyle w:val="Overskrift2"/>
        <w:rPr>
          <w:rFonts w:ascii="Times New Roman" w:hAnsi="Times New Roman"/>
          <w:lang w:val="da-DK"/>
        </w:rPr>
      </w:pPr>
      <w:bookmarkStart w:id="62" w:name="_Toc267035961"/>
      <w:bookmarkStart w:id="63" w:name="_Toc421778764"/>
      <w:r w:rsidRPr="00024DC4">
        <w:rPr>
          <w:rFonts w:ascii="Times New Roman" w:hAnsi="Times New Roman"/>
          <w:lang w:val="da-DK"/>
        </w:rPr>
        <w:t xml:space="preserve">5.6 </w:t>
      </w:r>
      <w:bookmarkEnd w:id="62"/>
      <w:r w:rsidR="00162C10">
        <w:rPr>
          <w:rFonts w:ascii="Times New Roman" w:hAnsi="Times New Roman"/>
          <w:lang w:val="da-DK"/>
        </w:rPr>
        <w:t>Til</w:t>
      </w:r>
      <w:r w:rsidR="00D624AF">
        <w:rPr>
          <w:rFonts w:ascii="Times New Roman" w:hAnsi="Times New Roman"/>
          <w:lang w:val="da-DK"/>
        </w:rPr>
        <w:t xml:space="preserve">- og </w:t>
      </w:r>
      <w:r w:rsidR="00917256">
        <w:rPr>
          <w:rFonts w:ascii="Times New Roman" w:hAnsi="Times New Roman"/>
          <w:lang w:val="da-DK"/>
        </w:rPr>
        <w:t>fra</w:t>
      </w:r>
      <w:r w:rsidR="00162C10">
        <w:rPr>
          <w:rFonts w:ascii="Times New Roman" w:hAnsi="Times New Roman"/>
          <w:lang w:val="da-DK"/>
        </w:rPr>
        <w:t>melding til prøve</w:t>
      </w:r>
      <w:bookmarkEnd w:id="63"/>
    </w:p>
    <w:p w:rsidR="00071B91" w:rsidRPr="004E2544" w:rsidRDefault="00071B91" w:rsidP="00071B91">
      <w:pPr>
        <w:rPr>
          <w:rFonts w:ascii="Times New Roman" w:hAnsi="Times New Roman"/>
          <w:i/>
          <w:sz w:val="22"/>
          <w:szCs w:val="22"/>
          <w:lang w:val="da-DK"/>
        </w:rPr>
      </w:pPr>
      <w:r w:rsidRPr="004E2544">
        <w:rPr>
          <w:rFonts w:ascii="Times New Roman" w:hAnsi="Times New Roman"/>
          <w:i/>
          <w:sz w:val="22"/>
          <w:szCs w:val="22"/>
          <w:lang w:val="da-DK"/>
        </w:rPr>
        <w:t>Jf. Eksamensbekendtgørelsen § 14</w:t>
      </w:r>
    </w:p>
    <w:p w:rsidR="00071B91" w:rsidRPr="004E2544" w:rsidRDefault="00071B91" w:rsidP="00071B91">
      <w:pPr>
        <w:rPr>
          <w:rFonts w:ascii="Times New Roman" w:hAnsi="Times New Roman"/>
          <w:i/>
          <w:sz w:val="22"/>
          <w:szCs w:val="22"/>
          <w:lang w:val="da-DK"/>
        </w:rPr>
      </w:pPr>
      <w:r w:rsidRPr="004E2544">
        <w:rPr>
          <w:rFonts w:ascii="Times New Roman" w:hAnsi="Times New Roman"/>
          <w:i/>
          <w:sz w:val="22"/>
          <w:szCs w:val="22"/>
          <w:lang w:val="da-DK"/>
        </w:rPr>
        <w:t>Universitetet fastsætter regler om tilmelding og framelding til prøver for studerende, der er optaget på en bachelor- og kandidatuddannelse efter reglerne om deltidsuddannelse, og for studerende, der er optaget på en masteruddannelse og anden deltidsuddannelse.</w:t>
      </w:r>
    </w:p>
    <w:p w:rsidR="00071B91" w:rsidRPr="00024DC4" w:rsidRDefault="00071B91" w:rsidP="00071B91">
      <w:pPr>
        <w:rPr>
          <w:rFonts w:ascii="Times New Roman" w:hAnsi="Times New Roman"/>
          <w:sz w:val="20"/>
          <w:szCs w:val="20"/>
          <w:lang w:val="da-DK"/>
        </w:rPr>
      </w:pPr>
    </w:p>
    <w:p w:rsidR="00071B91" w:rsidRPr="00024DC4" w:rsidRDefault="00071B91" w:rsidP="00071B91">
      <w:pPr>
        <w:rPr>
          <w:rFonts w:ascii="Times New Roman" w:hAnsi="Times New Roman"/>
          <w:sz w:val="22"/>
          <w:szCs w:val="22"/>
          <w:lang w:val="da-DK"/>
        </w:rPr>
      </w:pPr>
      <w:r w:rsidRPr="00024DC4">
        <w:rPr>
          <w:rFonts w:ascii="Times New Roman" w:hAnsi="Times New Roman"/>
          <w:sz w:val="22"/>
          <w:szCs w:val="22"/>
          <w:lang w:val="da-DK"/>
        </w:rPr>
        <w:t>Studienævnets udfyldende bestemmelser:</w:t>
      </w:r>
    </w:p>
    <w:p w:rsidR="00071B91" w:rsidRPr="00024DC4" w:rsidRDefault="00071B91" w:rsidP="00071B91">
      <w:pPr>
        <w:rPr>
          <w:rFonts w:ascii="Times New Roman" w:hAnsi="Times New Roman"/>
          <w:sz w:val="22"/>
          <w:szCs w:val="22"/>
          <w:lang w:val="da-DK"/>
        </w:rPr>
      </w:pPr>
    </w:p>
    <w:p w:rsidR="00071B91" w:rsidRPr="007D1C0B" w:rsidRDefault="00071B91" w:rsidP="00071B91">
      <w:pPr>
        <w:tabs>
          <w:tab w:val="left" w:pos="567"/>
          <w:tab w:val="left" w:pos="851"/>
          <w:tab w:val="left" w:pos="1134"/>
          <w:tab w:val="right" w:leader="dot" w:pos="9072"/>
        </w:tabs>
        <w:rPr>
          <w:rFonts w:ascii="Times New Roman" w:hAnsi="Times New Roman"/>
          <w:sz w:val="22"/>
          <w:szCs w:val="22"/>
          <w:lang w:val="da-DK"/>
        </w:rPr>
      </w:pPr>
      <w:r>
        <w:rPr>
          <w:rFonts w:ascii="Times New Roman" w:hAnsi="Times New Roman"/>
          <w:sz w:val="22"/>
          <w:szCs w:val="22"/>
          <w:lang w:val="da-DK"/>
        </w:rPr>
        <w:t xml:space="preserve">Fra- og tilmeldingsfrister </w:t>
      </w:r>
      <w:r w:rsidRPr="007D1C0B">
        <w:rPr>
          <w:rFonts w:ascii="Times New Roman" w:hAnsi="Times New Roman"/>
          <w:sz w:val="22"/>
          <w:szCs w:val="22"/>
          <w:lang w:val="da-DK"/>
        </w:rPr>
        <w:t>meddeles af Mastersekretariatet. Følgende internt fastsatte frister gælder for fr</w:t>
      </w:r>
      <w:r w:rsidRPr="007D1C0B">
        <w:rPr>
          <w:rFonts w:ascii="Times New Roman" w:hAnsi="Times New Roman"/>
          <w:sz w:val="22"/>
          <w:szCs w:val="22"/>
          <w:lang w:val="da-DK"/>
        </w:rPr>
        <w:t>a</w:t>
      </w:r>
      <w:r w:rsidRPr="007D1C0B">
        <w:rPr>
          <w:rFonts w:ascii="Times New Roman" w:hAnsi="Times New Roman"/>
          <w:sz w:val="22"/>
          <w:szCs w:val="22"/>
          <w:lang w:val="da-DK"/>
        </w:rPr>
        <w:t>melding til ordinær prøve, syge- og omprøve. Framelding til en ordinær prøve, en omprøve eller en sygepr</w:t>
      </w:r>
      <w:r w:rsidRPr="007D1C0B">
        <w:rPr>
          <w:rFonts w:ascii="Times New Roman" w:hAnsi="Times New Roman"/>
          <w:sz w:val="22"/>
          <w:szCs w:val="22"/>
          <w:lang w:val="da-DK"/>
        </w:rPr>
        <w:t>ø</w:t>
      </w:r>
      <w:r w:rsidRPr="007D1C0B">
        <w:rPr>
          <w:rFonts w:ascii="Times New Roman" w:hAnsi="Times New Roman"/>
          <w:sz w:val="22"/>
          <w:szCs w:val="22"/>
          <w:lang w:val="da-DK"/>
        </w:rPr>
        <w:t xml:space="preserve">ve skal ske senest ugedagen før første prøvedag for det enkelte fag eller modul. Afmelder man efter denne frist tæller det som et prøveforsøg. </w:t>
      </w:r>
    </w:p>
    <w:p w:rsidR="00071B91" w:rsidRPr="007D1C0B" w:rsidRDefault="00071B91" w:rsidP="00071B91">
      <w:pPr>
        <w:tabs>
          <w:tab w:val="left" w:pos="567"/>
          <w:tab w:val="left" w:pos="851"/>
          <w:tab w:val="left" w:pos="1134"/>
          <w:tab w:val="right" w:leader="dot" w:pos="9072"/>
        </w:tabs>
        <w:rPr>
          <w:rFonts w:ascii="Times New Roman" w:hAnsi="Times New Roman"/>
          <w:sz w:val="22"/>
          <w:szCs w:val="22"/>
          <w:lang w:val="da-DK"/>
        </w:rPr>
      </w:pPr>
    </w:p>
    <w:p w:rsidR="00071B91" w:rsidRPr="00CE17D5" w:rsidRDefault="00071B91" w:rsidP="00071B91">
      <w:pPr>
        <w:tabs>
          <w:tab w:val="left" w:pos="567"/>
          <w:tab w:val="left" w:pos="851"/>
          <w:tab w:val="left" w:pos="1134"/>
          <w:tab w:val="right" w:leader="dot" w:pos="9072"/>
        </w:tabs>
        <w:rPr>
          <w:rFonts w:ascii="Times New Roman" w:hAnsi="Times New Roman"/>
          <w:sz w:val="22"/>
          <w:szCs w:val="22"/>
          <w:lang w:val="da-DK"/>
        </w:rPr>
      </w:pPr>
      <w:r w:rsidRPr="00CE17D5">
        <w:rPr>
          <w:rFonts w:ascii="Times New Roman" w:hAnsi="Times New Roman"/>
          <w:sz w:val="22"/>
          <w:szCs w:val="22"/>
          <w:lang w:val="da-DK"/>
        </w:rPr>
        <w:t>Første prøvedag defineres således:</w:t>
      </w:r>
    </w:p>
    <w:p w:rsidR="00071B91" w:rsidRPr="00CE17D5" w:rsidRDefault="00071B91" w:rsidP="00071B91">
      <w:pPr>
        <w:tabs>
          <w:tab w:val="left" w:pos="567"/>
          <w:tab w:val="left" w:pos="851"/>
          <w:tab w:val="left" w:pos="1134"/>
          <w:tab w:val="right" w:leader="dot" w:pos="9072"/>
        </w:tabs>
        <w:rPr>
          <w:rFonts w:ascii="Times New Roman" w:hAnsi="Times New Roman"/>
          <w:sz w:val="22"/>
          <w:szCs w:val="22"/>
          <w:lang w:val="da-DK"/>
        </w:rPr>
      </w:pPr>
      <w:r w:rsidRPr="00CE17D5">
        <w:rPr>
          <w:rFonts w:ascii="Times New Roman" w:hAnsi="Times New Roman"/>
          <w:sz w:val="22"/>
          <w:szCs w:val="22"/>
          <w:lang w:val="da-DK"/>
        </w:rPr>
        <w:t>Skriftlig hjemmeopgave: Dato for aflevering.</w:t>
      </w:r>
    </w:p>
    <w:p w:rsidR="00071B91" w:rsidRPr="00CE17D5" w:rsidRDefault="00071B91" w:rsidP="00071B91">
      <w:pPr>
        <w:tabs>
          <w:tab w:val="left" w:pos="567"/>
          <w:tab w:val="left" w:pos="851"/>
          <w:tab w:val="left" w:pos="1134"/>
          <w:tab w:val="right" w:leader="dot" w:pos="9072"/>
        </w:tabs>
        <w:rPr>
          <w:rFonts w:ascii="Times New Roman" w:hAnsi="Times New Roman"/>
          <w:sz w:val="22"/>
          <w:szCs w:val="22"/>
          <w:lang w:val="da-DK"/>
        </w:rPr>
      </w:pPr>
      <w:r w:rsidRPr="00CE17D5">
        <w:rPr>
          <w:rFonts w:ascii="Times New Roman" w:hAnsi="Times New Roman"/>
          <w:sz w:val="22"/>
          <w:szCs w:val="22"/>
          <w:lang w:val="da-DK"/>
        </w:rPr>
        <w:t>Skriftlig hjemmeopgave med bundet emne: Dato for udlevering af opgaveformulering.</w:t>
      </w:r>
    </w:p>
    <w:p w:rsidR="00071B91" w:rsidRPr="00CE17D5" w:rsidRDefault="00071B91" w:rsidP="00071B91">
      <w:pPr>
        <w:tabs>
          <w:tab w:val="left" w:pos="567"/>
          <w:tab w:val="left" w:pos="851"/>
          <w:tab w:val="left" w:pos="1134"/>
          <w:tab w:val="right" w:leader="dot" w:pos="9072"/>
        </w:tabs>
        <w:rPr>
          <w:rFonts w:ascii="Times New Roman" w:hAnsi="Times New Roman"/>
          <w:sz w:val="22"/>
          <w:szCs w:val="22"/>
          <w:lang w:val="da-DK"/>
        </w:rPr>
      </w:pPr>
      <w:r w:rsidRPr="00CE17D5">
        <w:rPr>
          <w:rFonts w:ascii="Times New Roman" w:hAnsi="Times New Roman"/>
          <w:sz w:val="22"/>
          <w:szCs w:val="22"/>
          <w:lang w:val="da-DK"/>
        </w:rPr>
        <w:t>Skriftlig stedprøve: Dagen for prøvens afvikling</w:t>
      </w:r>
    </w:p>
    <w:p w:rsidR="00071B91" w:rsidRPr="00CE17D5" w:rsidRDefault="00071B91" w:rsidP="00071B91">
      <w:pPr>
        <w:tabs>
          <w:tab w:val="left" w:pos="567"/>
          <w:tab w:val="left" w:pos="851"/>
          <w:tab w:val="left" w:pos="1134"/>
          <w:tab w:val="right" w:leader="dot" w:pos="9072"/>
        </w:tabs>
        <w:rPr>
          <w:rFonts w:ascii="Times New Roman" w:hAnsi="Times New Roman"/>
          <w:sz w:val="22"/>
          <w:szCs w:val="22"/>
          <w:lang w:val="da-DK"/>
        </w:rPr>
      </w:pPr>
      <w:r w:rsidRPr="00CE17D5">
        <w:rPr>
          <w:rFonts w:ascii="Times New Roman" w:hAnsi="Times New Roman"/>
          <w:sz w:val="22"/>
          <w:szCs w:val="22"/>
          <w:lang w:val="da-DK"/>
        </w:rPr>
        <w:t>Mundtlig på baggrund af skriftligt produkt: Dato for aflevering af skriftlige produkt.</w:t>
      </w:r>
    </w:p>
    <w:p w:rsidR="006F1D93" w:rsidRPr="00024DC4" w:rsidRDefault="00071B91" w:rsidP="006F1D93">
      <w:pPr>
        <w:rPr>
          <w:rFonts w:ascii="Times New Roman" w:hAnsi="Times New Roman"/>
          <w:lang w:val="da-DK"/>
        </w:rPr>
      </w:pPr>
      <w:r w:rsidRPr="00CE17D5">
        <w:rPr>
          <w:rFonts w:ascii="Times New Roman" w:hAnsi="Times New Roman"/>
          <w:sz w:val="22"/>
          <w:szCs w:val="22"/>
          <w:lang w:val="da-DK"/>
        </w:rPr>
        <w:t>Mundtlig prøve: Dagen for prøven, dog første prøvedag, hvis prøven foregår over flere dage.</w:t>
      </w:r>
      <w:r>
        <w:rPr>
          <w:rFonts w:ascii="Times New Roman" w:hAnsi="Times New Roman"/>
          <w:sz w:val="22"/>
          <w:szCs w:val="22"/>
          <w:lang w:val="da-DK"/>
        </w:rPr>
        <w:br/>
      </w:r>
    </w:p>
    <w:p w:rsidR="006F1D93" w:rsidRPr="00024DC4" w:rsidRDefault="00FF33B8" w:rsidP="009567D3">
      <w:pPr>
        <w:pStyle w:val="Overskrift2"/>
        <w:rPr>
          <w:rFonts w:ascii="Times New Roman" w:hAnsi="Times New Roman"/>
          <w:lang w:val="da-DK"/>
        </w:rPr>
      </w:pPr>
      <w:bookmarkStart w:id="64" w:name="_Toc267035962"/>
      <w:bookmarkStart w:id="65" w:name="_Toc421778765"/>
      <w:r w:rsidRPr="00024DC4">
        <w:rPr>
          <w:rFonts w:ascii="Times New Roman" w:hAnsi="Times New Roman"/>
          <w:lang w:val="da-DK"/>
        </w:rPr>
        <w:t>5.7</w:t>
      </w:r>
      <w:r w:rsidR="006F1D93" w:rsidRPr="00024DC4">
        <w:rPr>
          <w:rFonts w:ascii="Times New Roman" w:hAnsi="Times New Roman"/>
          <w:lang w:val="da-DK"/>
        </w:rPr>
        <w:t xml:space="preserve"> Syge- og omprøve</w:t>
      </w:r>
      <w:bookmarkEnd w:id="64"/>
      <w:bookmarkEnd w:id="65"/>
    </w:p>
    <w:p w:rsidR="006F1D93" w:rsidRPr="00024DC4" w:rsidRDefault="006F1D93" w:rsidP="006F1D93">
      <w:pPr>
        <w:rPr>
          <w:rFonts w:ascii="Times New Roman" w:hAnsi="Times New Roman"/>
          <w:i/>
          <w:sz w:val="22"/>
          <w:szCs w:val="22"/>
          <w:lang w:val="da-DK"/>
        </w:rPr>
      </w:pPr>
      <w:r w:rsidRPr="00024DC4">
        <w:rPr>
          <w:rFonts w:ascii="Times New Roman" w:hAnsi="Times New Roman"/>
          <w:i/>
          <w:sz w:val="22"/>
          <w:szCs w:val="22"/>
          <w:lang w:val="da-DK"/>
        </w:rPr>
        <w:t>Jf. Eksamensbekendtgørelsen § 18</w:t>
      </w:r>
      <w:r w:rsidR="00182D73">
        <w:rPr>
          <w:rFonts w:ascii="Times New Roman" w:hAnsi="Times New Roman"/>
          <w:i/>
          <w:sz w:val="22"/>
          <w:szCs w:val="22"/>
          <w:lang w:val="da-DK"/>
        </w:rPr>
        <w:t>a</w:t>
      </w:r>
      <w:r w:rsidRPr="00024DC4">
        <w:rPr>
          <w:rFonts w:ascii="Times New Roman" w:hAnsi="Times New Roman"/>
          <w:i/>
          <w:sz w:val="22"/>
          <w:szCs w:val="22"/>
          <w:lang w:val="da-DK"/>
        </w:rPr>
        <w:t xml:space="preserve"> </w:t>
      </w:r>
    </w:p>
    <w:p w:rsidR="001A7DD4" w:rsidRPr="001A7DD4" w:rsidRDefault="001A7DD4" w:rsidP="001A7DD4">
      <w:pPr>
        <w:rPr>
          <w:rFonts w:ascii="Times New Roman" w:hAnsi="Times New Roman"/>
          <w:i/>
          <w:sz w:val="22"/>
          <w:szCs w:val="22"/>
          <w:lang w:val="da-DK"/>
        </w:rPr>
      </w:pPr>
      <w:r w:rsidRPr="001A7DD4">
        <w:rPr>
          <w:rFonts w:ascii="Times New Roman" w:hAnsi="Times New Roman"/>
          <w:i/>
          <w:sz w:val="22"/>
          <w:szCs w:val="22"/>
          <w:lang w:val="da-DK"/>
        </w:rPr>
        <w:lastRenderedPageBreak/>
        <w:t>Universitetet fastsætter regler om omprøve for studerende, der er optaget på en masteruddannelse og anden deltidsuddannelse.</w:t>
      </w:r>
    </w:p>
    <w:p w:rsidR="006F1D93" w:rsidRPr="00024DC4" w:rsidRDefault="006F1D93" w:rsidP="006F1D93">
      <w:pPr>
        <w:rPr>
          <w:rFonts w:ascii="Times New Roman" w:hAnsi="Times New Roman"/>
          <w:sz w:val="20"/>
          <w:szCs w:val="20"/>
          <w:lang w:val="da-DK"/>
        </w:rPr>
      </w:pPr>
    </w:p>
    <w:p w:rsidR="006F1D93" w:rsidRPr="00024DC4" w:rsidRDefault="006F1D93" w:rsidP="006F1D93">
      <w:pPr>
        <w:tabs>
          <w:tab w:val="left" w:pos="567"/>
          <w:tab w:val="left" w:pos="851"/>
          <w:tab w:val="left" w:pos="1134"/>
          <w:tab w:val="right" w:leader="dot" w:pos="9072"/>
        </w:tabs>
        <w:rPr>
          <w:rFonts w:ascii="Times New Roman" w:hAnsi="Times New Roman"/>
          <w:sz w:val="22"/>
          <w:szCs w:val="22"/>
          <w:lang w:val="da-DK"/>
        </w:rPr>
      </w:pPr>
      <w:r w:rsidRPr="00024DC4">
        <w:rPr>
          <w:rFonts w:ascii="Times New Roman" w:hAnsi="Times New Roman"/>
          <w:sz w:val="22"/>
          <w:szCs w:val="22"/>
          <w:lang w:val="da-DK"/>
        </w:rPr>
        <w:t>Studienævnets udfyldende bestemmelser:</w:t>
      </w:r>
    </w:p>
    <w:p w:rsidR="006F1D93" w:rsidRPr="00024DC4" w:rsidRDefault="006F1D93" w:rsidP="006F1D93">
      <w:pPr>
        <w:tabs>
          <w:tab w:val="left" w:pos="567"/>
          <w:tab w:val="left" w:pos="851"/>
          <w:tab w:val="left" w:pos="1134"/>
          <w:tab w:val="right" w:leader="dot" w:pos="9072"/>
        </w:tabs>
        <w:rPr>
          <w:rFonts w:ascii="Times New Roman" w:hAnsi="Times New Roman"/>
          <w:sz w:val="22"/>
          <w:szCs w:val="22"/>
          <w:lang w:val="da-DK"/>
        </w:rPr>
      </w:pPr>
    </w:p>
    <w:p w:rsidR="00F152C6" w:rsidRPr="00024DC4" w:rsidRDefault="00F152C6" w:rsidP="00F152C6">
      <w:pPr>
        <w:tabs>
          <w:tab w:val="left" w:pos="567"/>
          <w:tab w:val="left" w:pos="851"/>
          <w:tab w:val="left" w:pos="1134"/>
          <w:tab w:val="right" w:leader="dot" w:pos="9072"/>
        </w:tabs>
        <w:rPr>
          <w:rFonts w:ascii="Times New Roman" w:hAnsi="Times New Roman"/>
          <w:sz w:val="22"/>
          <w:szCs w:val="22"/>
          <w:lang w:val="da-DK"/>
        </w:rPr>
      </w:pPr>
      <w:r w:rsidRPr="00024DC4">
        <w:rPr>
          <w:rFonts w:ascii="Times New Roman" w:hAnsi="Times New Roman"/>
          <w:sz w:val="22"/>
          <w:szCs w:val="22"/>
          <w:lang w:val="da-DK"/>
        </w:rPr>
        <w:t xml:space="preserve">Omprøve afholdes </w:t>
      </w:r>
      <w:r>
        <w:rPr>
          <w:rFonts w:ascii="Times New Roman" w:hAnsi="Times New Roman"/>
          <w:sz w:val="22"/>
          <w:szCs w:val="22"/>
          <w:lang w:val="da-DK"/>
        </w:rPr>
        <w:t xml:space="preserve">som hovedregel </w:t>
      </w:r>
      <w:r w:rsidRPr="00024DC4">
        <w:rPr>
          <w:rFonts w:ascii="Times New Roman" w:hAnsi="Times New Roman"/>
          <w:sz w:val="22"/>
          <w:szCs w:val="22"/>
          <w:lang w:val="da-DK"/>
        </w:rPr>
        <w:t>for efterårsfagene i februar og for forå</w:t>
      </w:r>
      <w:r>
        <w:rPr>
          <w:rFonts w:ascii="Times New Roman" w:hAnsi="Times New Roman"/>
          <w:sz w:val="22"/>
          <w:szCs w:val="22"/>
          <w:lang w:val="da-DK"/>
        </w:rPr>
        <w:t>rsfagene i august. Studienævnet</w:t>
      </w:r>
      <w:r w:rsidRPr="00024DC4">
        <w:rPr>
          <w:rFonts w:ascii="Times New Roman" w:hAnsi="Times New Roman"/>
          <w:sz w:val="22"/>
          <w:szCs w:val="22"/>
          <w:lang w:val="da-DK"/>
        </w:rPr>
        <w:t xml:space="preserve"> kan beslutte at afholde yderligere omprøver i næstfølgende eksamenstermin. Dette vil fremgå af de respekt</w:t>
      </w:r>
      <w:r w:rsidRPr="00024DC4">
        <w:rPr>
          <w:rFonts w:ascii="Times New Roman" w:hAnsi="Times New Roman"/>
          <w:sz w:val="22"/>
          <w:szCs w:val="22"/>
          <w:lang w:val="da-DK"/>
        </w:rPr>
        <w:t>i</w:t>
      </w:r>
      <w:r w:rsidRPr="00024DC4">
        <w:rPr>
          <w:rFonts w:ascii="Times New Roman" w:hAnsi="Times New Roman"/>
          <w:sz w:val="22"/>
          <w:szCs w:val="22"/>
          <w:lang w:val="da-DK"/>
        </w:rPr>
        <w:t xml:space="preserve">ve fagbeskrivelser. Deltagelse i omprøven kræver, at man har deltaget i ordinær </w:t>
      </w:r>
      <w:r>
        <w:rPr>
          <w:rFonts w:ascii="Times New Roman" w:hAnsi="Times New Roman"/>
          <w:sz w:val="22"/>
          <w:szCs w:val="22"/>
          <w:lang w:val="da-DK"/>
        </w:rPr>
        <w:t xml:space="preserve">prøve </w:t>
      </w:r>
      <w:r w:rsidRPr="00024DC4">
        <w:rPr>
          <w:rFonts w:ascii="Times New Roman" w:hAnsi="Times New Roman"/>
          <w:sz w:val="22"/>
          <w:szCs w:val="22"/>
          <w:lang w:val="da-DK"/>
        </w:rPr>
        <w:t>i samme eksamen</w:t>
      </w:r>
      <w:r w:rsidRPr="00024DC4">
        <w:rPr>
          <w:rFonts w:ascii="Times New Roman" w:hAnsi="Times New Roman"/>
          <w:sz w:val="22"/>
          <w:szCs w:val="22"/>
          <w:lang w:val="da-DK"/>
        </w:rPr>
        <w:t>s</w:t>
      </w:r>
      <w:r w:rsidRPr="00024DC4">
        <w:rPr>
          <w:rFonts w:ascii="Times New Roman" w:hAnsi="Times New Roman"/>
          <w:sz w:val="22"/>
          <w:szCs w:val="22"/>
          <w:lang w:val="da-DK"/>
        </w:rPr>
        <w:t xml:space="preserve">termin. Studienævnet kan beslutte at ændre prøveform og bedømmelsesform til </w:t>
      </w:r>
      <w:r>
        <w:rPr>
          <w:rFonts w:ascii="Times New Roman" w:hAnsi="Times New Roman"/>
          <w:sz w:val="22"/>
          <w:szCs w:val="22"/>
          <w:lang w:val="da-DK"/>
        </w:rPr>
        <w:t>omprøven</w:t>
      </w:r>
      <w:r w:rsidRPr="00024DC4">
        <w:rPr>
          <w:rFonts w:ascii="Times New Roman" w:hAnsi="Times New Roman"/>
          <w:sz w:val="22"/>
          <w:szCs w:val="22"/>
          <w:lang w:val="da-DK"/>
        </w:rPr>
        <w:t>. Dette vil i givet fald blive offentliggjort efter tilmeldingsfristens udløb.</w:t>
      </w:r>
    </w:p>
    <w:p w:rsidR="00093D6F" w:rsidRPr="00E70E26" w:rsidRDefault="00093D6F" w:rsidP="00093D6F">
      <w:pPr>
        <w:rPr>
          <w:rFonts w:ascii="Times New Roman" w:hAnsi="Times New Roman"/>
          <w:sz w:val="22"/>
          <w:szCs w:val="22"/>
          <w:lang w:val="da-DK"/>
        </w:rPr>
      </w:pPr>
      <w:r w:rsidRPr="00E70E26">
        <w:rPr>
          <w:rFonts w:ascii="Times New Roman" w:hAnsi="Times New Roman"/>
          <w:sz w:val="22"/>
          <w:szCs w:val="22"/>
          <w:lang w:val="da-DK"/>
        </w:rPr>
        <w:t xml:space="preserve">Studerende, som har deltaget i en ordinær prøve uden at </w:t>
      </w:r>
      <w:r>
        <w:rPr>
          <w:rFonts w:ascii="Times New Roman" w:hAnsi="Times New Roman"/>
          <w:sz w:val="22"/>
          <w:szCs w:val="22"/>
          <w:lang w:val="da-DK"/>
        </w:rPr>
        <w:t xml:space="preserve">have </w:t>
      </w:r>
      <w:r w:rsidRPr="00E70E26">
        <w:rPr>
          <w:rFonts w:ascii="Times New Roman" w:hAnsi="Times New Roman"/>
          <w:sz w:val="22"/>
          <w:szCs w:val="22"/>
          <w:lang w:val="da-DK"/>
        </w:rPr>
        <w:t>bestå</w:t>
      </w:r>
      <w:r>
        <w:rPr>
          <w:rFonts w:ascii="Times New Roman" w:hAnsi="Times New Roman"/>
          <w:sz w:val="22"/>
          <w:szCs w:val="22"/>
          <w:lang w:val="da-DK"/>
        </w:rPr>
        <w:t>et</w:t>
      </w:r>
      <w:r w:rsidRPr="00E70E26">
        <w:rPr>
          <w:rFonts w:ascii="Times New Roman" w:hAnsi="Times New Roman"/>
          <w:sz w:val="22"/>
          <w:szCs w:val="22"/>
          <w:lang w:val="da-DK"/>
        </w:rPr>
        <w:t xml:space="preserve"> denne, har mulighed for at gå op til omprøve i samme </w:t>
      </w:r>
      <w:r>
        <w:rPr>
          <w:rFonts w:ascii="Times New Roman" w:hAnsi="Times New Roman"/>
          <w:sz w:val="22"/>
          <w:szCs w:val="22"/>
          <w:lang w:val="da-DK"/>
        </w:rPr>
        <w:t>prøve</w:t>
      </w:r>
      <w:r w:rsidRPr="00E70E26">
        <w:rPr>
          <w:rFonts w:ascii="Times New Roman" w:hAnsi="Times New Roman"/>
          <w:sz w:val="22"/>
          <w:szCs w:val="22"/>
          <w:lang w:val="da-DK"/>
        </w:rPr>
        <w:t xml:space="preserve">termin. </w:t>
      </w:r>
    </w:p>
    <w:p w:rsidR="00093D6F" w:rsidRPr="00E70E26" w:rsidRDefault="00093D6F" w:rsidP="00093D6F">
      <w:pPr>
        <w:rPr>
          <w:rFonts w:ascii="Times New Roman" w:hAnsi="Times New Roman"/>
          <w:sz w:val="22"/>
          <w:szCs w:val="22"/>
          <w:lang w:val="da-DK"/>
        </w:rPr>
      </w:pPr>
      <w:r w:rsidRPr="00E70E26">
        <w:rPr>
          <w:rFonts w:ascii="Times New Roman" w:hAnsi="Times New Roman"/>
          <w:sz w:val="22"/>
          <w:szCs w:val="22"/>
          <w:lang w:val="da-DK"/>
        </w:rPr>
        <w:t>Bestå</w:t>
      </w:r>
      <w:r>
        <w:rPr>
          <w:rFonts w:ascii="Times New Roman" w:hAnsi="Times New Roman"/>
          <w:sz w:val="22"/>
          <w:szCs w:val="22"/>
          <w:lang w:val="da-DK"/>
        </w:rPr>
        <w:t>s</w:t>
      </w:r>
      <w:r w:rsidRPr="00E70E26">
        <w:rPr>
          <w:rFonts w:ascii="Times New Roman" w:hAnsi="Times New Roman"/>
          <w:sz w:val="22"/>
          <w:szCs w:val="22"/>
          <w:lang w:val="da-DK"/>
        </w:rPr>
        <w:t xml:space="preserve"> omprøven</w:t>
      </w:r>
      <w:r>
        <w:rPr>
          <w:rFonts w:ascii="Times New Roman" w:hAnsi="Times New Roman"/>
          <w:sz w:val="22"/>
          <w:szCs w:val="22"/>
          <w:lang w:val="da-DK"/>
        </w:rPr>
        <w:t xml:space="preserve"> ikke</w:t>
      </w:r>
      <w:r w:rsidRPr="00E70E26">
        <w:rPr>
          <w:rFonts w:ascii="Times New Roman" w:hAnsi="Times New Roman"/>
          <w:sz w:val="22"/>
          <w:szCs w:val="22"/>
          <w:lang w:val="da-DK"/>
        </w:rPr>
        <w:t xml:space="preserve">, har </w:t>
      </w:r>
      <w:r>
        <w:rPr>
          <w:rFonts w:ascii="Times New Roman" w:hAnsi="Times New Roman"/>
          <w:sz w:val="22"/>
          <w:szCs w:val="22"/>
          <w:lang w:val="da-DK"/>
        </w:rPr>
        <w:t>den studerende</w:t>
      </w:r>
      <w:r w:rsidRPr="00E70E26">
        <w:rPr>
          <w:rFonts w:ascii="Times New Roman" w:hAnsi="Times New Roman"/>
          <w:sz w:val="22"/>
          <w:szCs w:val="22"/>
          <w:lang w:val="da-DK"/>
        </w:rPr>
        <w:t xml:space="preserve"> mulighed for at deltage i næste ordinære prøve.</w:t>
      </w:r>
    </w:p>
    <w:p w:rsidR="00093D6F" w:rsidRPr="00E70E26" w:rsidRDefault="00093D6F" w:rsidP="00093D6F">
      <w:pPr>
        <w:rPr>
          <w:rFonts w:ascii="Times New Roman" w:hAnsi="Times New Roman"/>
          <w:sz w:val="22"/>
          <w:szCs w:val="22"/>
          <w:lang w:val="da-DK"/>
        </w:rPr>
      </w:pPr>
      <w:r w:rsidRPr="00E70E26">
        <w:rPr>
          <w:rFonts w:ascii="Times New Roman" w:hAnsi="Times New Roman"/>
          <w:sz w:val="22"/>
          <w:szCs w:val="22"/>
          <w:lang w:val="da-DK"/>
        </w:rPr>
        <w:t xml:space="preserve">For sen framelding eller udeblivelse fra prøven tæller som et </w:t>
      </w:r>
      <w:r>
        <w:rPr>
          <w:rFonts w:ascii="Times New Roman" w:hAnsi="Times New Roman"/>
          <w:sz w:val="22"/>
          <w:szCs w:val="22"/>
          <w:lang w:val="da-DK"/>
        </w:rPr>
        <w:t>prøve</w:t>
      </w:r>
      <w:r w:rsidRPr="00E70E26">
        <w:rPr>
          <w:rFonts w:ascii="Times New Roman" w:hAnsi="Times New Roman"/>
          <w:sz w:val="22"/>
          <w:szCs w:val="22"/>
          <w:lang w:val="da-DK"/>
        </w:rPr>
        <w:t xml:space="preserve">forsøg, og </w:t>
      </w:r>
      <w:r>
        <w:rPr>
          <w:rFonts w:ascii="Times New Roman" w:hAnsi="Times New Roman"/>
          <w:sz w:val="22"/>
          <w:szCs w:val="22"/>
          <w:lang w:val="da-DK"/>
        </w:rPr>
        <w:t>den studerende</w:t>
      </w:r>
      <w:r w:rsidRPr="00E70E26">
        <w:rPr>
          <w:rFonts w:ascii="Times New Roman" w:hAnsi="Times New Roman"/>
          <w:sz w:val="22"/>
          <w:szCs w:val="22"/>
          <w:lang w:val="da-DK"/>
        </w:rPr>
        <w:t xml:space="preserve"> har ikke ret til at gå til omprøve.</w:t>
      </w:r>
    </w:p>
    <w:p w:rsidR="00093D6F" w:rsidRPr="00621518" w:rsidRDefault="00093D6F" w:rsidP="00093D6F">
      <w:pPr>
        <w:rPr>
          <w:rFonts w:ascii="Times New Roman" w:hAnsi="Times New Roman"/>
          <w:sz w:val="22"/>
          <w:szCs w:val="22"/>
          <w:lang w:val="da-DK"/>
        </w:rPr>
      </w:pPr>
      <w:r w:rsidRPr="00E70E26">
        <w:rPr>
          <w:rFonts w:ascii="Times New Roman" w:hAnsi="Times New Roman"/>
          <w:sz w:val="22"/>
          <w:szCs w:val="22"/>
          <w:lang w:val="da-DK"/>
        </w:rPr>
        <w:t xml:space="preserve">Studienævnet kan give adgang til omprøve efter dispensationsansøgning, såfremt der er tale om usædvanlige forhold. Usædvanlige forhold vedrører konkrete, individuelle forhold hos den enkelte studerende, som man vanskeligt kunne forudse eller er uden skyld i. Travlhed på arbejde er fx </w:t>
      </w:r>
      <w:r w:rsidRPr="00E70E26">
        <w:rPr>
          <w:rFonts w:ascii="Times New Roman" w:hAnsi="Times New Roman"/>
          <w:i/>
          <w:sz w:val="22"/>
          <w:szCs w:val="22"/>
          <w:lang w:val="da-DK"/>
        </w:rPr>
        <w:t>ikke</w:t>
      </w:r>
      <w:r w:rsidRPr="00E70E26">
        <w:rPr>
          <w:rFonts w:ascii="Times New Roman" w:hAnsi="Times New Roman"/>
          <w:sz w:val="22"/>
          <w:szCs w:val="22"/>
          <w:lang w:val="da-DK"/>
        </w:rPr>
        <w:t xml:space="preserve"> et usædvanligt forhold.</w:t>
      </w:r>
      <w:r w:rsidR="005F3FCE">
        <w:rPr>
          <w:rFonts w:ascii="Times New Roman" w:hAnsi="Times New Roman"/>
          <w:sz w:val="22"/>
          <w:szCs w:val="22"/>
          <w:lang w:val="da-DK"/>
        </w:rPr>
        <w:br/>
      </w:r>
      <w:r w:rsidR="005F3FCE" w:rsidRPr="00E70E26">
        <w:rPr>
          <w:rFonts w:ascii="Times New Roman" w:hAnsi="Times New Roman"/>
          <w:sz w:val="22"/>
          <w:szCs w:val="22"/>
          <w:lang w:val="da-DK"/>
        </w:rPr>
        <w:t xml:space="preserve">Bevilliger studienævnet dispensation, annulleres det brugte prøveforsøg. Bevilliger studienævnet </w:t>
      </w:r>
      <w:r w:rsidR="005F3FCE" w:rsidRPr="00E70E26">
        <w:rPr>
          <w:rFonts w:ascii="Times New Roman" w:hAnsi="Times New Roman"/>
          <w:i/>
          <w:sz w:val="22"/>
          <w:szCs w:val="22"/>
          <w:lang w:val="da-DK"/>
        </w:rPr>
        <w:t>ikke</w:t>
      </w:r>
      <w:r w:rsidR="005F3FCE" w:rsidRPr="00E70E26">
        <w:rPr>
          <w:rFonts w:ascii="Times New Roman" w:hAnsi="Times New Roman"/>
          <w:sz w:val="22"/>
          <w:szCs w:val="22"/>
          <w:lang w:val="da-DK"/>
        </w:rPr>
        <w:t xml:space="preserve"> d</w:t>
      </w:r>
      <w:r w:rsidR="005F3FCE" w:rsidRPr="00E70E26">
        <w:rPr>
          <w:rFonts w:ascii="Times New Roman" w:hAnsi="Times New Roman"/>
          <w:sz w:val="22"/>
          <w:szCs w:val="22"/>
          <w:lang w:val="da-DK"/>
        </w:rPr>
        <w:t>i</w:t>
      </w:r>
      <w:r w:rsidR="005F3FCE" w:rsidRPr="00E70E26">
        <w:rPr>
          <w:rFonts w:ascii="Times New Roman" w:hAnsi="Times New Roman"/>
          <w:sz w:val="22"/>
          <w:szCs w:val="22"/>
          <w:lang w:val="da-DK"/>
        </w:rPr>
        <w:t xml:space="preserve">spensation, har </w:t>
      </w:r>
      <w:r w:rsidR="005F3FCE">
        <w:rPr>
          <w:rFonts w:ascii="Times New Roman" w:hAnsi="Times New Roman"/>
          <w:sz w:val="22"/>
          <w:szCs w:val="22"/>
          <w:lang w:val="da-DK"/>
        </w:rPr>
        <w:t>den studerende</w:t>
      </w:r>
      <w:r w:rsidR="005F3FCE" w:rsidRPr="00E70E26">
        <w:rPr>
          <w:rFonts w:ascii="Times New Roman" w:hAnsi="Times New Roman"/>
          <w:sz w:val="22"/>
          <w:szCs w:val="22"/>
          <w:lang w:val="da-DK"/>
        </w:rPr>
        <w:t xml:space="preserve"> mulighed for at deltage i næste ordinære prøve.</w:t>
      </w:r>
    </w:p>
    <w:p w:rsidR="00093D6F" w:rsidRPr="00E70E26" w:rsidRDefault="00093D6F" w:rsidP="00093D6F">
      <w:pPr>
        <w:rPr>
          <w:rFonts w:ascii="Times New Roman" w:hAnsi="Times New Roman"/>
          <w:sz w:val="22"/>
          <w:szCs w:val="22"/>
          <w:lang w:val="da-DK"/>
        </w:rPr>
      </w:pPr>
    </w:p>
    <w:p w:rsidR="00621518" w:rsidRPr="00E70E26" w:rsidRDefault="00621518" w:rsidP="00621518">
      <w:pPr>
        <w:rPr>
          <w:rFonts w:ascii="Times New Roman" w:hAnsi="Times New Roman"/>
          <w:sz w:val="22"/>
          <w:szCs w:val="22"/>
          <w:lang w:val="da-DK"/>
        </w:rPr>
      </w:pPr>
      <w:r w:rsidRPr="00E70E26">
        <w:rPr>
          <w:rFonts w:ascii="Times New Roman" w:hAnsi="Times New Roman"/>
          <w:sz w:val="22"/>
          <w:szCs w:val="22"/>
          <w:lang w:val="da-DK"/>
        </w:rPr>
        <w:t>Når sygdom forhindrer dig i at deltage i en prøve, har du mulighed for at gå til sygeprøve. Dette kræver at du kontakter M</w:t>
      </w:r>
      <w:r w:rsidRPr="00621518">
        <w:rPr>
          <w:rFonts w:ascii="Times New Roman" w:hAnsi="Times New Roman"/>
          <w:sz w:val="22"/>
          <w:szCs w:val="22"/>
          <w:lang w:val="da-DK"/>
        </w:rPr>
        <w:t xml:space="preserve">astersekretariatet </w:t>
      </w:r>
      <w:r w:rsidRPr="00E70E26">
        <w:rPr>
          <w:rFonts w:ascii="Times New Roman" w:hAnsi="Times New Roman"/>
          <w:sz w:val="22"/>
          <w:szCs w:val="22"/>
          <w:lang w:val="da-DK"/>
        </w:rPr>
        <w:t>senest på dagen for prøven, samt fremskaffer lægelig dokumentation for sy</w:t>
      </w:r>
      <w:r w:rsidRPr="00E70E26">
        <w:rPr>
          <w:rFonts w:ascii="Times New Roman" w:hAnsi="Times New Roman"/>
          <w:sz w:val="22"/>
          <w:szCs w:val="22"/>
          <w:lang w:val="da-DK"/>
        </w:rPr>
        <w:t>g</w:t>
      </w:r>
      <w:r w:rsidRPr="00E70E26">
        <w:rPr>
          <w:rFonts w:ascii="Times New Roman" w:hAnsi="Times New Roman"/>
          <w:sz w:val="22"/>
          <w:szCs w:val="22"/>
          <w:lang w:val="da-DK"/>
        </w:rPr>
        <w:t>dommen fra egen sædvanlige læge senest på dagen for prøven. Betaling for lægeattest dækkes af den stud</w:t>
      </w:r>
      <w:r w:rsidRPr="00E70E26">
        <w:rPr>
          <w:rFonts w:ascii="Times New Roman" w:hAnsi="Times New Roman"/>
          <w:sz w:val="22"/>
          <w:szCs w:val="22"/>
          <w:lang w:val="da-DK"/>
        </w:rPr>
        <w:t>e</w:t>
      </w:r>
      <w:r w:rsidRPr="00E70E26">
        <w:rPr>
          <w:rFonts w:ascii="Times New Roman" w:hAnsi="Times New Roman"/>
          <w:sz w:val="22"/>
          <w:szCs w:val="22"/>
          <w:lang w:val="da-DK"/>
        </w:rPr>
        <w:t>rende. Lægeerklæringen sendes på mail til mastersekretariatet senest tre dage efter prøvedagen. Dit prøvefo</w:t>
      </w:r>
      <w:r w:rsidRPr="00E70E26">
        <w:rPr>
          <w:rFonts w:ascii="Times New Roman" w:hAnsi="Times New Roman"/>
          <w:sz w:val="22"/>
          <w:szCs w:val="22"/>
          <w:lang w:val="da-DK"/>
        </w:rPr>
        <w:t>r</w:t>
      </w:r>
      <w:r w:rsidRPr="00E70E26">
        <w:rPr>
          <w:rFonts w:ascii="Times New Roman" w:hAnsi="Times New Roman"/>
          <w:sz w:val="22"/>
          <w:szCs w:val="22"/>
          <w:lang w:val="da-DK"/>
        </w:rPr>
        <w:t>søg bliver annulleret ved dokumenteret sygdom.</w:t>
      </w:r>
    </w:p>
    <w:p w:rsidR="004F3D34" w:rsidRPr="00024DC4" w:rsidRDefault="00621518" w:rsidP="006F1D93">
      <w:pPr>
        <w:tabs>
          <w:tab w:val="left" w:pos="567"/>
          <w:tab w:val="left" w:pos="851"/>
          <w:tab w:val="left" w:pos="1134"/>
          <w:tab w:val="right" w:leader="dot" w:pos="9072"/>
        </w:tabs>
        <w:rPr>
          <w:rFonts w:ascii="Times New Roman" w:hAnsi="Times New Roman"/>
          <w:sz w:val="22"/>
          <w:szCs w:val="22"/>
          <w:lang w:val="da-DK"/>
        </w:rPr>
      </w:pPr>
      <w:r w:rsidRPr="00E70E26">
        <w:rPr>
          <w:rFonts w:ascii="Times New Roman" w:hAnsi="Times New Roman"/>
          <w:sz w:val="22"/>
          <w:szCs w:val="22"/>
          <w:lang w:val="da-DK"/>
        </w:rPr>
        <w:t>Består du ikke sygeprøven, er du ikke berettiget til omprøve, men du har mulighed for at deltage i næste ordinære prøve.</w:t>
      </w:r>
      <w:r>
        <w:rPr>
          <w:rFonts w:ascii="Times New Roman" w:hAnsi="Times New Roman"/>
          <w:sz w:val="22"/>
          <w:szCs w:val="22"/>
          <w:lang w:val="da-DK"/>
        </w:rPr>
        <w:t xml:space="preserve"> </w:t>
      </w:r>
      <w:r w:rsidR="004F3D34" w:rsidRPr="00024DC4">
        <w:rPr>
          <w:rFonts w:ascii="Times New Roman" w:hAnsi="Times New Roman"/>
          <w:sz w:val="22"/>
          <w:szCs w:val="22"/>
          <w:lang w:val="da-DK"/>
        </w:rPr>
        <w:t>Syge</w:t>
      </w:r>
      <w:r w:rsidR="00162C10">
        <w:rPr>
          <w:rFonts w:ascii="Times New Roman" w:hAnsi="Times New Roman"/>
          <w:sz w:val="22"/>
          <w:szCs w:val="22"/>
          <w:lang w:val="da-DK"/>
        </w:rPr>
        <w:t>-</w:t>
      </w:r>
      <w:r w:rsidR="004F3D34" w:rsidRPr="00024DC4">
        <w:rPr>
          <w:rFonts w:ascii="Times New Roman" w:hAnsi="Times New Roman"/>
          <w:sz w:val="22"/>
          <w:szCs w:val="22"/>
          <w:lang w:val="da-DK"/>
        </w:rPr>
        <w:t xml:space="preserve"> og omprøve afholdes efter sam</w:t>
      </w:r>
      <w:r w:rsidR="004634AA">
        <w:rPr>
          <w:rFonts w:ascii="Times New Roman" w:hAnsi="Times New Roman"/>
          <w:sz w:val="22"/>
          <w:szCs w:val="22"/>
          <w:lang w:val="da-DK"/>
        </w:rPr>
        <w:t>m</w:t>
      </w:r>
      <w:r w:rsidR="004F3D34" w:rsidRPr="00024DC4">
        <w:rPr>
          <w:rFonts w:ascii="Times New Roman" w:hAnsi="Times New Roman"/>
          <w:sz w:val="22"/>
          <w:szCs w:val="22"/>
          <w:lang w:val="da-DK"/>
        </w:rPr>
        <w:t>e bestemmelser, som gælder for den ordinære prøve, medmindre der i bestemmelserne for den pågældende prøve eksplicit er fastsat afvigende bestem</w:t>
      </w:r>
      <w:r w:rsidR="00867412">
        <w:rPr>
          <w:rFonts w:ascii="Times New Roman" w:hAnsi="Times New Roman"/>
          <w:sz w:val="22"/>
          <w:szCs w:val="22"/>
          <w:lang w:val="da-DK"/>
        </w:rPr>
        <w:softHyphen/>
      </w:r>
      <w:r w:rsidR="004F3D34" w:rsidRPr="00024DC4">
        <w:rPr>
          <w:rFonts w:ascii="Times New Roman" w:hAnsi="Times New Roman"/>
          <w:sz w:val="22"/>
          <w:szCs w:val="22"/>
          <w:lang w:val="da-DK"/>
        </w:rPr>
        <w:t>melser ve</w:t>
      </w:r>
      <w:r w:rsidR="004F3D34" w:rsidRPr="00024DC4">
        <w:rPr>
          <w:rFonts w:ascii="Times New Roman" w:hAnsi="Times New Roman"/>
          <w:sz w:val="22"/>
          <w:szCs w:val="22"/>
          <w:lang w:val="da-DK"/>
        </w:rPr>
        <w:t>d</w:t>
      </w:r>
      <w:r w:rsidR="004F3D34" w:rsidRPr="00024DC4">
        <w:rPr>
          <w:rFonts w:ascii="Times New Roman" w:hAnsi="Times New Roman"/>
          <w:sz w:val="22"/>
          <w:szCs w:val="22"/>
          <w:lang w:val="da-DK"/>
        </w:rPr>
        <w:t>rørende syge- og omprøve, eller antallet af deltagere til en skriftlig syge</w:t>
      </w:r>
      <w:r w:rsidR="00162C10">
        <w:rPr>
          <w:rFonts w:ascii="Times New Roman" w:hAnsi="Times New Roman"/>
          <w:sz w:val="22"/>
          <w:szCs w:val="22"/>
          <w:lang w:val="da-DK"/>
        </w:rPr>
        <w:t>-</w:t>
      </w:r>
      <w:r w:rsidR="00162C10" w:rsidRPr="00024DC4">
        <w:rPr>
          <w:rFonts w:ascii="Times New Roman" w:hAnsi="Times New Roman"/>
          <w:sz w:val="22"/>
          <w:szCs w:val="22"/>
          <w:lang w:val="da-DK"/>
        </w:rPr>
        <w:t xml:space="preserve"> </w:t>
      </w:r>
      <w:r w:rsidR="004F3D34" w:rsidRPr="00024DC4">
        <w:rPr>
          <w:rFonts w:ascii="Times New Roman" w:hAnsi="Times New Roman"/>
          <w:sz w:val="22"/>
          <w:szCs w:val="22"/>
          <w:lang w:val="da-DK"/>
        </w:rPr>
        <w:t>/omprøve tilsiger, at den mest he</w:t>
      </w:r>
      <w:r w:rsidR="004F3D34" w:rsidRPr="00024DC4">
        <w:rPr>
          <w:rFonts w:ascii="Times New Roman" w:hAnsi="Times New Roman"/>
          <w:sz w:val="22"/>
          <w:szCs w:val="22"/>
          <w:lang w:val="da-DK"/>
        </w:rPr>
        <w:t>n</w:t>
      </w:r>
      <w:r w:rsidR="004F3D34" w:rsidRPr="00024DC4">
        <w:rPr>
          <w:rFonts w:ascii="Times New Roman" w:hAnsi="Times New Roman"/>
          <w:sz w:val="22"/>
          <w:szCs w:val="22"/>
          <w:lang w:val="da-DK"/>
        </w:rPr>
        <w:t>sigtsmæssigt kan afholdes som en mundtlig prøve</w:t>
      </w:r>
      <w:r w:rsidR="0003212C">
        <w:rPr>
          <w:rFonts w:ascii="Times New Roman" w:hAnsi="Times New Roman"/>
          <w:sz w:val="22"/>
          <w:szCs w:val="22"/>
          <w:lang w:val="da-DK"/>
        </w:rPr>
        <w:t>.</w:t>
      </w:r>
    </w:p>
    <w:p w:rsidR="006F1D93" w:rsidRPr="00024DC4" w:rsidRDefault="006F1D93" w:rsidP="006F1D93">
      <w:pPr>
        <w:rPr>
          <w:rFonts w:ascii="Times New Roman" w:hAnsi="Times New Roman"/>
          <w:b/>
          <w:lang w:val="da-DK"/>
        </w:rPr>
      </w:pPr>
    </w:p>
    <w:p w:rsidR="006F1D93" w:rsidRPr="00024DC4" w:rsidRDefault="006F1D93" w:rsidP="009567D3">
      <w:pPr>
        <w:pStyle w:val="Overskrift2"/>
        <w:rPr>
          <w:rFonts w:ascii="Times New Roman" w:hAnsi="Times New Roman"/>
          <w:lang w:val="da-DK"/>
        </w:rPr>
      </w:pPr>
      <w:bookmarkStart w:id="66" w:name="_Toc267035963"/>
      <w:bookmarkStart w:id="67" w:name="_Toc421778766"/>
      <w:r w:rsidRPr="00024DC4">
        <w:rPr>
          <w:rFonts w:ascii="Times New Roman" w:hAnsi="Times New Roman"/>
          <w:lang w:val="da-DK"/>
        </w:rPr>
        <w:t>5.</w:t>
      </w:r>
      <w:r w:rsidR="00FF33B8" w:rsidRPr="00024DC4">
        <w:rPr>
          <w:rFonts w:ascii="Times New Roman" w:hAnsi="Times New Roman"/>
          <w:lang w:val="da-DK"/>
        </w:rPr>
        <w:t>8</w:t>
      </w:r>
      <w:r w:rsidRPr="00024DC4">
        <w:rPr>
          <w:rFonts w:ascii="Times New Roman" w:hAnsi="Times New Roman"/>
          <w:lang w:val="da-DK"/>
        </w:rPr>
        <w:t xml:space="preserve"> Interne eller eksterne prøver</w:t>
      </w:r>
      <w:bookmarkEnd w:id="66"/>
      <w:bookmarkEnd w:id="67"/>
    </w:p>
    <w:p w:rsidR="006F1D93" w:rsidRPr="00024DC4" w:rsidRDefault="006F1D93" w:rsidP="006F1D93">
      <w:pPr>
        <w:rPr>
          <w:rFonts w:ascii="Times New Roman" w:hAnsi="Times New Roman"/>
          <w:i/>
          <w:sz w:val="22"/>
          <w:szCs w:val="22"/>
          <w:lang w:val="da-DK"/>
        </w:rPr>
      </w:pPr>
      <w:r w:rsidRPr="00024DC4">
        <w:rPr>
          <w:rFonts w:ascii="Times New Roman" w:hAnsi="Times New Roman"/>
          <w:i/>
          <w:sz w:val="22"/>
          <w:szCs w:val="22"/>
          <w:lang w:val="da-DK"/>
        </w:rPr>
        <w:t>Jf. Eksamensbekendtgørelsen § 20</w:t>
      </w:r>
    </w:p>
    <w:p w:rsidR="001E2B07" w:rsidRPr="00024DC4" w:rsidRDefault="006F1D93" w:rsidP="006F1D93">
      <w:pPr>
        <w:rPr>
          <w:rFonts w:ascii="Times New Roman" w:hAnsi="Times New Roman"/>
          <w:sz w:val="22"/>
          <w:szCs w:val="22"/>
          <w:lang w:val="da-DK"/>
        </w:rPr>
      </w:pPr>
      <w:r w:rsidRPr="00024DC4">
        <w:rPr>
          <w:rFonts w:ascii="Times New Roman" w:hAnsi="Times New Roman"/>
          <w:i/>
          <w:sz w:val="22"/>
          <w:szCs w:val="22"/>
          <w:lang w:val="da-DK"/>
        </w:rPr>
        <w:t>De eksterne prøver skal dække uddannelsens væsentlige områder, herunder bachelorprojekt</w:t>
      </w:r>
      <w:r w:rsidR="0003212C">
        <w:rPr>
          <w:rFonts w:ascii="Times New Roman" w:hAnsi="Times New Roman"/>
          <w:i/>
          <w:sz w:val="22"/>
          <w:szCs w:val="22"/>
          <w:lang w:val="da-DK"/>
        </w:rPr>
        <w:t>et</w:t>
      </w:r>
      <w:r w:rsidRPr="00024DC4">
        <w:rPr>
          <w:rFonts w:ascii="Times New Roman" w:hAnsi="Times New Roman"/>
          <w:i/>
          <w:sz w:val="22"/>
          <w:szCs w:val="22"/>
          <w:lang w:val="da-DK"/>
        </w:rPr>
        <w:t>. Mindst 1/3 af uddannelsens samlede ECTS-point skal dokumenteres ved eksterne prøver.</w:t>
      </w:r>
      <w:r w:rsidR="00F54875" w:rsidRPr="00024DC4">
        <w:rPr>
          <w:rFonts w:ascii="Times New Roman" w:hAnsi="Times New Roman"/>
          <w:i/>
          <w:sz w:val="22"/>
          <w:szCs w:val="22"/>
          <w:lang w:val="da-DK"/>
        </w:rPr>
        <w:t xml:space="preserve"> Dette gælder dog ikke for meri</w:t>
      </w:r>
      <w:r w:rsidR="00F54875" w:rsidRPr="00024DC4">
        <w:rPr>
          <w:rFonts w:ascii="Times New Roman" w:hAnsi="Times New Roman"/>
          <w:i/>
          <w:sz w:val="22"/>
          <w:szCs w:val="22"/>
          <w:lang w:val="da-DK"/>
        </w:rPr>
        <w:t>t</w:t>
      </w:r>
      <w:r w:rsidR="00F54875" w:rsidRPr="00024DC4">
        <w:rPr>
          <w:rFonts w:ascii="Times New Roman" w:hAnsi="Times New Roman"/>
          <w:i/>
          <w:sz w:val="22"/>
          <w:szCs w:val="22"/>
          <w:lang w:val="da-DK"/>
        </w:rPr>
        <w:t>overførte prøver.</w:t>
      </w:r>
    </w:p>
    <w:p w:rsidR="001E2B07" w:rsidRPr="00024DC4" w:rsidRDefault="00FF33B8" w:rsidP="009567D3">
      <w:pPr>
        <w:pStyle w:val="Overskrift2"/>
        <w:rPr>
          <w:rFonts w:ascii="Times New Roman" w:hAnsi="Times New Roman"/>
          <w:lang w:val="da-DK"/>
        </w:rPr>
      </w:pPr>
      <w:bookmarkStart w:id="68" w:name="_Toc267035964"/>
      <w:bookmarkStart w:id="69" w:name="_Toc421778767"/>
      <w:r w:rsidRPr="00024DC4">
        <w:rPr>
          <w:rFonts w:ascii="Times New Roman" w:hAnsi="Times New Roman"/>
          <w:lang w:val="da-DK"/>
        </w:rPr>
        <w:t>5.9</w:t>
      </w:r>
      <w:r w:rsidR="001E2B07" w:rsidRPr="00024DC4">
        <w:rPr>
          <w:rFonts w:ascii="Times New Roman" w:hAnsi="Times New Roman"/>
          <w:lang w:val="da-DK"/>
        </w:rPr>
        <w:t xml:space="preserve"> Karakter eller bedømmelsen Bestået/ikke bestået</w:t>
      </w:r>
      <w:bookmarkEnd w:id="68"/>
      <w:bookmarkEnd w:id="69"/>
    </w:p>
    <w:p w:rsidR="001E2B07" w:rsidRPr="00024DC4" w:rsidRDefault="001E2B07" w:rsidP="006F1D93">
      <w:pPr>
        <w:rPr>
          <w:rFonts w:ascii="Times New Roman" w:hAnsi="Times New Roman"/>
          <w:i/>
          <w:sz w:val="22"/>
          <w:szCs w:val="22"/>
          <w:lang w:val="da-DK"/>
        </w:rPr>
      </w:pPr>
      <w:r w:rsidRPr="00024DC4">
        <w:rPr>
          <w:rFonts w:ascii="Times New Roman" w:hAnsi="Times New Roman"/>
          <w:i/>
          <w:sz w:val="22"/>
          <w:szCs w:val="22"/>
          <w:lang w:val="da-DK"/>
        </w:rPr>
        <w:t>Jf. Eksamensbekendtgørelsen § 23.</w:t>
      </w:r>
    </w:p>
    <w:p w:rsidR="001E2B07" w:rsidRPr="00024DC4" w:rsidRDefault="001E2B07" w:rsidP="006F1D93">
      <w:pPr>
        <w:rPr>
          <w:rFonts w:ascii="Times New Roman" w:hAnsi="Times New Roman"/>
          <w:sz w:val="22"/>
          <w:szCs w:val="22"/>
          <w:lang w:val="da-DK"/>
        </w:rPr>
      </w:pPr>
      <w:r w:rsidRPr="00024DC4">
        <w:rPr>
          <w:rFonts w:ascii="Times New Roman" w:hAnsi="Times New Roman"/>
          <w:i/>
          <w:sz w:val="22"/>
          <w:szCs w:val="22"/>
          <w:lang w:val="da-DK"/>
        </w:rPr>
        <w:t>Bedømmelsen Bestået/ikke bestået eller Godkendt/ikke godkendt kan højst anvendes ved prøver, der dækker 1/3 af uddannelsens ECTS-point.</w:t>
      </w:r>
      <w:r w:rsidR="00F54875" w:rsidRPr="00024DC4">
        <w:rPr>
          <w:rFonts w:ascii="Times New Roman" w:hAnsi="Times New Roman"/>
          <w:i/>
          <w:sz w:val="22"/>
          <w:szCs w:val="22"/>
          <w:lang w:val="da-DK"/>
        </w:rPr>
        <w:t xml:space="preserve"> Det gælder dog ikke for meritoverførte prøver.</w:t>
      </w:r>
    </w:p>
    <w:p w:rsidR="001E2B07" w:rsidRPr="00024DC4" w:rsidRDefault="001E2B07" w:rsidP="006F1D93">
      <w:pPr>
        <w:rPr>
          <w:rFonts w:ascii="Times New Roman" w:hAnsi="Times New Roman"/>
          <w:sz w:val="20"/>
          <w:szCs w:val="20"/>
          <w:lang w:val="da-DK"/>
        </w:rPr>
      </w:pPr>
    </w:p>
    <w:p w:rsidR="001E2B07" w:rsidRPr="00024DC4" w:rsidRDefault="001E2B07" w:rsidP="009567D3">
      <w:pPr>
        <w:pStyle w:val="Overskrift2"/>
        <w:rPr>
          <w:rFonts w:ascii="Times New Roman" w:hAnsi="Times New Roman"/>
          <w:lang w:val="da-DK"/>
        </w:rPr>
      </w:pPr>
      <w:bookmarkStart w:id="70" w:name="_Toc267035965"/>
      <w:bookmarkStart w:id="71" w:name="_Toc421778768"/>
      <w:r w:rsidRPr="00024DC4">
        <w:rPr>
          <w:rFonts w:ascii="Times New Roman" w:hAnsi="Times New Roman"/>
          <w:lang w:val="da-DK"/>
        </w:rPr>
        <w:t>5.1</w:t>
      </w:r>
      <w:r w:rsidR="00FF33B8" w:rsidRPr="00024DC4">
        <w:rPr>
          <w:rFonts w:ascii="Times New Roman" w:hAnsi="Times New Roman"/>
          <w:lang w:val="da-DK"/>
        </w:rPr>
        <w:t>0</w:t>
      </w:r>
      <w:r w:rsidRPr="00024DC4">
        <w:rPr>
          <w:rFonts w:ascii="Times New Roman" w:hAnsi="Times New Roman"/>
          <w:lang w:val="da-DK"/>
        </w:rPr>
        <w:t xml:space="preserve"> Stave- og formuleringsevne</w:t>
      </w:r>
      <w:bookmarkEnd w:id="70"/>
      <w:bookmarkEnd w:id="71"/>
    </w:p>
    <w:p w:rsidR="001E2B07" w:rsidRPr="00024DC4" w:rsidRDefault="001E2B07" w:rsidP="006F1D93">
      <w:pPr>
        <w:rPr>
          <w:rFonts w:ascii="Times New Roman" w:hAnsi="Times New Roman"/>
          <w:i/>
          <w:sz w:val="22"/>
          <w:szCs w:val="22"/>
          <w:lang w:val="da-DK"/>
        </w:rPr>
      </w:pPr>
      <w:r w:rsidRPr="00024DC4">
        <w:rPr>
          <w:rFonts w:ascii="Times New Roman" w:hAnsi="Times New Roman"/>
          <w:i/>
          <w:sz w:val="22"/>
          <w:szCs w:val="22"/>
          <w:lang w:val="da-DK"/>
        </w:rPr>
        <w:t>Jf. Eksamensbekendtgørelsen § 24</w:t>
      </w:r>
    </w:p>
    <w:p w:rsidR="001E2B07" w:rsidRPr="00024DC4" w:rsidRDefault="001E2B07" w:rsidP="006F1D93">
      <w:pPr>
        <w:rPr>
          <w:rFonts w:ascii="Times New Roman" w:hAnsi="Times New Roman"/>
          <w:i/>
          <w:sz w:val="22"/>
          <w:szCs w:val="22"/>
          <w:lang w:val="da-DK"/>
        </w:rPr>
      </w:pPr>
      <w:r w:rsidRPr="00024DC4">
        <w:rPr>
          <w:rFonts w:ascii="Times New Roman" w:hAnsi="Times New Roman"/>
          <w:i/>
          <w:sz w:val="22"/>
          <w:szCs w:val="22"/>
          <w:lang w:val="da-DK"/>
        </w:rPr>
        <w:lastRenderedPageBreak/>
        <w:t>Ved bedømmelse af bachelorprojekt og andre større skriftlige opgaver skal der ud over det faglige indhold også lægges vægt på den studerendes stave- og formuleringsevne</w:t>
      </w:r>
      <w:r w:rsidR="0061368E" w:rsidRPr="00024DC4">
        <w:rPr>
          <w:rFonts w:ascii="Times New Roman" w:hAnsi="Times New Roman"/>
          <w:i/>
          <w:sz w:val="22"/>
          <w:szCs w:val="22"/>
          <w:lang w:val="da-DK"/>
        </w:rPr>
        <w:t xml:space="preserve">. </w:t>
      </w:r>
    </w:p>
    <w:p w:rsidR="0061368E" w:rsidRPr="00024DC4" w:rsidRDefault="0061368E" w:rsidP="006F1D93">
      <w:pPr>
        <w:rPr>
          <w:rFonts w:ascii="Times New Roman" w:hAnsi="Times New Roman"/>
          <w:i/>
          <w:sz w:val="22"/>
          <w:szCs w:val="22"/>
          <w:lang w:val="da-DK"/>
        </w:rPr>
      </w:pPr>
    </w:p>
    <w:p w:rsidR="0061368E" w:rsidRPr="00024DC4" w:rsidRDefault="0061368E" w:rsidP="006F1D93">
      <w:pPr>
        <w:rPr>
          <w:rFonts w:ascii="Times New Roman" w:hAnsi="Times New Roman"/>
          <w:sz w:val="22"/>
          <w:szCs w:val="22"/>
          <w:lang w:val="da-DK"/>
        </w:rPr>
      </w:pPr>
      <w:r w:rsidRPr="00024DC4">
        <w:rPr>
          <w:rFonts w:ascii="Times New Roman" w:hAnsi="Times New Roman"/>
          <w:i/>
          <w:sz w:val="22"/>
          <w:szCs w:val="22"/>
          <w:lang w:val="da-DK"/>
        </w:rPr>
        <w:t>Universitetet kan dispensere fra reglerne for studerende, der dokumenterer en relevant specifik funktion</w:t>
      </w:r>
      <w:r w:rsidRPr="00024DC4">
        <w:rPr>
          <w:rFonts w:ascii="Times New Roman" w:hAnsi="Times New Roman"/>
          <w:i/>
          <w:sz w:val="22"/>
          <w:szCs w:val="22"/>
          <w:lang w:val="da-DK"/>
        </w:rPr>
        <w:t>s</w:t>
      </w:r>
      <w:r w:rsidRPr="00024DC4">
        <w:rPr>
          <w:rFonts w:ascii="Times New Roman" w:hAnsi="Times New Roman"/>
          <w:i/>
          <w:sz w:val="22"/>
          <w:szCs w:val="22"/>
          <w:lang w:val="da-DK"/>
        </w:rPr>
        <w:t>nedsættelse, medmindre stave- og formuleringsevnen er en væsentlig del af prøvens formål.</w:t>
      </w:r>
    </w:p>
    <w:p w:rsidR="001E2B07" w:rsidRPr="00024DC4" w:rsidRDefault="001E2B07" w:rsidP="006F1D93">
      <w:pPr>
        <w:rPr>
          <w:rFonts w:ascii="Times New Roman" w:hAnsi="Times New Roman"/>
          <w:sz w:val="20"/>
          <w:szCs w:val="20"/>
          <w:lang w:val="da-DK"/>
        </w:rPr>
      </w:pPr>
    </w:p>
    <w:p w:rsidR="001E2B07" w:rsidRPr="00024DC4" w:rsidRDefault="001E2B07" w:rsidP="001E2B07">
      <w:pPr>
        <w:tabs>
          <w:tab w:val="left" w:pos="567"/>
          <w:tab w:val="left" w:pos="851"/>
          <w:tab w:val="left" w:pos="1134"/>
          <w:tab w:val="right" w:leader="dot" w:pos="9072"/>
        </w:tabs>
        <w:rPr>
          <w:rFonts w:ascii="Times New Roman" w:hAnsi="Times New Roman"/>
          <w:sz w:val="22"/>
          <w:szCs w:val="22"/>
          <w:lang w:val="da-DK"/>
        </w:rPr>
      </w:pPr>
      <w:r w:rsidRPr="00024DC4">
        <w:rPr>
          <w:rFonts w:ascii="Times New Roman" w:hAnsi="Times New Roman"/>
          <w:sz w:val="22"/>
          <w:szCs w:val="22"/>
          <w:lang w:val="da-DK"/>
        </w:rPr>
        <w:t>Studienævnets udfyldende bestemmelser:</w:t>
      </w:r>
    </w:p>
    <w:p w:rsidR="001E2B07" w:rsidRPr="00024DC4" w:rsidRDefault="001E2B07" w:rsidP="001E2B07">
      <w:pPr>
        <w:rPr>
          <w:rFonts w:ascii="Times New Roman" w:hAnsi="Times New Roman"/>
          <w:sz w:val="22"/>
          <w:szCs w:val="22"/>
          <w:lang w:val="da-DK"/>
        </w:rPr>
      </w:pPr>
    </w:p>
    <w:p w:rsidR="001E2B07" w:rsidRPr="00024DC4" w:rsidRDefault="001E2B07" w:rsidP="001E2B07">
      <w:pPr>
        <w:rPr>
          <w:rFonts w:ascii="Times New Roman" w:hAnsi="Times New Roman"/>
          <w:sz w:val="22"/>
          <w:szCs w:val="22"/>
          <w:lang w:val="da-DK"/>
        </w:rPr>
      </w:pPr>
      <w:r w:rsidRPr="00024DC4">
        <w:rPr>
          <w:rFonts w:ascii="Times New Roman" w:hAnsi="Times New Roman"/>
          <w:sz w:val="22"/>
          <w:szCs w:val="22"/>
          <w:lang w:val="da-DK"/>
        </w:rPr>
        <w:t>Bedømmelsen af skriftlige arbejder angår primært det faglige indhold. Den studerendes stave- og formule</w:t>
      </w:r>
      <w:r w:rsidR="003A5ED3">
        <w:rPr>
          <w:rFonts w:ascii="Times New Roman" w:hAnsi="Times New Roman"/>
          <w:sz w:val="22"/>
          <w:szCs w:val="22"/>
          <w:lang w:val="da-DK"/>
        </w:rPr>
        <w:softHyphen/>
      </w:r>
      <w:r w:rsidRPr="00024DC4">
        <w:rPr>
          <w:rFonts w:ascii="Times New Roman" w:hAnsi="Times New Roman"/>
          <w:sz w:val="22"/>
          <w:szCs w:val="22"/>
          <w:lang w:val="da-DK"/>
        </w:rPr>
        <w:t>ringsevne indgår med begrænset vægt, medmindre der er tale om ganske omfattende markante afvigelser fra en normal faglig sprogbrug. Dette vil særlig</w:t>
      </w:r>
      <w:r w:rsidR="00D37207">
        <w:rPr>
          <w:rFonts w:ascii="Times New Roman" w:hAnsi="Times New Roman"/>
          <w:sz w:val="22"/>
          <w:szCs w:val="22"/>
          <w:lang w:val="da-DK"/>
        </w:rPr>
        <w:t>t</w:t>
      </w:r>
      <w:r w:rsidRPr="00024DC4">
        <w:rPr>
          <w:rFonts w:ascii="Times New Roman" w:hAnsi="Times New Roman"/>
          <w:sz w:val="22"/>
          <w:szCs w:val="22"/>
          <w:lang w:val="da-DK"/>
        </w:rPr>
        <w:t xml:space="preserve"> gøre sig gældende ved større skriftlige arbejder. </w:t>
      </w:r>
    </w:p>
    <w:p w:rsidR="001E2B07" w:rsidRPr="00024DC4" w:rsidRDefault="001E2B07" w:rsidP="006F1D93">
      <w:pPr>
        <w:rPr>
          <w:rFonts w:ascii="Times New Roman" w:hAnsi="Times New Roman"/>
          <w:sz w:val="20"/>
          <w:szCs w:val="20"/>
          <w:lang w:val="da-DK"/>
        </w:rPr>
      </w:pPr>
    </w:p>
    <w:p w:rsidR="001E2B07" w:rsidRPr="00024DC4" w:rsidRDefault="001E2B07" w:rsidP="009567D3">
      <w:pPr>
        <w:pStyle w:val="Overskrift2"/>
        <w:rPr>
          <w:rFonts w:ascii="Times New Roman" w:hAnsi="Times New Roman"/>
          <w:lang w:val="da-DK"/>
        </w:rPr>
      </w:pPr>
      <w:bookmarkStart w:id="72" w:name="_Toc267035966"/>
      <w:bookmarkStart w:id="73" w:name="_Toc421778769"/>
      <w:r w:rsidRPr="00024DC4">
        <w:rPr>
          <w:rFonts w:ascii="Times New Roman" w:hAnsi="Times New Roman"/>
          <w:lang w:val="da-DK"/>
        </w:rPr>
        <w:t>5.1</w:t>
      </w:r>
      <w:r w:rsidR="00FF33B8" w:rsidRPr="00024DC4">
        <w:rPr>
          <w:rFonts w:ascii="Times New Roman" w:hAnsi="Times New Roman"/>
          <w:lang w:val="da-DK"/>
        </w:rPr>
        <w:t>1</w:t>
      </w:r>
      <w:r w:rsidRPr="00024DC4">
        <w:rPr>
          <w:rFonts w:ascii="Times New Roman" w:hAnsi="Times New Roman"/>
          <w:lang w:val="da-DK"/>
        </w:rPr>
        <w:t xml:space="preserve"> Klager over eksamen</w:t>
      </w:r>
      <w:bookmarkEnd w:id="72"/>
      <w:bookmarkEnd w:id="73"/>
    </w:p>
    <w:p w:rsidR="001A7DD4" w:rsidRPr="001A7DD4" w:rsidRDefault="001A7DD4" w:rsidP="001A7DD4">
      <w:pPr>
        <w:rPr>
          <w:rFonts w:ascii="Times New Roman" w:hAnsi="Times New Roman"/>
          <w:i/>
          <w:sz w:val="22"/>
          <w:szCs w:val="22"/>
          <w:lang w:val="da-DK"/>
        </w:rPr>
      </w:pPr>
      <w:r w:rsidRPr="001A7DD4">
        <w:rPr>
          <w:rFonts w:ascii="Times New Roman" w:hAnsi="Times New Roman"/>
          <w:i/>
          <w:sz w:val="22"/>
          <w:szCs w:val="22"/>
          <w:lang w:val="da-DK"/>
        </w:rPr>
        <w:t>Jf. Eksamensbekendtgørelsen §§ 34-37</w:t>
      </w:r>
    </w:p>
    <w:p w:rsidR="001A7DD4" w:rsidRPr="001A7DD4" w:rsidRDefault="001A7DD4" w:rsidP="001A7DD4">
      <w:pPr>
        <w:rPr>
          <w:rFonts w:ascii="Times New Roman" w:hAnsi="Times New Roman"/>
          <w:i/>
          <w:sz w:val="22"/>
          <w:szCs w:val="22"/>
          <w:lang w:val="da-DK"/>
        </w:rPr>
      </w:pPr>
      <w:r w:rsidRPr="001A7DD4">
        <w:rPr>
          <w:rFonts w:ascii="Times New Roman" w:hAnsi="Times New Roman"/>
          <w:i/>
          <w:sz w:val="22"/>
          <w:szCs w:val="22"/>
          <w:lang w:val="da-DK"/>
        </w:rPr>
        <w:t>Klager over prøver eller anden bedømmelse, der indgår i eksamen, indgives af den studerende til universit</w:t>
      </w:r>
      <w:r w:rsidRPr="001A7DD4">
        <w:rPr>
          <w:rFonts w:ascii="Times New Roman" w:hAnsi="Times New Roman"/>
          <w:i/>
          <w:sz w:val="22"/>
          <w:szCs w:val="22"/>
          <w:lang w:val="da-DK"/>
        </w:rPr>
        <w:t>e</w:t>
      </w:r>
      <w:r w:rsidRPr="001A7DD4">
        <w:rPr>
          <w:rFonts w:ascii="Times New Roman" w:hAnsi="Times New Roman"/>
          <w:i/>
          <w:sz w:val="22"/>
          <w:szCs w:val="22"/>
          <w:lang w:val="da-DK"/>
        </w:rPr>
        <w:t xml:space="preserve">tet. Klagen skal være skriftlig og begrundet. Klagen skal indgives senest 2 uger efter, at bedømmelsen er offentliggjort. Fristen løber dog tidligst fra den dato, der er meddelt for offentliggørelsen. Universitetet kan dispensere fra klagefristen, hvis der foreligger usædvanlige forhold. </w:t>
      </w:r>
    </w:p>
    <w:p w:rsidR="001A7DD4" w:rsidRPr="001A7DD4" w:rsidRDefault="001A7DD4" w:rsidP="001A7DD4">
      <w:pPr>
        <w:rPr>
          <w:rFonts w:ascii="Times New Roman" w:hAnsi="Times New Roman"/>
          <w:i/>
          <w:sz w:val="22"/>
          <w:szCs w:val="22"/>
          <w:lang w:val="da-DK"/>
        </w:rPr>
      </w:pPr>
    </w:p>
    <w:p w:rsidR="001A7DD4" w:rsidRDefault="001A7DD4" w:rsidP="001A7DD4">
      <w:pPr>
        <w:rPr>
          <w:rFonts w:ascii="Times New Roman" w:hAnsi="Times New Roman"/>
          <w:i/>
          <w:sz w:val="22"/>
          <w:szCs w:val="22"/>
          <w:lang w:val="da-DK"/>
        </w:rPr>
      </w:pPr>
      <w:r w:rsidRPr="001A7DD4">
        <w:rPr>
          <w:rFonts w:ascii="Times New Roman" w:hAnsi="Times New Roman"/>
          <w:i/>
          <w:sz w:val="22"/>
          <w:szCs w:val="22"/>
          <w:lang w:val="da-DK"/>
        </w:rPr>
        <w:t>Ved ombedømmelse skal bedømmerne have forelagt sagens akter, herunder opgaven, besvarelsen, klagen, de oprindelige bedømmeres udtalelse, klagerens kommentarer og universitetets afgørelse.</w:t>
      </w:r>
    </w:p>
    <w:p w:rsidR="001A7DD4" w:rsidRPr="001A7DD4" w:rsidRDefault="001A7DD4" w:rsidP="001A7DD4">
      <w:pPr>
        <w:rPr>
          <w:rFonts w:ascii="Times New Roman" w:hAnsi="Times New Roman"/>
          <w:i/>
          <w:sz w:val="22"/>
          <w:szCs w:val="22"/>
          <w:lang w:val="da-DK"/>
        </w:rPr>
      </w:pPr>
    </w:p>
    <w:p w:rsidR="001E2B07" w:rsidRPr="00024DC4" w:rsidRDefault="001A7DD4" w:rsidP="001A7DD4">
      <w:pPr>
        <w:rPr>
          <w:rFonts w:ascii="Times New Roman" w:hAnsi="Times New Roman"/>
          <w:b/>
          <w:lang w:val="da-DK"/>
        </w:rPr>
      </w:pPr>
      <w:r w:rsidRPr="001A7DD4">
        <w:rPr>
          <w:rFonts w:ascii="Times New Roman" w:hAnsi="Times New Roman"/>
          <w:i/>
          <w:sz w:val="22"/>
          <w:szCs w:val="22"/>
          <w:lang w:val="da-DK"/>
        </w:rPr>
        <w:t>Bedømmelsen ved ombedømmelse og omprøve, som kan resultere i en lavere karakter, meddeles til univers</w:t>
      </w:r>
      <w:r w:rsidRPr="001A7DD4">
        <w:rPr>
          <w:rFonts w:ascii="Times New Roman" w:hAnsi="Times New Roman"/>
          <w:i/>
          <w:sz w:val="22"/>
          <w:szCs w:val="22"/>
          <w:lang w:val="da-DK"/>
        </w:rPr>
        <w:t>i</w:t>
      </w:r>
      <w:r w:rsidRPr="001A7DD4">
        <w:rPr>
          <w:rFonts w:ascii="Times New Roman" w:hAnsi="Times New Roman"/>
          <w:i/>
          <w:sz w:val="22"/>
          <w:szCs w:val="22"/>
          <w:lang w:val="da-DK"/>
        </w:rPr>
        <w:t>tetet af bedømmerne. Ved ombedømmelse af skriftlige prøver vedlægger bedømmerne en skriftlig begrunde</w:t>
      </w:r>
      <w:r w:rsidRPr="001A7DD4">
        <w:rPr>
          <w:rFonts w:ascii="Times New Roman" w:hAnsi="Times New Roman"/>
          <w:i/>
          <w:sz w:val="22"/>
          <w:szCs w:val="22"/>
          <w:lang w:val="da-DK"/>
        </w:rPr>
        <w:t>l</w:t>
      </w:r>
      <w:r w:rsidRPr="001A7DD4">
        <w:rPr>
          <w:rFonts w:ascii="Times New Roman" w:hAnsi="Times New Roman"/>
          <w:i/>
          <w:sz w:val="22"/>
          <w:szCs w:val="22"/>
          <w:lang w:val="da-DK"/>
        </w:rPr>
        <w:t>se for bedømmelsen. Bedømmelsen kan ikke indbringes for anden administrativ myndighed, jf. dog § 44.</w:t>
      </w:r>
    </w:p>
    <w:p w:rsidR="001E2B07" w:rsidRPr="00024DC4" w:rsidRDefault="001E2B07" w:rsidP="009567D3">
      <w:pPr>
        <w:pStyle w:val="Overskrift1"/>
        <w:rPr>
          <w:rFonts w:ascii="Times New Roman" w:hAnsi="Times New Roman"/>
          <w:lang w:val="da-DK"/>
        </w:rPr>
      </w:pPr>
      <w:bookmarkStart w:id="74" w:name="_Toc264551352"/>
      <w:bookmarkStart w:id="75" w:name="_Toc267035967"/>
      <w:bookmarkStart w:id="76" w:name="_Toc421778770"/>
      <w:r w:rsidRPr="00024DC4">
        <w:rPr>
          <w:rFonts w:ascii="Times New Roman" w:hAnsi="Times New Roman"/>
          <w:lang w:val="da-DK"/>
        </w:rPr>
        <w:t>6. Andre bestemmelser</w:t>
      </w:r>
      <w:bookmarkEnd w:id="74"/>
      <w:bookmarkEnd w:id="75"/>
      <w:bookmarkEnd w:id="76"/>
      <w:r w:rsidRPr="00024DC4">
        <w:rPr>
          <w:rFonts w:ascii="Times New Roman" w:hAnsi="Times New Roman"/>
          <w:lang w:val="da-DK"/>
        </w:rPr>
        <w:t xml:space="preserve"> </w:t>
      </w:r>
    </w:p>
    <w:p w:rsidR="001E2B07" w:rsidRPr="00024DC4" w:rsidRDefault="001E2B07" w:rsidP="006F1D93">
      <w:pPr>
        <w:rPr>
          <w:rFonts w:ascii="Times New Roman" w:hAnsi="Times New Roman"/>
          <w:b/>
          <w:lang w:val="da-DK"/>
        </w:rPr>
      </w:pPr>
    </w:p>
    <w:p w:rsidR="001E2B07" w:rsidRPr="00024DC4" w:rsidRDefault="001E2B07" w:rsidP="009567D3">
      <w:pPr>
        <w:pStyle w:val="Overskrift2"/>
        <w:rPr>
          <w:rFonts w:ascii="Times New Roman" w:hAnsi="Times New Roman"/>
          <w:lang w:val="da-DK"/>
        </w:rPr>
      </w:pPr>
      <w:bookmarkStart w:id="77" w:name="_Toc267035968"/>
      <w:bookmarkStart w:id="78" w:name="_Toc421778771"/>
      <w:r w:rsidRPr="00024DC4">
        <w:rPr>
          <w:rFonts w:ascii="Times New Roman" w:hAnsi="Times New Roman"/>
          <w:lang w:val="da-DK"/>
        </w:rPr>
        <w:t>6.1 Regler om merit</w:t>
      </w:r>
      <w:bookmarkEnd w:id="77"/>
      <w:bookmarkEnd w:id="78"/>
    </w:p>
    <w:p w:rsidR="001E2B07" w:rsidRPr="00024DC4" w:rsidRDefault="001E2B07" w:rsidP="006F1D93">
      <w:pPr>
        <w:rPr>
          <w:rFonts w:ascii="Times New Roman" w:hAnsi="Times New Roman"/>
          <w:i/>
          <w:sz w:val="22"/>
          <w:szCs w:val="22"/>
          <w:lang w:val="da-DK"/>
        </w:rPr>
      </w:pPr>
      <w:r w:rsidRPr="00024DC4">
        <w:rPr>
          <w:rFonts w:ascii="Times New Roman" w:hAnsi="Times New Roman"/>
          <w:i/>
          <w:sz w:val="22"/>
          <w:szCs w:val="22"/>
          <w:lang w:val="da-DK"/>
        </w:rPr>
        <w:t xml:space="preserve">Jf. </w:t>
      </w:r>
      <w:r w:rsidR="00C54C1C" w:rsidRPr="00024DC4">
        <w:rPr>
          <w:rFonts w:ascii="Times New Roman" w:hAnsi="Times New Roman"/>
          <w:i/>
          <w:sz w:val="22"/>
          <w:szCs w:val="22"/>
          <w:lang w:val="da-DK"/>
        </w:rPr>
        <w:t>Master</w:t>
      </w:r>
      <w:r w:rsidR="0041139F" w:rsidRPr="00024DC4">
        <w:rPr>
          <w:rFonts w:ascii="Times New Roman" w:hAnsi="Times New Roman"/>
          <w:i/>
          <w:sz w:val="22"/>
          <w:szCs w:val="22"/>
          <w:lang w:val="da-DK"/>
        </w:rPr>
        <w:t xml:space="preserve">bekendtgørelsen </w:t>
      </w:r>
      <w:r w:rsidR="00C54C1C" w:rsidRPr="00024DC4">
        <w:rPr>
          <w:rFonts w:ascii="Times New Roman" w:hAnsi="Times New Roman"/>
          <w:i/>
          <w:sz w:val="22"/>
          <w:szCs w:val="22"/>
          <w:lang w:val="da-DK"/>
        </w:rPr>
        <w:t>§ 16</w:t>
      </w:r>
    </w:p>
    <w:p w:rsidR="00C54C1C" w:rsidRPr="00024DC4" w:rsidRDefault="00C54C1C" w:rsidP="00C54C1C">
      <w:pPr>
        <w:rPr>
          <w:rFonts w:ascii="Times New Roman" w:hAnsi="Times New Roman"/>
          <w:i/>
          <w:sz w:val="22"/>
          <w:szCs w:val="22"/>
          <w:lang w:val="da-DK"/>
        </w:rPr>
      </w:pPr>
      <w:r w:rsidRPr="00024DC4">
        <w:rPr>
          <w:rFonts w:ascii="Times New Roman" w:hAnsi="Times New Roman"/>
          <w:i/>
          <w:sz w:val="22"/>
          <w:szCs w:val="22"/>
          <w:lang w:val="da-DK"/>
        </w:rPr>
        <w:t>Universitetet kan, i det enkelte tilfælde eller ved almindelige regler fastsat af universitetet, godkende, at b</w:t>
      </w:r>
      <w:r w:rsidRPr="00024DC4">
        <w:rPr>
          <w:rFonts w:ascii="Times New Roman" w:hAnsi="Times New Roman"/>
          <w:i/>
          <w:sz w:val="22"/>
          <w:szCs w:val="22"/>
          <w:lang w:val="da-DK"/>
        </w:rPr>
        <w:t>e</w:t>
      </w:r>
      <w:r w:rsidRPr="00024DC4">
        <w:rPr>
          <w:rFonts w:ascii="Times New Roman" w:hAnsi="Times New Roman"/>
          <w:i/>
          <w:sz w:val="22"/>
          <w:szCs w:val="22"/>
          <w:lang w:val="da-DK"/>
        </w:rPr>
        <w:t>ståede uddannelseselementer efter denne bekendtgørelse træder i stedet for uddannelseselementer i en anden masteruddannelse efter denne bekendtgørelse (merit). Universitetet kan tillige godkende, at beståede udda</w:t>
      </w:r>
      <w:r w:rsidRPr="00024DC4">
        <w:rPr>
          <w:rFonts w:ascii="Times New Roman" w:hAnsi="Times New Roman"/>
          <w:i/>
          <w:sz w:val="22"/>
          <w:szCs w:val="22"/>
          <w:lang w:val="da-DK"/>
        </w:rPr>
        <w:t>n</w:t>
      </w:r>
      <w:r w:rsidRPr="00024DC4">
        <w:rPr>
          <w:rFonts w:ascii="Times New Roman" w:hAnsi="Times New Roman"/>
          <w:i/>
          <w:sz w:val="22"/>
          <w:szCs w:val="22"/>
          <w:lang w:val="da-DK"/>
        </w:rPr>
        <w:t>nelseselementer fra en anden godkendt dansk masteruddannelse eller tilsvarende udenlandsk uddannelse træder i stedet for uddannelseselementer efter denne bekendtgørelse.</w:t>
      </w:r>
    </w:p>
    <w:p w:rsidR="00C54C1C" w:rsidRPr="00024DC4" w:rsidRDefault="00C54C1C" w:rsidP="00C54C1C">
      <w:pPr>
        <w:rPr>
          <w:rFonts w:ascii="Times New Roman" w:hAnsi="Times New Roman"/>
          <w:i/>
          <w:sz w:val="22"/>
          <w:szCs w:val="22"/>
          <w:lang w:val="da-DK"/>
        </w:rPr>
      </w:pPr>
    </w:p>
    <w:p w:rsidR="00C54C1C" w:rsidRPr="00024DC4" w:rsidRDefault="00C54C1C" w:rsidP="00C54C1C">
      <w:pPr>
        <w:rPr>
          <w:rFonts w:ascii="Times New Roman" w:hAnsi="Times New Roman"/>
          <w:i/>
          <w:sz w:val="22"/>
          <w:szCs w:val="22"/>
          <w:lang w:val="da-DK"/>
        </w:rPr>
      </w:pPr>
      <w:r w:rsidRPr="00024DC4">
        <w:rPr>
          <w:rFonts w:ascii="Times New Roman" w:hAnsi="Times New Roman"/>
          <w:i/>
          <w:sz w:val="22"/>
          <w:szCs w:val="22"/>
          <w:lang w:val="da-DK"/>
        </w:rPr>
        <w:t>Et masterprojekt fra en afsluttet masteruddannelse kan ikke meritoverføres til en ny masteruddannelse.</w:t>
      </w:r>
    </w:p>
    <w:p w:rsidR="00C54C1C" w:rsidRPr="00024DC4" w:rsidRDefault="00C54C1C" w:rsidP="00C54C1C">
      <w:pPr>
        <w:rPr>
          <w:rFonts w:ascii="Times New Roman" w:hAnsi="Times New Roman"/>
          <w:i/>
          <w:sz w:val="22"/>
          <w:szCs w:val="22"/>
          <w:lang w:val="da-DK"/>
        </w:rPr>
      </w:pPr>
    </w:p>
    <w:p w:rsidR="00C54C1C" w:rsidRPr="00024DC4" w:rsidRDefault="00C54C1C" w:rsidP="00C54C1C">
      <w:pPr>
        <w:rPr>
          <w:rFonts w:ascii="Times New Roman" w:hAnsi="Times New Roman"/>
          <w:i/>
          <w:sz w:val="22"/>
          <w:szCs w:val="22"/>
          <w:lang w:val="da-DK"/>
        </w:rPr>
      </w:pPr>
      <w:r w:rsidRPr="00024DC4">
        <w:rPr>
          <w:rFonts w:ascii="Times New Roman" w:hAnsi="Times New Roman"/>
          <w:i/>
          <w:sz w:val="22"/>
          <w:szCs w:val="22"/>
          <w:lang w:val="da-DK"/>
        </w:rPr>
        <w:t xml:space="preserve">Afgørelse træffes på grundlag </w:t>
      </w:r>
      <w:r w:rsidR="000263A5" w:rsidRPr="00024DC4">
        <w:rPr>
          <w:rFonts w:ascii="Times New Roman" w:hAnsi="Times New Roman"/>
          <w:i/>
          <w:sz w:val="22"/>
          <w:szCs w:val="22"/>
          <w:lang w:val="da-DK"/>
        </w:rPr>
        <w:t xml:space="preserve">af </w:t>
      </w:r>
      <w:r w:rsidRPr="00024DC4">
        <w:rPr>
          <w:rFonts w:ascii="Times New Roman" w:hAnsi="Times New Roman"/>
          <w:i/>
          <w:sz w:val="22"/>
          <w:szCs w:val="22"/>
          <w:lang w:val="da-DK"/>
        </w:rPr>
        <w:t>en faglig vurdering.</w:t>
      </w:r>
    </w:p>
    <w:p w:rsidR="00DB6814" w:rsidRPr="00024DC4" w:rsidRDefault="00DB6814" w:rsidP="00C54C1C">
      <w:pPr>
        <w:rPr>
          <w:rFonts w:ascii="Times New Roman" w:hAnsi="Times New Roman"/>
          <w:i/>
          <w:sz w:val="22"/>
          <w:szCs w:val="22"/>
          <w:lang w:val="da-DK"/>
        </w:rPr>
      </w:pPr>
    </w:p>
    <w:p w:rsidR="001E2B07" w:rsidRPr="00024DC4" w:rsidRDefault="001E2B07" w:rsidP="009567D3">
      <w:pPr>
        <w:pStyle w:val="Overskrift2"/>
        <w:rPr>
          <w:rFonts w:ascii="Times New Roman" w:hAnsi="Times New Roman"/>
          <w:lang w:val="da-DK"/>
        </w:rPr>
      </w:pPr>
      <w:bookmarkStart w:id="79" w:name="_Toc267035969"/>
      <w:bookmarkStart w:id="80" w:name="_Toc421778772"/>
      <w:r w:rsidRPr="00024DC4">
        <w:rPr>
          <w:rFonts w:ascii="Times New Roman" w:hAnsi="Times New Roman"/>
          <w:lang w:val="da-DK"/>
        </w:rPr>
        <w:t>6.</w:t>
      </w:r>
      <w:r w:rsidR="00FF33B8" w:rsidRPr="00024DC4">
        <w:rPr>
          <w:rFonts w:ascii="Times New Roman" w:hAnsi="Times New Roman"/>
          <w:lang w:val="da-DK"/>
        </w:rPr>
        <w:t>2</w:t>
      </w:r>
      <w:r w:rsidR="00C54C1C" w:rsidRPr="00024DC4">
        <w:rPr>
          <w:rFonts w:ascii="Times New Roman" w:hAnsi="Times New Roman"/>
          <w:b w:val="0"/>
          <w:lang w:val="da-DK"/>
        </w:rPr>
        <w:t xml:space="preserve"> </w:t>
      </w:r>
      <w:r w:rsidR="00C54C1C" w:rsidRPr="00024DC4">
        <w:rPr>
          <w:rFonts w:ascii="Times New Roman" w:hAnsi="Times New Roman"/>
          <w:lang w:val="da-DK"/>
        </w:rPr>
        <w:t>Meritankenævn og kvalifikationsnævn</w:t>
      </w:r>
      <w:bookmarkEnd w:id="79"/>
      <w:bookmarkEnd w:id="80"/>
    </w:p>
    <w:p w:rsidR="001E2B07" w:rsidRPr="00024DC4" w:rsidRDefault="001E2B07" w:rsidP="006F1D93">
      <w:pPr>
        <w:rPr>
          <w:rFonts w:ascii="Times New Roman" w:hAnsi="Times New Roman"/>
          <w:i/>
          <w:sz w:val="22"/>
          <w:szCs w:val="22"/>
          <w:lang w:val="da-DK"/>
        </w:rPr>
      </w:pPr>
      <w:r w:rsidRPr="00024DC4">
        <w:rPr>
          <w:rFonts w:ascii="Times New Roman" w:hAnsi="Times New Roman"/>
          <w:i/>
          <w:sz w:val="22"/>
          <w:szCs w:val="22"/>
          <w:lang w:val="da-DK"/>
        </w:rPr>
        <w:t>Jf.</w:t>
      </w:r>
      <w:r w:rsidR="00C54C1C" w:rsidRPr="00024DC4">
        <w:rPr>
          <w:rFonts w:ascii="Times New Roman" w:hAnsi="Times New Roman"/>
          <w:i/>
          <w:sz w:val="22"/>
          <w:szCs w:val="22"/>
          <w:lang w:val="da-DK"/>
        </w:rPr>
        <w:t xml:space="preserve"> Masterbekendtgørelsen § 17</w:t>
      </w:r>
      <w:r w:rsidRPr="00024DC4">
        <w:rPr>
          <w:rFonts w:ascii="Times New Roman" w:hAnsi="Times New Roman"/>
          <w:i/>
          <w:sz w:val="22"/>
          <w:szCs w:val="22"/>
          <w:lang w:val="da-DK"/>
        </w:rPr>
        <w:t xml:space="preserve"> </w:t>
      </w:r>
    </w:p>
    <w:p w:rsidR="00C54C1C" w:rsidRPr="00024DC4" w:rsidRDefault="00C54C1C" w:rsidP="00C54C1C">
      <w:pPr>
        <w:rPr>
          <w:rFonts w:ascii="Times New Roman" w:hAnsi="Times New Roman"/>
          <w:i/>
          <w:sz w:val="22"/>
          <w:szCs w:val="22"/>
          <w:lang w:val="da-DK"/>
        </w:rPr>
      </w:pPr>
      <w:r w:rsidRPr="00024DC4">
        <w:rPr>
          <w:rFonts w:ascii="Times New Roman" w:hAnsi="Times New Roman"/>
          <w:i/>
          <w:sz w:val="22"/>
          <w:szCs w:val="22"/>
          <w:lang w:val="da-DK"/>
        </w:rPr>
        <w:lastRenderedPageBreak/>
        <w:t>Universitetets afgørelse, for så vidt angår afslag eller delvis afslag på merit for beståede danske uddanne</w:t>
      </w:r>
      <w:r w:rsidRPr="00024DC4">
        <w:rPr>
          <w:rFonts w:ascii="Times New Roman" w:hAnsi="Times New Roman"/>
          <w:i/>
          <w:sz w:val="22"/>
          <w:szCs w:val="22"/>
          <w:lang w:val="da-DK"/>
        </w:rPr>
        <w:t>l</w:t>
      </w:r>
      <w:r w:rsidRPr="00024DC4">
        <w:rPr>
          <w:rFonts w:ascii="Times New Roman" w:hAnsi="Times New Roman"/>
          <w:i/>
          <w:sz w:val="22"/>
          <w:szCs w:val="22"/>
          <w:lang w:val="da-DK"/>
        </w:rPr>
        <w:t>seselementer og forhåndsmerit for danske eller udenlandske uddannelseselementer, kan indbringes for et meritankenævn, jf. bekendtgørelse om ankenævn for afgørelse om merit i universitetsuddannelser (merita</w:t>
      </w:r>
      <w:r w:rsidRPr="00024DC4">
        <w:rPr>
          <w:rFonts w:ascii="Times New Roman" w:hAnsi="Times New Roman"/>
          <w:i/>
          <w:sz w:val="22"/>
          <w:szCs w:val="22"/>
          <w:lang w:val="da-DK"/>
        </w:rPr>
        <w:t>n</w:t>
      </w:r>
      <w:r w:rsidRPr="00024DC4">
        <w:rPr>
          <w:rFonts w:ascii="Times New Roman" w:hAnsi="Times New Roman"/>
          <w:i/>
          <w:sz w:val="22"/>
          <w:szCs w:val="22"/>
          <w:lang w:val="da-DK"/>
        </w:rPr>
        <w:t>kenævnsbekendtgørelsen).</w:t>
      </w:r>
    </w:p>
    <w:p w:rsidR="00C54C1C" w:rsidRPr="00024DC4" w:rsidRDefault="00C54C1C" w:rsidP="00C54C1C">
      <w:pPr>
        <w:rPr>
          <w:rFonts w:ascii="Times New Roman" w:hAnsi="Times New Roman"/>
          <w:i/>
          <w:sz w:val="22"/>
          <w:szCs w:val="22"/>
          <w:lang w:val="da-DK"/>
        </w:rPr>
      </w:pPr>
    </w:p>
    <w:p w:rsidR="00C54C1C" w:rsidRPr="00024DC4" w:rsidRDefault="00C54C1C" w:rsidP="00C54C1C">
      <w:pPr>
        <w:rPr>
          <w:rFonts w:ascii="Times New Roman" w:hAnsi="Times New Roman"/>
          <w:i/>
          <w:sz w:val="22"/>
          <w:szCs w:val="22"/>
          <w:lang w:val="da-DK"/>
        </w:rPr>
      </w:pPr>
      <w:r w:rsidRPr="00024DC4">
        <w:rPr>
          <w:rFonts w:ascii="Times New Roman" w:hAnsi="Times New Roman"/>
          <w:i/>
          <w:sz w:val="22"/>
          <w:szCs w:val="22"/>
          <w:lang w:val="da-DK"/>
        </w:rPr>
        <w:t>Universitetets afgørelse, for så vidt angår afslag eller delvis afslag på merit for beståede udenlandske u</w:t>
      </w:r>
      <w:r w:rsidRPr="00024DC4">
        <w:rPr>
          <w:rFonts w:ascii="Times New Roman" w:hAnsi="Times New Roman"/>
          <w:i/>
          <w:sz w:val="22"/>
          <w:szCs w:val="22"/>
          <w:lang w:val="da-DK"/>
        </w:rPr>
        <w:t>d</w:t>
      </w:r>
      <w:r w:rsidRPr="00024DC4">
        <w:rPr>
          <w:rFonts w:ascii="Times New Roman" w:hAnsi="Times New Roman"/>
          <w:i/>
          <w:sz w:val="22"/>
          <w:szCs w:val="22"/>
          <w:lang w:val="da-DK"/>
        </w:rPr>
        <w:t>dannelseselementer, kan indbringes for Kvalifikationsnævnet, jf. lov om vurdering af udenlandske uddanne</w:t>
      </w:r>
      <w:r w:rsidRPr="00024DC4">
        <w:rPr>
          <w:rFonts w:ascii="Times New Roman" w:hAnsi="Times New Roman"/>
          <w:i/>
          <w:sz w:val="22"/>
          <w:szCs w:val="22"/>
          <w:lang w:val="da-DK"/>
        </w:rPr>
        <w:t>l</w:t>
      </w:r>
      <w:r w:rsidRPr="00024DC4">
        <w:rPr>
          <w:rFonts w:ascii="Times New Roman" w:hAnsi="Times New Roman"/>
          <w:i/>
          <w:sz w:val="22"/>
          <w:szCs w:val="22"/>
          <w:lang w:val="da-DK"/>
        </w:rPr>
        <w:t>seskvalifikationer m.v.</w:t>
      </w:r>
    </w:p>
    <w:p w:rsidR="00550104" w:rsidRPr="00024DC4" w:rsidRDefault="00FF33B8" w:rsidP="00FF33B8">
      <w:pPr>
        <w:pStyle w:val="Overskrift2"/>
        <w:rPr>
          <w:rFonts w:ascii="Times New Roman" w:hAnsi="Times New Roman"/>
          <w:lang w:val="da-DK"/>
        </w:rPr>
      </w:pPr>
      <w:bookmarkStart w:id="81" w:name="_Toc267035970"/>
      <w:bookmarkStart w:id="82" w:name="_Toc421778773"/>
      <w:r w:rsidRPr="00024DC4">
        <w:rPr>
          <w:rFonts w:ascii="Times New Roman" w:hAnsi="Times New Roman"/>
          <w:lang w:val="da-DK"/>
        </w:rPr>
        <w:t>6.3</w:t>
      </w:r>
      <w:r w:rsidR="00550104" w:rsidRPr="00024DC4">
        <w:rPr>
          <w:rFonts w:ascii="Times New Roman" w:hAnsi="Times New Roman"/>
          <w:lang w:val="da-DK"/>
        </w:rPr>
        <w:t xml:space="preserve"> </w:t>
      </w:r>
      <w:r w:rsidR="00C54C1C" w:rsidRPr="00024DC4">
        <w:rPr>
          <w:rFonts w:ascii="Times New Roman" w:hAnsi="Times New Roman"/>
          <w:lang w:val="da-DK"/>
        </w:rPr>
        <w:t>Klage</w:t>
      </w:r>
      <w:bookmarkEnd w:id="81"/>
      <w:bookmarkEnd w:id="82"/>
    </w:p>
    <w:p w:rsidR="00C54C1C" w:rsidRPr="00024DC4" w:rsidRDefault="00C54C1C" w:rsidP="00C54C1C">
      <w:pPr>
        <w:rPr>
          <w:rFonts w:ascii="Times New Roman" w:hAnsi="Times New Roman"/>
          <w:i/>
          <w:sz w:val="22"/>
          <w:szCs w:val="22"/>
          <w:lang w:val="da-DK"/>
        </w:rPr>
      </w:pPr>
      <w:r w:rsidRPr="00024DC4">
        <w:rPr>
          <w:rFonts w:ascii="Times New Roman" w:hAnsi="Times New Roman"/>
          <w:i/>
          <w:sz w:val="22"/>
          <w:szCs w:val="22"/>
          <w:lang w:val="da-DK"/>
        </w:rPr>
        <w:t>Jf. Masterbekendtgørelsen § 21</w:t>
      </w:r>
    </w:p>
    <w:p w:rsidR="00C54C1C" w:rsidRPr="00024DC4" w:rsidRDefault="00C54C1C" w:rsidP="00C54C1C">
      <w:pPr>
        <w:tabs>
          <w:tab w:val="left" w:pos="567"/>
          <w:tab w:val="left" w:pos="851"/>
          <w:tab w:val="left" w:pos="1134"/>
          <w:tab w:val="left" w:pos="1418"/>
          <w:tab w:val="left" w:pos="1701"/>
          <w:tab w:val="left" w:pos="1985"/>
          <w:tab w:val="left" w:pos="2268"/>
          <w:tab w:val="left" w:pos="2552"/>
        </w:tabs>
        <w:autoSpaceDE w:val="0"/>
        <w:autoSpaceDN w:val="0"/>
        <w:adjustRightInd w:val="0"/>
        <w:rPr>
          <w:rFonts w:ascii="Times New Roman" w:hAnsi="Times New Roman"/>
          <w:i/>
          <w:sz w:val="22"/>
          <w:szCs w:val="22"/>
          <w:lang w:val="da-DK"/>
        </w:rPr>
      </w:pPr>
      <w:r w:rsidRPr="00024DC4">
        <w:rPr>
          <w:rFonts w:ascii="Times New Roman" w:hAnsi="Times New Roman"/>
          <w:i/>
          <w:sz w:val="22"/>
          <w:szCs w:val="22"/>
          <w:lang w:val="da-DK"/>
        </w:rPr>
        <w:t xml:space="preserve">Universitetets afgørelser efter denne bekendtgørelse kan indbringes for </w:t>
      </w:r>
      <w:r w:rsidR="0003212C">
        <w:rPr>
          <w:rFonts w:ascii="Times New Roman" w:hAnsi="Times New Roman"/>
          <w:i/>
          <w:sz w:val="22"/>
          <w:szCs w:val="22"/>
          <w:lang w:val="da-DK"/>
        </w:rPr>
        <w:t>Styrelsen for Videregående Udda</w:t>
      </w:r>
      <w:r w:rsidR="0003212C">
        <w:rPr>
          <w:rFonts w:ascii="Times New Roman" w:hAnsi="Times New Roman"/>
          <w:i/>
          <w:sz w:val="22"/>
          <w:szCs w:val="22"/>
          <w:lang w:val="da-DK"/>
        </w:rPr>
        <w:t>n</w:t>
      </w:r>
      <w:r w:rsidR="0003212C">
        <w:rPr>
          <w:rFonts w:ascii="Times New Roman" w:hAnsi="Times New Roman"/>
          <w:i/>
          <w:sz w:val="22"/>
          <w:szCs w:val="22"/>
          <w:lang w:val="da-DK"/>
        </w:rPr>
        <w:t>nelser</w:t>
      </w:r>
      <w:r w:rsidRPr="00024DC4">
        <w:rPr>
          <w:rFonts w:ascii="Times New Roman" w:hAnsi="Times New Roman"/>
          <w:i/>
          <w:sz w:val="22"/>
          <w:szCs w:val="22"/>
          <w:lang w:val="da-DK"/>
        </w:rPr>
        <w:t xml:space="preserve"> af den, afgørelsen vedrører (klageren), når klagen vedrører retlige spørgsmål. Fristen for indgivelse af klage er 2 uger fra den dag, afgørelsen er meddelt klageren.</w:t>
      </w:r>
    </w:p>
    <w:p w:rsidR="00C54C1C" w:rsidRPr="00024DC4" w:rsidRDefault="00C54C1C" w:rsidP="00C54C1C">
      <w:pPr>
        <w:tabs>
          <w:tab w:val="left" w:pos="567"/>
          <w:tab w:val="left" w:pos="851"/>
          <w:tab w:val="left" w:pos="1134"/>
          <w:tab w:val="left" w:pos="1418"/>
          <w:tab w:val="left" w:pos="1701"/>
          <w:tab w:val="left" w:pos="1985"/>
          <w:tab w:val="left" w:pos="2268"/>
          <w:tab w:val="left" w:pos="2552"/>
        </w:tabs>
        <w:autoSpaceDE w:val="0"/>
        <w:autoSpaceDN w:val="0"/>
        <w:adjustRightInd w:val="0"/>
        <w:rPr>
          <w:rFonts w:ascii="Times New Roman" w:hAnsi="Times New Roman"/>
          <w:i/>
          <w:sz w:val="22"/>
          <w:szCs w:val="22"/>
          <w:lang w:val="da-DK"/>
        </w:rPr>
      </w:pPr>
    </w:p>
    <w:p w:rsidR="00C54C1C" w:rsidRPr="00024DC4" w:rsidRDefault="00C54C1C" w:rsidP="00C54C1C">
      <w:pPr>
        <w:tabs>
          <w:tab w:val="left" w:pos="567"/>
          <w:tab w:val="left" w:pos="851"/>
          <w:tab w:val="left" w:pos="1134"/>
          <w:tab w:val="left" w:pos="1418"/>
          <w:tab w:val="left" w:pos="1701"/>
          <w:tab w:val="left" w:pos="1985"/>
          <w:tab w:val="left" w:pos="2268"/>
          <w:tab w:val="left" w:pos="2552"/>
        </w:tabs>
        <w:autoSpaceDE w:val="0"/>
        <w:autoSpaceDN w:val="0"/>
        <w:adjustRightInd w:val="0"/>
        <w:rPr>
          <w:rFonts w:ascii="Times New Roman" w:hAnsi="Times New Roman"/>
          <w:sz w:val="22"/>
          <w:szCs w:val="22"/>
          <w:lang w:val="da-DK"/>
        </w:rPr>
      </w:pPr>
      <w:r w:rsidRPr="00024DC4">
        <w:rPr>
          <w:rFonts w:ascii="Times New Roman" w:hAnsi="Times New Roman"/>
          <w:i/>
          <w:sz w:val="22"/>
          <w:szCs w:val="22"/>
          <w:lang w:val="da-DK"/>
        </w:rPr>
        <w:t>Klagen indgives til universitetet, der afgiver en udtalelse. Klageren skal have lejlighed til at kommentere universitetets udtalelse inden for en frist af mindst 1 uge. Universitetet sender klagen til styrelsen vedlagt udtalelsen og klagerens eventuelle kommentarer.</w:t>
      </w:r>
    </w:p>
    <w:p w:rsidR="00C54C1C" w:rsidRPr="00024DC4" w:rsidRDefault="00C54C1C" w:rsidP="00C54C1C">
      <w:pPr>
        <w:pStyle w:val="Overskrift2"/>
        <w:rPr>
          <w:rFonts w:ascii="Times New Roman" w:hAnsi="Times New Roman"/>
          <w:lang w:val="da-DK"/>
        </w:rPr>
      </w:pPr>
      <w:bookmarkStart w:id="83" w:name="_Toc267035971"/>
      <w:bookmarkStart w:id="84" w:name="_Toc421778774"/>
      <w:r w:rsidRPr="00024DC4">
        <w:rPr>
          <w:rFonts w:ascii="Times New Roman" w:hAnsi="Times New Roman"/>
          <w:lang w:val="da-DK"/>
        </w:rPr>
        <w:t>6.4 Overgangsordninger</w:t>
      </w:r>
      <w:bookmarkEnd w:id="83"/>
      <w:bookmarkEnd w:id="84"/>
    </w:p>
    <w:p w:rsidR="00DB6814" w:rsidRPr="00024DC4" w:rsidRDefault="00C54C1C" w:rsidP="00AE48BE">
      <w:pPr>
        <w:rPr>
          <w:rFonts w:ascii="Times New Roman" w:hAnsi="Times New Roman"/>
          <w:sz w:val="22"/>
          <w:szCs w:val="22"/>
          <w:lang w:val="da-DK"/>
        </w:rPr>
      </w:pPr>
      <w:r w:rsidRPr="009572DA">
        <w:rPr>
          <w:rFonts w:ascii="Times New Roman" w:hAnsi="Times New Roman"/>
          <w:sz w:val="22"/>
          <w:szCs w:val="22"/>
          <w:lang w:val="da-DK"/>
        </w:rPr>
        <w:t>Studerende</w:t>
      </w:r>
      <w:r w:rsidR="00AE48BE">
        <w:rPr>
          <w:rFonts w:ascii="Times New Roman" w:hAnsi="Times New Roman"/>
          <w:sz w:val="22"/>
          <w:szCs w:val="22"/>
          <w:lang w:val="da-DK"/>
        </w:rPr>
        <w:t>, der er optaget 1. februar 2015</w:t>
      </w:r>
      <w:r w:rsidRPr="009572DA">
        <w:rPr>
          <w:rFonts w:ascii="Times New Roman" w:hAnsi="Times New Roman"/>
          <w:sz w:val="22"/>
          <w:szCs w:val="22"/>
          <w:lang w:val="da-DK"/>
        </w:rPr>
        <w:t xml:space="preserve"> og tidligere, fortsætter uddannelsen efter de</w:t>
      </w:r>
      <w:r w:rsidR="00AE48BE">
        <w:rPr>
          <w:rFonts w:ascii="Times New Roman" w:hAnsi="Times New Roman"/>
          <w:sz w:val="22"/>
          <w:szCs w:val="22"/>
          <w:lang w:val="da-DK"/>
        </w:rPr>
        <w:t>n hidtil gældende st</w:t>
      </w:r>
      <w:r w:rsidR="00AE48BE">
        <w:rPr>
          <w:rFonts w:ascii="Times New Roman" w:hAnsi="Times New Roman"/>
          <w:sz w:val="22"/>
          <w:szCs w:val="22"/>
          <w:lang w:val="da-DK"/>
        </w:rPr>
        <w:t>u</w:t>
      </w:r>
      <w:r w:rsidR="00AE48BE">
        <w:rPr>
          <w:rFonts w:ascii="Times New Roman" w:hAnsi="Times New Roman"/>
          <w:sz w:val="22"/>
          <w:szCs w:val="22"/>
          <w:lang w:val="da-DK"/>
        </w:rPr>
        <w:t>dieordning.</w:t>
      </w:r>
    </w:p>
    <w:p w:rsidR="00DB6814" w:rsidRPr="00024DC4" w:rsidRDefault="00DB6814" w:rsidP="00DB6814">
      <w:pPr>
        <w:jc w:val="both"/>
        <w:rPr>
          <w:rFonts w:ascii="Times New Roman" w:hAnsi="Times New Roman"/>
          <w:sz w:val="22"/>
          <w:szCs w:val="22"/>
          <w:lang w:val="da-DK"/>
        </w:rPr>
      </w:pPr>
    </w:p>
    <w:p w:rsidR="0012425E" w:rsidRPr="00024DC4" w:rsidRDefault="0012425E" w:rsidP="00DB6814">
      <w:pPr>
        <w:tabs>
          <w:tab w:val="left" w:pos="567"/>
          <w:tab w:val="left" w:pos="851"/>
          <w:tab w:val="left" w:pos="1134"/>
          <w:tab w:val="right" w:leader="dot" w:pos="9072"/>
        </w:tabs>
        <w:rPr>
          <w:rFonts w:ascii="Times New Roman" w:hAnsi="Times New Roman"/>
          <w:sz w:val="22"/>
          <w:szCs w:val="22"/>
          <w:lang w:val="da-DK"/>
        </w:rPr>
      </w:pPr>
    </w:p>
    <w:sectPr w:rsidR="0012425E" w:rsidRPr="00024DC4">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B4" w:rsidRDefault="00972DB4">
      <w:r>
        <w:separator/>
      </w:r>
    </w:p>
  </w:endnote>
  <w:endnote w:type="continuationSeparator" w:id="0">
    <w:p w:rsidR="00972DB4" w:rsidRDefault="0097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6948"/>
      <w:gridCol w:w="1440"/>
      <w:gridCol w:w="1390"/>
    </w:tblGrid>
    <w:tr w:rsidR="00BE7624" w:rsidRPr="00610650" w:rsidTr="002D4327">
      <w:tc>
        <w:tcPr>
          <w:tcW w:w="6948" w:type="dxa"/>
        </w:tcPr>
        <w:p w:rsidR="00BE7624" w:rsidRPr="006554FF" w:rsidRDefault="00BE7624" w:rsidP="009A3218">
          <w:pPr>
            <w:pStyle w:val="Sidehoved"/>
            <w:rPr>
              <w:rFonts w:ascii="Times New Roman" w:hAnsi="Times New Roman"/>
              <w:sz w:val="22"/>
              <w:szCs w:val="22"/>
              <w:lang w:val="da-DK"/>
            </w:rPr>
          </w:pPr>
          <w:r w:rsidRPr="006554FF">
            <w:rPr>
              <w:rFonts w:ascii="Times New Roman" w:hAnsi="Times New Roman"/>
              <w:sz w:val="22"/>
              <w:szCs w:val="22"/>
              <w:lang w:val="da-DK"/>
            </w:rPr>
            <w:t xml:space="preserve">Uddannelsen udbydes på dansk i Odense: </w:t>
          </w:r>
        </w:p>
      </w:tc>
      <w:tc>
        <w:tcPr>
          <w:tcW w:w="1440" w:type="dxa"/>
        </w:tcPr>
        <w:p w:rsidR="00BE7624" w:rsidRPr="009B684B" w:rsidRDefault="00BE7624" w:rsidP="00325BDF">
          <w:pPr>
            <w:pStyle w:val="Sidehoved"/>
            <w:ind w:left="-2"/>
            <w:rPr>
              <w:rFonts w:ascii="Times New Roman" w:hAnsi="Times New Roman"/>
              <w:sz w:val="22"/>
              <w:szCs w:val="22"/>
            </w:rPr>
          </w:pPr>
          <w:proofErr w:type="spellStart"/>
          <w:r>
            <w:rPr>
              <w:rFonts w:ascii="Times New Roman" w:hAnsi="Times New Roman"/>
              <w:sz w:val="22"/>
              <w:szCs w:val="22"/>
            </w:rPr>
            <w:t>Gældende</w:t>
          </w:r>
          <w:proofErr w:type="spellEnd"/>
          <w:r>
            <w:rPr>
              <w:rFonts w:ascii="Times New Roman" w:hAnsi="Times New Roman"/>
              <w:sz w:val="22"/>
              <w:szCs w:val="22"/>
            </w:rPr>
            <w:t xml:space="preserve"> </w:t>
          </w:r>
          <w:proofErr w:type="spellStart"/>
          <w:r>
            <w:rPr>
              <w:rFonts w:ascii="Times New Roman" w:hAnsi="Times New Roman"/>
              <w:sz w:val="22"/>
              <w:szCs w:val="22"/>
            </w:rPr>
            <w:t>fra</w:t>
          </w:r>
          <w:proofErr w:type="spellEnd"/>
        </w:p>
      </w:tc>
      <w:tc>
        <w:tcPr>
          <w:tcW w:w="1390" w:type="dxa"/>
        </w:tcPr>
        <w:p w:rsidR="00BE7624" w:rsidRPr="009B684B" w:rsidRDefault="00BE7624" w:rsidP="00504780">
          <w:pPr>
            <w:pStyle w:val="Sidehoved"/>
            <w:rPr>
              <w:rFonts w:ascii="Times New Roman" w:hAnsi="Times New Roman"/>
              <w:sz w:val="22"/>
              <w:szCs w:val="22"/>
            </w:rPr>
          </w:pPr>
          <w:r w:rsidRPr="009B684B">
            <w:rPr>
              <w:rFonts w:ascii="Times New Roman" w:hAnsi="Times New Roman"/>
              <w:b/>
              <w:sz w:val="22"/>
              <w:szCs w:val="22"/>
            </w:rPr>
            <w:t xml:space="preserve">   </w:t>
          </w:r>
          <w:r w:rsidRPr="009B684B">
            <w:rPr>
              <w:rFonts w:ascii="Times New Roman" w:hAnsi="Times New Roman"/>
              <w:sz w:val="22"/>
              <w:szCs w:val="22"/>
            </w:rPr>
            <w:t>Side:</w:t>
          </w:r>
        </w:p>
      </w:tc>
    </w:tr>
    <w:tr w:rsidR="00BE7624" w:rsidRPr="00610650" w:rsidTr="002D4327">
      <w:tc>
        <w:tcPr>
          <w:tcW w:w="6948" w:type="dxa"/>
        </w:tcPr>
        <w:p w:rsidR="00BE7624" w:rsidRPr="009B684B" w:rsidRDefault="00BE7624" w:rsidP="009A3218">
          <w:pPr>
            <w:pStyle w:val="Sidehoved"/>
            <w:rPr>
              <w:rFonts w:ascii="Times New Roman" w:hAnsi="Times New Roman"/>
              <w:b/>
              <w:sz w:val="22"/>
              <w:szCs w:val="22"/>
            </w:rPr>
          </w:pPr>
        </w:p>
      </w:tc>
      <w:tc>
        <w:tcPr>
          <w:tcW w:w="1440" w:type="dxa"/>
        </w:tcPr>
        <w:p w:rsidR="00BE7624" w:rsidRPr="009B684B" w:rsidRDefault="00BE7624" w:rsidP="006D7659">
          <w:pPr>
            <w:pStyle w:val="Sidehoved"/>
            <w:rPr>
              <w:rFonts w:ascii="Times New Roman" w:hAnsi="Times New Roman"/>
              <w:sz w:val="22"/>
              <w:szCs w:val="22"/>
            </w:rPr>
          </w:pPr>
          <w:r>
            <w:rPr>
              <w:rFonts w:ascii="Times New Roman" w:hAnsi="Times New Roman"/>
              <w:sz w:val="22"/>
              <w:szCs w:val="22"/>
            </w:rPr>
            <w:t>August 2015</w:t>
          </w:r>
        </w:p>
      </w:tc>
      <w:tc>
        <w:tcPr>
          <w:tcW w:w="1390" w:type="dxa"/>
        </w:tcPr>
        <w:p w:rsidR="00BE7624" w:rsidRPr="009B684B" w:rsidRDefault="00BE7624" w:rsidP="00504780">
          <w:pPr>
            <w:pStyle w:val="Sidehoved"/>
            <w:rPr>
              <w:rFonts w:ascii="Times New Roman" w:hAnsi="Times New Roman"/>
              <w:sz w:val="22"/>
              <w:szCs w:val="22"/>
            </w:rPr>
          </w:pPr>
          <w:r w:rsidRPr="009B684B">
            <w:rPr>
              <w:rStyle w:val="Sidetal"/>
              <w:rFonts w:ascii="Times New Roman" w:hAnsi="Times New Roman"/>
              <w:sz w:val="22"/>
              <w:szCs w:val="22"/>
            </w:rPr>
            <w:t xml:space="preserve">   </w:t>
          </w:r>
          <w:r w:rsidRPr="009B684B">
            <w:rPr>
              <w:rStyle w:val="Sidetal"/>
              <w:rFonts w:ascii="Times New Roman" w:hAnsi="Times New Roman"/>
              <w:sz w:val="22"/>
              <w:szCs w:val="22"/>
            </w:rPr>
            <w:fldChar w:fldCharType="begin"/>
          </w:r>
          <w:r w:rsidRPr="009B684B">
            <w:rPr>
              <w:rStyle w:val="Sidetal"/>
              <w:rFonts w:ascii="Times New Roman" w:hAnsi="Times New Roman"/>
              <w:sz w:val="22"/>
              <w:szCs w:val="22"/>
            </w:rPr>
            <w:instrText xml:space="preserve"> PAGE </w:instrText>
          </w:r>
          <w:r w:rsidRPr="009B684B">
            <w:rPr>
              <w:rStyle w:val="Sidetal"/>
              <w:rFonts w:ascii="Times New Roman" w:hAnsi="Times New Roman"/>
              <w:sz w:val="22"/>
              <w:szCs w:val="22"/>
            </w:rPr>
            <w:fldChar w:fldCharType="separate"/>
          </w:r>
          <w:r w:rsidR="00725D51">
            <w:rPr>
              <w:rStyle w:val="Sidetal"/>
              <w:rFonts w:ascii="Times New Roman" w:hAnsi="Times New Roman"/>
              <w:noProof/>
              <w:sz w:val="22"/>
              <w:szCs w:val="22"/>
            </w:rPr>
            <w:t>1</w:t>
          </w:r>
          <w:r w:rsidRPr="009B684B">
            <w:rPr>
              <w:rStyle w:val="Sidetal"/>
              <w:rFonts w:ascii="Times New Roman" w:hAnsi="Times New Roman"/>
              <w:sz w:val="22"/>
              <w:szCs w:val="22"/>
            </w:rPr>
            <w:fldChar w:fldCharType="end"/>
          </w:r>
          <w:r w:rsidRPr="009B684B">
            <w:rPr>
              <w:rStyle w:val="Sidetal"/>
              <w:rFonts w:ascii="Times New Roman" w:hAnsi="Times New Roman"/>
              <w:sz w:val="22"/>
              <w:szCs w:val="22"/>
            </w:rPr>
            <w:t xml:space="preserve"> </w:t>
          </w:r>
          <w:proofErr w:type="spellStart"/>
          <w:r w:rsidRPr="009B684B">
            <w:rPr>
              <w:rStyle w:val="Sidetal"/>
              <w:rFonts w:ascii="Times New Roman" w:hAnsi="Times New Roman"/>
              <w:sz w:val="22"/>
              <w:szCs w:val="22"/>
            </w:rPr>
            <w:t>af</w:t>
          </w:r>
          <w:proofErr w:type="spellEnd"/>
          <w:r w:rsidRPr="009B684B">
            <w:rPr>
              <w:rStyle w:val="Sidetal"/>
              <w:rFonts w:ascii="Times New Roman" w:hAnsi="Times New Roman"/>
              <w:sz w:val="22"/>
              <w:szCs w:val="22"/>
            </w:rPr>
            <w:t xml:space="preserve"> </w:t>
          </w:r>
          <w:r w:rsidRPr="009B684B">
            <w:rPr>
              <w:rStyle w:val="Sidetal"/>
              <w:rFonts w:ascii="Times New Roman" w:hAnsi="Times New Roman"/>
              <w:sz w:val="22"/>
              <w:szCs w:val="22"/>
            </w:rPr>
            <w:fldChar w:fldCharType="begin"/>
          </w:r>
          <w:r w:rsidRPr="009B684B">
            <w:rPr>
              <w:rStyle w:val="Sidetal"/>
              <w:rFonts w:ascii="Times New Roman" w:hAnsi="Times New Roman"/>
              <w:sz w:val="22"/>
              <w:szCs w:val="22"/>
            </w:rPr>
            <w:instrText xml:space="preserve"> NUMPAGES </w:instrText>
          </w:r>
          <w:r w:rsidRPr="009B684B">
            <w:rPr>
              <w:rStyle w:val="Sidetal"/>
              <w:rFonts w:ascii="Times New Roman" w:hAnsi="Times New Roman"/>
              <w:sz w:val="22"/>
              <w:szCs w:val="22"/>
            </w:rPr>
            <w:fldChar w:fldCharType="separate"/>
          </w:r>
          <w:r w:rsidR="00725D51">
            <w:rPr>
              <w:rStyle w:val="Sidetal"/>
              <w:rFonts w:ascii="Times New Roman" w:hAnsi="Times New Roman"/>
              <w:noProof/>
              <w:sz w:val="22"/>
              <w:szCs w:val="22"/>
            </w:rPr>
            <w:t>14</w:t>
          </w:r>
          <w:r w:rsidRPr="009B684B">
            <w:rPr>
              <w:rStyle w:val="Sidetal"/>
              <w:rFonts w:ascii="Times New Roman" w:hAnsi="Times New Roman"/>
              <w:sz w:val="22"/>
              <w:szCs w:val="22"/>
            </w:rPr>
            <w:fldChar w:fldCharType="end"/>
          </w:r>
        </w:p>
      </w:tc>
    </w:tr>
  </w:tbl>
  <w:p w:rsidR="00BE7624" w:rsidRDefault="00BE7624" w:rsidP="00504780">
    <w:pPr>
      <w:pStyle w:val="Sidefo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B4" w:rsidRDefault="00972DB4">
      <w:r>
        <w:separator/>
      </w:r>
    </w:p>
  </w:footnote>
  <w:footnote w:type="continuationSeparator" w:id="0">
    <w:p w:rsidR="00972DB4" w:rsidRDefault="00972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8"/>
      <w:gridCol w:w="5160"/>
    </w:tblGrid>
    <w:tr w:rsidR="00BE7624" w:rsidRPr="009B684B" w:rsidTr="002D4327">
      <w:tc>
        <w:tcPr>
          <w:tcW w:w="4908" w:type="dxa"/>
          <w:tcBorders>
            <w:top w:val="nil"/>
            <w:left w:val="nil"/>
            <w:bottom w:val="nil"/>
            <w:right w:val="nil"/>
          </w:tcBorders>
        </w:tcPr>
        <w:p w:rsidR="00BE7624" w:rsidRPr="009B684B" w:rsidRDefault="00BE7624" w:rsidP="003038E5">
          <w:pPr>
            <w:pStyle w:val="Sidehoved"/>
            <w:rPr>
              <w:rFonts w:ascii="Times New Roman" w:hAnsi="Times New Roman"/>
            </w:rPr>
          </w:pPr>
        </w:p>
        <w:p w:rsidR="00BE7624" w:rsidRPr="003A61EA" w:rsidRDefault="00BE7624" w:rsidP="003038E5">
          <w:pPr>
            <w:pStyle w:val="Sidehoved"/>
            <w:rPr>
              <w:rFonts w:ascii="Times New Roman" w:hAnsi="Times New Roman"/>
              <w:sz w:val="22"/>
              <w:szCs w:val="22"/>
              <w:lang w:val="da-DK"/>
            </w:rPr>
          </w:pPr>
          <w:r w:rsidRPr="003A61EA">
            <w:rPr>
              <w:rFonts w:ascii="Times New Roman" w:hAnsi="Times New Roman"/>
              <w:sz w:val="22"/>
              <w:szCs w:val="22"/>
              <w:lang w:val="da-DK"/>
            </w:rPr>
            <w:t>Det Samfundsvidenskabelige Fakultet</w:t>
          </w:r>
        </w:p>
        <w:p w:rsidR="00BE7624" w:rsidRPr="00624557" w:rsidRDefault="00BE7624" w:rsidP="003038E5">
          <w:pPr>
            <w:pStyle w:val="Sidehoved"/>
            <w:rPr>
              <w:rFonts w:ascii="Times New Roman" w:hAnsi="Times New Roman"/>
              <w:b/>
              <w:sz w:val="22"/>
              <w:szCs w:val="22"/>
              <w:lang w:val="da-DK"/>
            </w:rPr>
          </w:pPr>
          <w:r w:rsidRPr="003A61EA">
            <w:rPr>
              <w:rFonts w:ascii="Times New Roman" w:hAnsi="Times New Roman"/>
              <w:sz w:val="22"/>
              <w:szCs w:val="22"/>
              <w:lang w:val="da-DK"/>
            </w:rPr>
            <w:t>St</w:t>
          </w:r>
          <w:r>
            <w:rPr>
              <w:rFonts w:ascii="Times New Roman" w:hAnsi="Times New Roman"/>
              <w:sz w:val="22"/>
              <w:szCs w:val="22"/>
              <w:lang w:val="da-DK"/>
            </w:rPr>
            <w:t>udienævn for Masteruddannelser</w:t>
          </w:r>
          <w:r w:rsidRPr="003A61EA">
            <w:rPr>
              <w:rFonts w:ascii="Times New Roman" w:hAnsi="Times New Roman"/>
              <w:sz w:val="22"/>
              <w:szCs w:val="22"/>
              <w:lang w:val="da-DK"/>
            </w:rPr>
            <w:t xml:space="preserve"> på </w:t>
          </w:r>
          <w:r>
            <w:rPr>
              <w:rFonts w:ascii="Times New Roman" w:hAnsi="Times New Roman"/>
              <w:sz w:val="22"/>
              <w:szCs w:val="22"/>
              <w:lang w:val="da-DK"/>
            </w:rPr>
            <w:t>s</w:t>
          </w:r>
          <w:r w:rsidRPr="00624557">
            <w:rPr>
              <w:rFonts w:ascii="Times New Roman" w:hAnsi="Times New Roman"/>
              <w:sz w:val="22"/>
              <w:szCs w:val="22"/>
              <w:lang w:val="da-DK"/>
            </w:rPr>
            <w:t>amfunds</w:t>
          </w:r>
          <w:r>
            <w:rPr>
              <w:rFonts w:ascii="Times New Roman" w:hAnsi="Times New Roman"/>
              <w:sz w:val="22"/>
              <w:szCs w:val="22"/>
              <w:lang w:val="da-DK"/>
            </w:rPr>
            <w:t>- og sundhedsvidenskab</w:t>
          </w:r>
        </w:p>
        <w:p w:rsidR="00BE7624" w:rsidRPr="003A61EA" w:rsidRDefault="00BE7624" w:rsidP="003038E5">
          <w:pPr>
            <w:pStyle w:val="Sidehoved"/>
            <w:rPr>
              <w:rFonts w:ascii="Times New Roman" w:hAnsi="Times New Roman"/>
              <w:lang w:val="da-DK"/>
            </w:rPr>
          </w:pPr>
        </w:p>
      </w:tc>
      <w:tc>
        <w:tcPr>
          <w:tcW w:w="5160" w:type="dxa"/>
          <w:tcBorders>
            <w:top w:val="nil"/>
            <w:left w:val="nil"/>
            <w:bottom w:val="nil"/>
            <w:right w:val="nil"/>
          </w:tcBorders>
        </w:tcPr>
        <w:p w:rsidR="00BE7624" w:rsidRPr="009B684B" w:rsidRDefault="00BE7624" w:rsidP="002D4327">
          <w:pPr>
            <w:pStyle w:val="Sidehoved"/>
            <w:jc w:val="right"/>
            <w:rPr>
              <w:rFonts w:ascii="Times New Roman" w:hAnsi="Times New Roman"/>
            </w:rPr>
          </w:pPr>
          <w:r w:rsidRPr="009B684B">
            <w:rPr>
              <w:rFonts w:ascii="Times New Roman" w:hAnsi="Times New Roman"/>
            </w:rPr>
            <w:object w:dxaOrig="9795"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8pt;height:36pt" o:ole="">
                <v:imagedata r:id="rId1" o:title=""/>
              </v:shape>
              <o:OLEObject Type="Embed" ProgID="WP11Doc" ShapeID="_x0000_i1025" DrawAspect="Content" ObjectID="_1565505182" r:id="rId2"/>
            </w:object>
          </w:r>
        </w:p>
      </w:tc>
    </w:tr>
  </w:tbl>
  <w:p w:rsidR="00BE7624" w:rsidRPr="00B76A61" w:rsidRDefault="00BE7624" w:rsidP="001F464F">
    <w:pPr>
      <w:pStyle w:val="Sidehoved"/>
      <w:jc w:val="center"/>
      <w:rPr>
        <w:rFonts w:ascii="Times New Roman" w:hAnsi="Times New Roman"/>
        <w:sz w:val="22"/>
        <w:szCs w:val="22"/>
      </w:rPr>
    </w:pPr>
    <w:proofErr w:type="spellStart"/>
    <w:r w:rsidRPr="00B76A61">
      <w:rPr>
        <w:rFonts w:ascii="Times New Roman" w:hAnsi="Times New Roman"/>
        <w:sz w:val="22"/>
        <w:szCs w:val="22"/>
      </w:rPr>
      <w:t>Studieordning</w:t>
    </w:r>
    <w:proofErr w:type="spellEnd"/>
    <w:r w:rsidRPr="00B76A61">
      <w:rPr>
        <w:rFonts w:ascii="Times New Roman" w:hAnsi="Times New Roman"/>
        <w:sz w:val="22"/>
        <w:szCs w:val="22"/>
      </w:rPr>
      <w:t xml:space="preserve"> for Master of Public Management</w:t>
    </w:r>
  </w:p>
  <w:p w:rsidR="00BE7624" w:rsidRPr="00E80522" w:rsidRDefault="00BE7624" w:rsidP="001F464F">
    <w:pPr>
      <w:pStyle w:val="Sidehoved"/>
      <w:rPr>
        <w:vertAlign w:val="superscript"/>
      </w:rPr>
    </w:pPr>
    <w:r w:rsidRPr="00E80522">
      <w:rPr>
        <w:vertAlign w:val="superscript"/>
      </w:rPr>
      <w:t>________________________________________________________________________________________________________________________</w:t>
    </w:r>
  </w:p>
  <w:p w:rsidR="00BE7624" w:rsidRPr="00C6242A" w:rsidRDefault="00BE7624" w:rsidP="00C6242A">
    <w:pPr>
      <w:pStyle w:val="Sidehoved"/>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7B1F"/>
    <w:multiLevelType w:val="hybridMultilevel"/>
    <w:tmpl w:val="73BA20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
    <w:nsid w:val="1D132110"/>
    <w:multiLevelType w:val="hybridMultilevel"/>
    <w:tmpl w:val="62468C82"/>
    <w:lvl w:ilvl="0" w:tplc="FC447A1E">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43F3392"/>
    <w:multiLevelType w:val="hybridMultilevel"/>
    <w:tmpl w:val="4E3E2E06"/>
    <w:lvl w:ilvl="0" w:tplc="5C3AB844">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5BE13DB"/>
    <w:multiLevelType w:val="hybridMultilevel"/>
    <w:tmpl w:val="69BA618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2BDD04ED"/>
    <w:multiLevelType w:val="hybridMultilevel"/>
    <w:tmpl w:val="FF84FD5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2CB67206"/>
    <w:multiLevelType w:val="hybridMultilevel"/>
    <w:tmpl w:val="4258B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ECE59BF"/>
    <w:multiLevelType w:val="hybridMultilevel"/>
    <w:tmpl w:val="9A6459A0"/>
    <w:lvl w:ilvl="0" w:tplc="30A47C80">
      <w:numFmt w:val="bullet"/>
      <w:lvlText w:val="•"/>
      <w:lvlJc w:val="left"/>
      <w:pPr>
        <w:ind w:left="720" w:hanging="360"/>
      </w:pPr>
      <w:rPr>
        <w:rFonts w:ascii="Times New Roman" w:eastAsia="Times New Roman" w:hAnsi="Times New Roman"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F7565C8"/>
    <w:multiLevelType w:val="hybridMultilevel"/>
    <w:tmpl w:val="CA7EF5CC"/>
    <w:lvl w:ilvl="0" w:tplc="5C3AB844">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5A12F8F"/>
    <w:multiLevelType w:val="hybridMultilevel"/>
    <w:tmpl w:val="79BCB054"/>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9">
    <w:nsid w:val="3FF023C9"/>
    <w:multiLevelType w:val="hybridMultilevel"/>
    <w:tmpl w:val="1CB4A82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nsid w:val="424354A9"/>
    <w:multiLevelType w:val="hybridMultilevel"/>
    <w:tmpl w:val="32DA2EA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43362ED0"/>
    <w:multiLevelType w:val="hybridMultilevel"/>
    <w:tmpl w:val="5C2A3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AC35A70"/>
    <w:multiLevelType w:val="hybridMultilevel"/>
    <w:tmpl w:val="0062279C"/>
    <w:lvl w:ilvl="0" w:tplc="0406000F">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nsid w:val="4D81055C"/>
    <w:multiLevelType w:val="hybridMultilevel"/>
    <w:tmpl w:val="AE2EC982"/>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nsid w:val="5BCA0EB7"/>
    <w:multiLevelType w:val="hybridMultilevel"/>
    <w:tmpl w:val="6AEA03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63102DB6"/>
    <w:multiLevelType w:val="hybridMultilevel"/>
    <w:tmpl w:val="AAC6DDC4"/>
    <w:lvl w:ilvl="0" w:tplc="36DE6678">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3C96B78"/>
    <w:multiLevelType w:val="hybridMultilevel"/>
    <w:tmpl w:val="9050D11A"/>
    <w:lvl w:ilvl="0" w:tplc="04060011">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nsid w:val="685D0D3F"/>
    <w:multiLevelType w:val="hybridMultilevel"/>
    <w:tmpl w:val="8424C6D4"/>
    <w:lvl w:ilvl="0" w:tplc="0406000F">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nsid w:val="732F162B"/>
    <w:multiLevelType w:val="hybridMultilevel"/>
    <w:tmpl w:val="44A62186"/>
    <w:lvl w:ilvl="0" w:tplc="430CB618">
      <w:numFmt w:val="bullet"/>
      <w:lvlText w:val="-"/>
      <w:lvlJc w:val="left"/>
      <w:pPr>
        <w:ind w:left="720" w:hanging="360"/>
      </w:pPr>
      <w:rPr>
        <w:rFonts w:ascii="Cambria" w:eastAsiaTheme="majorEastAsia" w:hAnsi="Cambri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56614EB"/>
    <w:multiLevelType w:val="hybridMultilevel"/>
    <w:tmpl w:val="658E5966"/>
    <w:lvl w:ilvl="0" w:tplc="E924CC4E">
      <w:start w:val="7"/>
      <w:numFmt w:val="bullet"/>
      <w:lvlText w:val=""/>
      <w:lvlJc w:val="left"/>
      <w:pPr>
        <w:ind w:left="720" w:hanging="360"/>
      </w:pPr>
      <w:rPr>
        <w:rFonts w:ascii="AGaramond" w:eastAsia="Times New Roman" w:hAnsi="A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76E57B68"/>
    <w:multiLevelType w:val="hybridMultilevel"/>
    <w:tmpl w:val="8AFC49C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nsid w:val="7B5011C2"/>
    <w:multiLevelType w:val="hybridMultilevel"/>
    <w:tmpl w:val="175A2EC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2">
    <w:nsid w:val="7C162FE1"/>
    <w:multiLevelType w:val="hybridMultilevel"/>
    <w:tmpl w:val="A712CE2A"/>
    <w:lvl w:ilvl="0" w:tplc="5C3AB844">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CAC2E7A"/>
    <w:multiLevelType w:val="hybridMultilevel"/>
    <w:tmpl w:val="976A68F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10"/>
  </w:num>
  <w:num w:numId="4">
    <w:abstractNumId w:val="16"/>
  </w:num>
  <w:num w:numId="5">
    <w:abstractNumId w:val="13"/>
  </w:num>
  <w:num w:numId="6">
    <w:abstractNumId w:val="0"/>
  </w:num>
  <w:num w:numId="7">
    <w:abstractNumId w:val="5"/>
  </w:num>
  <w:num w:numId="8">
    <w:abstractNumId w:val="15"/>
  </w:num>
  <w:num w:numId="9">
    <w:abstractNumId w:val="1"/>
  </w:num>
  <w:num w:numId="10">
    <w:abstractNumId w:val="22"/>
  </w:num>
  <w:num w:numId="11">
    <w:abstractNumId w:val="7"/>
  </w:num>
  <w:num w:numId="12">
    <w:abstractNumId w:val="2"/>
  </w:num>
  <w:num w:numId="13">
    <w:abstractNumId w:val="11"/>
  </w:num>
  <w:num w:numId="14">
    <w:abstractNumId w:val="4"/>
  </w:num>
  <w:num w:numId="15">
    <w:abstractNumId w:val="9"/>
  </w:num>
  <w:num w:numId="16">
    <w:abstractNumId w:val="14"/>
  </w:num>
  <w:num w:numId="17">
    <w:abstractNumId w:val="20"/>
  </w:num>
  <w:num w:numId="18">
    <w:abstractNumId w:val="23"/>
  </w:num>
  <w:num w:numId="19">
    <w:abstractNumId w:val="19"/>
  </w:num>
  <w:num w:numId="20">
    <w:abstractNumId w:val="21"/>
  </w:num>
  <w:num w:numId="21">
    <w:abstractNumId w:val="6"/>
  </w:num>
  <w:num w:numId="22">
    <w:abstractNumId w:val="8"/>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B7"/>
    <w:rsid w:val="00003786"/>
    <w:rsid w:val="00003B82"/>
    <w:rsid w:val="00003F45"/>
    <w:rsid w:val="000127AE"/>
    <w:rsid w:val="000132B3"/>
    <w:rsid w:val="000134E6"/>
    <w:rsid w:val="00024DC4"/>
    <w:rsid w:val="000263A5"/>
    <w:rsid w:val="00031D16"/>
    <w:rsid w:val="0003212C"/>
    <w:rsid w:val="00046F56"/>
    <w:rsid w:val="000513C8"/>
    <w:rsid w:val="00056BF8"/>
    <w:rsid w:val="0006623F"/>
    <w:rsid w:val="000709A3"/>
    <w:rsid w:val="00071B91"/>
    <w:rsid w:val="00072BA6"/>
    <w:rsid w:val="0007386C"/>
    <w:rsid w:val="00074379"/>
    <w:rsid w:val="00074CFA"/>
    <w:rsid w:val="000751B7"/>
    <w:rsid w:val="000777F4"/>
    <w:rsid w:val="00086DF4"/>
    <w:rsid w:val="00093D6F"/>
    <w:rsid w:val="000A6A7C"/>
    <w:rsid w:val="000A6E7F"/>
    <w:rsid w:val="000A7C2C"/>
    <w:rsid w:val="000B66D1"/>
    <w:rsid w:val="000B7D99"/>
    <w:rsid w:val="000C2950"/>
    <w:rsid w:val="000C3F26"/>
    <w:rsid w:val="000C4C51"/>
    <w:rsid w:val="000E1187"/>
    <w:rsid w:val="000E2EB3"/>
    <w:rsid w:val="000F6B13"/>
    <w:rsid w:val="00104861"/>
    <w:rsid w:val="001060D5"/>
    <w:rsid w:val="001074C0"/>
    <w:rsid w:val="00110BBF"/>
    <w:rsid w:val="0011537B"/>
    <w:rsid w:val="00117D0A"/>
    <w:rsid w:val="00121F05"/>
    <w:rsid w:val="00122E86"/>
    <w:rsid w:val="0012425E"/>
    <w:rsid w:val="0012764D"/>
    <w:rsid w:val="0013139D"/>
    <w:rsid w:val="0013165F"/>
    <w:rsid w:val="001371A2"/>
    <w:rsid w:val="00140D68"/>
    <w:rsid w:val="0014649D"/>
    <w:rsid w:val="00153E3A"/>
    <w:rsid w:val="00162C10"/>
    <w:rsid w:val="001668F3"/>
    <w:rsid w:val="00172573"/>
    <w:rsid w:val="001813EA"/>
    <w:rsid w:val="00182D73"/>
    <w:rsid w:val="00194C38"/>
    <w:rsid w:val="001A08AA"/>
    <w:rsid w:val="001A1E25"/>
    <w:rsid w:val="001A4841"/>
    <w:rsid w:val="001A4C8B"/>
    <w:rsid w:val="001A63BE"/>
    <w:rsid w:val="001A7DD4"/>
    <w:rsid w:val="001B30CC"/>
    <w:rsid w:val="001B77DA"/>
    <w:rsid w:val="001C03C5"/>
    <w:rsid w:val="001C3840"/>
    <w:rsid w:val="001C5891"/>
    <w:rsid w:val="001D224F"/>
    <w:rsid w:val="001D2786"/>
    <w:rsid w:val="001D6C85"/>
    <w:rsid w:val="001E1669"/>
    <w:rsid w:val="001E2B07"/>
    <w:rsid w:val="001E5F79"/>
    <w:rsid w:val="001E7135"/>
    <w:rsid w:val="001F09F4"/>
    <w:rsid w:val="001F464F"/>
    <w:rsid w:val="001F719B"/>
    <w:rsid w:val="00201E5E"/>
    <w:rsid w:val="002105DE"/>
    <w:rsid w:val="00210D59"/>
    <w:rsid w:val="00217AF8"/>
    <w:rsid w:val="00222D0D"/>
    <w:rsid w:val="002252CF"/>
    <w:rsid w:val="00230192"/>
    <w:rsid w:val="00231A8F"/>
    <w:rsid w:val="00232F28"/>
    <w:rsid w:val="00233C26"/>
    <w:rsid w:val="00242A39"/>
    <w:rsid w:val="002537B9"/>
    <w:rsid w:val="002553A3"/>
    <w:rsid w:val="00261C7A"/>
    <w:rsid w:val="00261E43"/>
    <w:rsid w:val="00263BE0"/>
    <w:rsid w:val="00272014"/>
    <w:rsid w:val="00274C24"/>
    <w:rsid w:val="00275405"/>
    <w:rsid w:val="00275DAD"/>
    <w:rsid w:val="002765EC"/>
    <w:rsid w:val="00285684"/>
    <w:rsid w:val="00291ACD"/>
    <w:rsid w:val="00292C20"/>
    <w:rsid w:val="002A6733"/>
    <w:rsid w:val="002A7711"/>
    <w:rsid w:val="002B3FC6"/>
    <w:rsid w:val="002B4D41"/>
    <w:rsid w:val="002C3AAA"/>
    <w:rsid w:val="002C4F39"/>
    <w:rsid w:val="002D4327"/>
    <w:rsid w:val="002D6DDD"/>
    <w:rsid w:val="002E09CB"/>
    <w:rsid w:val="002E1B19"/>
    <w:rsid w:val="002F3AFA"/>
    <w:rsid w:val="002F52A1"/>
    <w:rsid w:val="002F541A"/>
    <w:rsid w:val="00300937"/>
    <w:rsid w:val="003038E5"/>
    <w:rsid w:val="003047AE"/>
    <w:rsid w:val="00304DE7"/>
    <w:rsid w:val="003057DE"/>
    <w:rsid w:val="00310223"/>
    <w:rsid w:val="003211FD"/>
    <w:rsid w:val="00321660"/>
    <w:rsid w:val="00325BDF"/>
    <w:rsid w:val="00325F64"/>
    <w:rsid w:val="0032620E"/>
    <w:rsid w:val="00332882"/>
    <w:rsid w:val="0033310E"/>
    <w:rsid w:val="00333843"/>
    <w:rsid w:val="00337E69"/>
    <w:rsid w:val="00337FF6"/>
    <w:rsid w:val="00340880"/>
    <w:rsid w:val="0034366A"/>
    <w:rsid w:val="00343A5D"/>
    <w:rsid w:val="00346183"/>
    <w:rsid w:val="00347129"/>
    <w:rsid w:val="0035515B"/>
    <w:rsid w:val="00355984"/>
    <w:rsid w:val="003561B2"/>
    <w:rsid w:val="003568C5"/>
    <w:rsid w:val="0036096F"/>
    <w:rsid w:val="00367BFE"/>
    <w:rsid w:val="00371457"/>
    <w:rsid w:val="00371EC2"/>
    <w:rsid w:val="00374B4A"/>
    <w:rsid w:val="00380C14"/>
    <w:rsid w:val="0038664F"/>
    <w:rsid w:val="00397608"/>
    <w:rsid w:val="003A09DF"/>
    <w:rsid w:val="003A5D08"/>
    <w:rsid w:val="003A5ED3"/>
    <w:rsid w:val="003A61EA"/>
    <w:rsid w:val="003B01CD"/>
    <w:rsid w:val="003B7F2C"/>
    <w:rsid w:val="003C1700"/>
    <w:rsid w:val="003C5708"/>
    <w:rsid w:val="003C7D9E"/>
    <w:rsid w:val="003D133F"/>
    <w:rsid w:val="003D2808"/>
    <w:rsid w:val="003E4942"/>
    <w:rsid w:val="003F3366"/>
    <w:rsid w:val="003F7D51"/>
    <w:rsid w:val="00403B8C"/>
    <w:rsid w:val="004045E7"/>
    <w:rsid w:val="0041139F"/>
    <w:rsid w:val="004135EA"/>
    <w:rsid w:val="00417921"/>
    <w:rsid w:val="00417F68"/>
    <w:rsid w:val="0042185F"/>
    <w:rsid w:val="004268E8"/>
    <w:rsid w:val="004302FB"/>
    <w:rsid w:val="004339EE"/>
    <w:rsid w:val="0043401B"/>
    <w:rsid w:val="004365A1"/>
    <w:rsid w:val="00437003"/>
    <w:rsid w:val="0044382F"/>
    <w:rsid w:val="00444584"/>
    <w:rsid w:val="00450508"/>
    <w:rsid w:val="00452B90"/>
    <w:rsid w:val="0045572C"/>
    <w:rsid w:val="004634AA"/>
    <w:rsid w:val="004650DC"/>
    <w:rsid w:val="0047515F"/>
    <w:rsid w:val="00481478"/>
    <w:rsid w:val="00486565"/>
    <w:rsid w:val="00490638"/>
    <w:rsid w:val="004924A4"/>
    <w:rsid w:val="0049298B"/>
    <w:rsid w:val="00494AC8"/>
    <w:rsid w:val="004970D6"/>
    <w:rsid w:val="004A13FC"/>
    <w:rsid w:val="004A446A"/>
    <w:rsid w:val="004A59E1"/>
    <w:rsid w:val="004A7CD1"/>
    <w:rsid w:val="004B0BCE"/>
    <w:rsid w:val="004B37B6"/>
    <w:rsid w:val="004E2544"/>
    <w:rsid w:val="004E7749"/>
    <w:rsid w:val="004F36FA"/>
    <w:rsid w:val="004F3D34"/>
    <w:rsid w:val="004F6A23"/>
    <w:rsid w:val="00504780"/>
    <w:rsid w:val="00515D1A"/>
    <w:rsid w:val="00522BA9"/>
    <w:rsid w:val="00522BB8"/>
    <w:rsid w:val="00525223"/>
    <w:rsid w:val="00532817"/>
    <w:rsid w:val="00550104"/>
    <w:rsid w:val="005531D6"/>
    <w:rsid w:val="005558A9"/>
    <w:rsid w:val="005649A2"/>
    <w:rsid w:val="005658FB"/>
    <w:rsid w:val="00565D6F"/>
    <w:rsid w:val="0056731C"/>
    <w:rsid w:val="00567A1B"/>
    <w:rsid w:val="00571280"/>
    <w:rsid w:val="00591E37"/>
    <w:rsid w:val="00594D49"/>
    <w:rsid w:val="005C04EB"/>
    <w:rsid w:val="005C35D8"/>
    <w:rsid w:val="005C6326"/>
    <w:rsid w:val="005D0B01"/>
    <w:rsid w:val="005D28A4"/>
    <w:rsid w:val="005D5DDB"/>
    <w:rsid w:val="005E0597"/>
    <w:rsid w:val="005F140C"/>
    <w:rsid w:val="005F3FCE"/>
    <w:rsid w:val="005F722D"/>
    <w:rsid w:val="00607E96"/>
    <w:rsid w:val="00610650"/>
    <w:rsid w:val="0061368E"/>
    <w:rsid w:val="00620E92"/>
    <w:rsid w:val="00621518"/>
    <w:rsid w:val="00621928"/>
    <w:rsid w:val="00624557"/>
    <w:rsid w:val="00625335"/>
    <w:rsid w:val="006403B1"/>
    <w:rsid w:val="00642A45"/>
    <w:rsid w:val="006447B3"/>
    <w:rsid w:val="006457B1"/>
    <w:rsid w:val="00645E18"/>
    <w:rsid w:val="00650538"/>
    <w:rsid w:val="00654F64"/>
    <w:rsid w:val="00655067"/>
    <w:rsid w:val="006554FF"/>
    <w:rsid w:val="00657C1E"/>
    <w:rsid w:val="00664CC8"/>
    <w:rsid w:val="006657C3"/>
    <w:rsid w:val="00677D19"/>
    <w:rsid w:val="00680108"/>
    <w:rsid w:val="00681775"/>
    <w:rsid w:val="00684CC6"/>
    <w:rsid w:val="00685EA1"/>
    <w:rsid w:val="0069160C"/>
    <w:rsid w:val="006A31BD"/>
    <w:rsid w:val="006B2083"/>
    <w:rsid w:val="006B7233"/>
    <w:rsid w:val="006C2AEC"/>
    <w:rsid w:val="006C4479"/>
    <w:rsid w:val="006C6620"/>
    <w:rsid w:val="006D0449"/>
    <w:rsid w:val="006D427C"/>
    <w:rsid w:val="006D5A2B"/>
    <w:rsid w:val="006D7659"/>
    <w:rsid w:val="006D76F6"/>
    <w:rsid w:val="006E14C5"/>
    <w:rsid w:val="006E3D5F"/>
    <w:rsid w:val="006E482A"/>
    <w:rsid w:val="006E66F4"/>
    <w:rsid w:val="006F0E2F"/>
    <w:rsid w:val="006F17D6"/>
    <w:rsid w:val="006F1D93"/>
    <w:rsid w:val="006F3D61"/>
    <w:rsid w:val="006F4233"/>
    <w:rsid w:val="00700FEB"/>
    <w:rsid w:val="007018B7"/>
    <w:rsid w:val="00702A3A"/>
    <w:rsid w:val="007050FE"/>
    <w:rsid w:val="0070692B"/>
    <w:rsid w:val="00707A3D"/>
    <w:rsid w:val="00707D99"/>
    <w:rsid w:val="0072243D"/>
    <w:rsid w:val="00725D51"/>
    <w:rsid w:val="00731BB1"/>
    <w:rsid w:val="0073382C"/>
    <w:rsid w:val="00743E2F"/>
    <w:rsid w:val="00747927"/>
    <w:rsid w:val="00753FBF"/>
    <w:rsid w:val="00754EEE"/>
    <w:rsid w:val="00757E79"/>
    <w:rsid w:val="00767CC2"/>
    <w:rsid w:val="00780C57"/>
    <w:rsid w:val="007833D8"/>
    <w:rsid w:val="00785A37"/>
    <w:rsid w:val="007A7AB1"/>
    <w:rsid w:val="007B017B"/>
    <w:rsid w:val="007B0FB0"/>
    <w:rsid w:val="007B5C74"/>
    <w:rsid w:val="007C07AA"/>
    <w:rsid w:val="007C4F21"/>
    <w:rsid w:val="007D734B"/>
    <w:rsid w:val="007E6F3C"/>
    <w:rsid w:val="007F3625"/>
    <w:rsid w:val="007F67BF"/>
    <w:rsid w:val="00801082"/>
    <w:rsid w:val="00804762"/>
    <w:rsid w:val="008056A8"/>
    <w:rsid w:val="0080710F"/>
    <w:rsid w:val="008140BC"/>
    <w:rsid w:val="008157D5"/>
    <w:rsid w:val="00822E2B"/>
    <w:rsid w:val="008246A2"/>
    <w:rsid w:val="0082583A"/>
    <w:rsid w:val="008319A0"/>
    <w:rsid w:val="008350B0"/>
    <w:rsid w:val="0083740E"/>
    <w:rsid w:val="008469E3"/>
    <w:rsid w:val="008471C0"/>
    <w:rsid w:val="00850EEF"/>
    <w:rsid w:val="00852DD1"/>
    <w:rsid w:val="0085586B"/>
    <w:rsid w:val="00860EEE"/>
    <w:rsid w:val="00864385"/>
    <w:rsid w:val="00867412"/>
    <w:rsid w:val="008675EC"/>
    <w:rsid w:val="008679BD"/>
    <w:rsid w:val="0087200F"/>
    <w:rsid w:val="0087224E"/>
    <w:rsid w:val="00874E5D"/>
    <w:rsid w:val="00883D4B"/>
    <w:rsid w:val="008873E0"/>
    <w:rsid w:val="008877EC"/>
    <w:rsid w:val="0088785E"/>
    <w:rsid w:val="008911BA"/>
    <w:rsid w:val="008A1E68"/>
    <w:rsid w:val="008A394C"/>
    <w:rsid w:val="008A47C1"/>
    <w:rsid w:val="008A5BE9"/>
    <w:rsid w:val="008B36F3"/>
    <w:rsid w:val="008C5D6A"/>
    <w:rsid w:val="008C641F"/>
    <w:rsid w:val="008C6FF3"/>
    <w:rsid w:val="008D0DBB"/>
    <w:rsid w:val="008D7A3F"/>
    <w:rsid w:val="008E4708"/>
    <w:rsid w:val="008E4801"/>
    <w:rsid w:val="008F1EF5"/>
    <w:rsid w:val="00917256"/>
    <w:rsid w:val="00922497"/>
    <w:rsid w:val="00924227"/>
    <w:rsid w:val="00925464"/>
    <w:rsid w:val="009258E7"/>
    <w:rsid w:val="00936E58"/>
    <w:rsid w:val="009444B4"/>
    <w:rsid w:val="00944D29"/>
    <w:rsid w:val="009515B0"/>
    <w:rsid w:val="009540B1"/>
    <w:rsid w:val="009567D3"/>
    <w:rsid w:val="00957267"/>
    <w:rsid w:val="009572DA"/>
    <w:rsid w:val="0096636D"/>
    <w:rsid w:val="009709E7"/>
    <w:rsid w:val="00970DCB"/>
    <w:rsid w:val="00972DB4"/>
    <w:rsid w:val="0097386F"/>
    <w:rsid w:val="00981E97"/>
    <w:rsid w:val="0098341E"/>
    <w:rsid w:val="00986693"/>
    <w:rsid w:val="009A22C6"/>
    <w:rsid w:val="009A3218"/>
    <w:rsid w:val="009A4E34"/>
    <w:rsid w:val="009B684B"/>
    <w:rsid w:val="009C1D49"/>
    <w:rsid w:val="009C32A1"/>
    <w:rsid w:val="009C3BF4"/>
    <w:rsid w:val="009C4586"/>
    <w:rsid w:val="009C4A99"/>
    <w:rsid w:val="009C7796"/>
    <w:rsid w:val="009D0B46"/>
    <w:rsid w:val="009D344B"/>
    <w:rsid w:val="009E08D2"/>
    <w:rsid w:val="009F3C50"/>
    <w:rsid w:val="009F4113"/>
    <w:rsid w:val="009F69F5"/>
    <w:rsid w:val="00A01847"/>
    <w:rsid w:val="00A142C1"/>
    <w:rsid w:val="00A14FF6"/>
    <w:rsid w:val="00A308E0"/>
    <w:rsid w:val="00A31FD7"/>
    <w:rsid w:val="00A35980"/>
    <w:rsid w:val="00A4005F"/>
    <w:rsid w:val="00A41705"/>
    <w:rsid w:val="00A45467"/>
    <w:rsid w:val="00A51782"/>
    <w:rsid w:val="00A526B0"/>
    <w:rsid w:val="00A528E9"/>
    <w:rsid w:val="00A534CF"/>
    <w:rsid w:val="00A57420"/>
    <w:rsid w:val="00A66134"/>
    <w:rsid w:val="00A667AD"/>
    <w:rsid w:val="00A7665E"/>
    <w:rsid w:val="00A84328"/>
    <w:rsid w:val="00A858BB"/>
    <w:rsid w:val="00A8732D"/>
    <w:rsid w:val="00A907D7"/>
    <w:rsid w:val="00A939F4"/>
    <w:rsid w:val="00A9581B"/>
    <w:rsid w:val="00A961E4"/>
    <w:rsid w:val="00AA6773"/>
    <w:rsid w:val="00AA6FA5"/>
    <w:rsid w:val="00AA7291"/>
    <w:rsid w:val="00AA7BD3"/>
    <w:rsid w:val="00AB0D3A"/>
    <w:rsid w:val="00AB32B3"/>
    <w:rsid w:val="00AB4C5E"/>
    <w:rsid w:val="00AC40E8"/>
    <w:rsid w:val="00AD105F"/>
    <w:rsid w:val="00AE3CB5"/>
    <w:rsid w:val="00AE48BE"/>
    <w:rsid w:val="00AE606C"/>
    <w:rsid w:val="00AE696D"/>
    <w:rsid w:val="00AF0917"/>
    <w:rsid w:val="00AF0FCC"/>
    <w:rsid w:val="00B022FE"/>
    <w:rsid w:val="00B07B76"/>
    <w:rsid w:val="00B112A9"/>
    <w:rsid w:val="00B177C7"/>
    <w:rsid w:val="00B204AE"/>
    <w:rsid w:val="00B27E45"/>
    <w:rsid w:val="00B339D5"/>
    <w:rsid w:val="00B3598F"/>
    <w:rsid w:val="00B35CC4"/>
    <w:rsid w:val="00B37D7E"/>
    <w:rsid w:val="00B41C8D"/>
    <w:rsid w:val="00B439FD"/>
    <w:rsid w:val="00B479B2"/>
    <w:rsid w:val="00B521F7"/>
    <w:rsid w:val="00B52E52"/>
    <w:rsid w:val="00B56D2F"/>
    <w:rsid w:val="00B60B78"/>
    <w:rsid w:val="00B63D23"/>
    <w:rsid w:val="00B70981"/>
    <w:rsid w:val="00B74A2A"/>
    <w:rsid w:val="00B76A61"/>
    <w:rsid w:val="00B808AB"/>
    <w:rsid w:val="00B811B6"/>
    <w:rsid w:val="00B818FC"/>
    <w:rsid w:val="00B8409D"/>
    <w:rsid w:val="00B865C7"/>
    <w:rsid w:val="00B878F1"/>
    <w:rsid w:val="00B9525E"/>
    <w:rsid w:val="00BA0461"/>
    <w:rsid w:val="00BA3644"/>
    <w:rsid w:val="00BA5E17"/>
    <w:rsid w:val="00BA6412"/>
    <w:rsid w:val="00BD3B62"/>
    <w:rsid w:val="00BD69D3"/>
    <w:rsid w:val="00BD6E52"/>
    <w:rsid w:val="00BE3113"/>
    <w:rsid w:val="00BE3918"/>
    <w:rsid w:val="00BE7624"/>
    <w:rsid w:val="00C00377"/>
    <w:rsid w:val="00C06597"/>
    <w:rsid w:val="00C21C09"/>
    <w:rsid w:val="00C22423"/>
    <w:rsid w:val="00C22AE7"/>
    <w:rsid w:val="00C254FD"/>
    <w:rsid w:val="00C35463"/>
    <w:rsid w:val="00C424AA"/>
    <w:rsid w:val="00C4410B"/>
    <w:rsid w:val="00C467D5"/>
    <w:rsid w:val="00C4696B"/>
    <w:rsid w:val="00C5257C"/>
    <w:rsid w:val="00C54C1C"/>
    <w:rsid w:val="00C6242A"/>
    <w:rsid w:val="00C64522"/>
    <w:rsid w:val="00C66856"/>
    <w:rsid w:val="00C725AC"/>
    <w:rsid w:val="00C76202"/>
    <w:rsid w:val="00C835C0"/>
    <w:rsid w:val="00C9297F"/>
    <w:rsid w:val="00C959D7"/>
    <w:rsid w:val="00CA19C7"/>
    <w:rsid w:val="00CA4267"/>
    <w:rsid w:val="00CA674A"/>
    <w:rsid w:val="00CA727F"/>
    <w:rsid w:val="00CA7E95"/>
    <w:rsid w:val="00CB03E3"/>
    <w:rsid w:val="00CB1AE5"/>
    <w:rsid w:val="00CB215F"/>
    <w:rsid w:val="00CC0AA5"/>
    <w:rsid w:val="00CC663D"/>
    <w:rsid w:val="00CD07D8"/>
    <w:rsid w:val="00CD1F52"/>
    <w:rsid w:val="00CE72D2"/>
    <w:rsid w:val="00CF50B8"/>
    <w:rsid w:val="00CF653B"/>
    <w:rsid w:val="00CF7A32"/>
    <w:rsid w:val="00D01B59"/>
    <w:rsid w:val="00D02706"/>
    <w:rsid w:val="00D0442F"/>
    <w:rsid w:val="00D0658B"/>
    <w:rsid w:val="00D11D4A"/>
    <w:rsid w:val="00D201D1"/>
    <w:rsid w:val="00D21AC9"/>
    <w:rsid w:val="00D22127"/>
    <w:rsid w:val="00D26D2B"/>
    <w:rsid w:val="00D2778E"/>
    <w:rsid w:val="00D30DCA"/>
    <w:rsid w:val="00D37207"/>
    <w:rsid w:val="00D509AF"/>
    <w:rsid w:val="00D5337F"/>
    <w:rsid w:val="00D54DB9"/>
    <w:rsid w:val="00D55A77"/>
    <w:rsid w:val="00D624AF"/>
    <w:rsid w:val="00D633DC"/>
    <w:rsid w:val="00D73133"/>
    <w:rsid w:val="00D74FB7"/>
    <w:rsid w:val="00D76E04"/>
    <w:rsid w:val="00D84802"/>
    <w:rsid w:val="00D86F33"/>
    <w:rsid w:val="00DA12A8"/>
    <w:rsid w:val="00DA219E"/>
    <w:rsid w:val="00DA62B4"/>
    <w:rsid w:val="00DA7E67"/>
    <w:rsid w:val="00DB488F"/>
    <w:rsid w:val="00DB6814"/>
    <w:rsid w:val="00DC0CC9"/>
    <w:rsid w:val="00DD1231"/>
    <w:rsid w:val="00DD237F"/>
    <w:rsid w:val="00DD4768"/>
    <w:rsid w:val="00DE3770"/>
    <w:rsid w:val="00DE4D11"/>
    <w:rsid w:val="00DE64E7"/>
    <w:rsid w:val="00DF10D1"/>
    <w:rsid w:val="00DF7C69"/>
    <w:rsid w:val="00E00052"/>
    <w:rsid w:val="00E013DE"/>
    <w:rsid w:val="00E0215C"/>
    <w:rsid w:val="00E025C1"/>
    <w:rsid w:val="00E0359B"/>
    <w:rsid w:val="00E03C53"/>
    <w:rsid w:val="00E05E69"/>
    <w:rsid w:val="00E16C0E"/>
    <w:rsid w:val="00E171C9"/>
    <w:rsid w:val="00E26496"/>
    <w:rsid w:val="00E373F2"/>
    <w:rsid w:val="00E40348"/>
    <w:rsid w:val="00E41E17"/>
    <w:rsid w:val="00E426AD"/>
    <w:rsid w:val="00E43A59"/>
    <w:rsid w:val="00E43C7B"/>
    <w:rsid w:val="00E67330"/>
    <w:rsid w:val="00E70E26"/>
    <w:rsid w:val="00E727B6"/>
    <w:rsid w:val="00E74122"/>
    <w:rsid w:val="00E7713D"/>
    <w:rsid w:val="00E80522"/>
    <w:rsid w:val="00E8199C"/>
    <w:rsid w:val="00E85E34"/>
    <w:rsid w:val="00EA10A1"/>
    <w:rsid w:val="00EA1F1F"/>
    <w:rsid w:val="00EA4669"/>
    <w:rsid w:val="00EB0289"/>
    <w:rsid w:val="00EB1FDC"/>
    <w:rsid w:val="00EB4730"/>
    <w:rsid w:val="00EB6708"/>
    <w:rsid w:val="00EB7D84"/>
    <w:rsid w:val="00EC222C"/>
    <w:rsid w:val="00ED0D8F"/>
    <w:rsid w:val="00ED22F8"/>
    <w:rsid w:val="00ED6C4F"/>
    <w:rsid w:val="00EE0595"/>
    <w:rsid w:val="00EE514B"/>
    <w:rsid w:val="00EE6D8B"/>
    <w:rsid w:val="00EE71DA"/>
    <w:rsid w:val="00EF2380"/>
    <w:rsid w:val="00EF431F"/>
    <w:rsid w:val="00EF585C"/>
    <w:rsid w:val="00EF643A"/>
    <w:rsid w:val="00EF7683"/>
    <w:rsid w:val="00EF7ACD"/>
    <w:rsid w:val="00F008E6"/>
    <w:rsid w:val="00F032E5"/>
    <w:rsid w:val="00F108EC"/>
    <w:rsid w:val="00F1450A"/>
    <w:rsid w:val="00F152C6"/>
    <w:rsid w:val="00F152FD"/>
    <w:rsid w:val="00F173ED"/>
    <w:rsid w:val="00F20855"/>
    <w:rsid w:val="00F20CCB"/>
    <w:rsid w:val="00F23259"/>
    <w:rsid w:val="00F25464"/>
    <w:rsid w:val="00F26E4C"/>
    <w:rsid w:val="00F37C99"/>
    <w:rsid w:val="00F42170"/>
    <w:rsid w:val="00F42CF4"/>
    <w:rsid w:val="00F54875"/>
    <w:rsid w:val="00F7138D"/>
    <w:rsid w:val="00F76325"/>
    <w:rsid w:val="00F76581"/>
    <w:rsid w:val="00F80188"/>
    <w:rsid w:val="00F80306"/>
    <w:rsid w:val="00F935AF"/>
    <w:rsid w:val="00F947F3"/>
    <w:rsid w:val="00F95051"/>
    <w:rsid w:val="00FA56E5"/>
    <w:rsid w:val="00FB236F"/>
    <w:rsid w:val="00FB2E23"/>
    <w:rsid w:val="00FB3B40"/>
    <w:rsid w:val="00FC1E38"/>
    <w:rsid w:val="00FC58CE"/>
    <w:rsid w:val="00FD5C67"/>
    <w:rsid w:val="00FD61FB"/>
    <w:rsid w:val="00FE7914"/>
    <w:rsid w:val="00FF33B8"/>
    <w:rsid w:val="00FF4D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caption" w:semiHidden="1" w:uiPriority="35"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7D3"/>
    <w:rPr>
      <w:sz w:val="24"/>
      <w:szCs w:val="24"/>
      <w:lang w:val="en-US" w:eastAsia="en-US" w:bidi="en-US"/>
    </w:rPr>
  </w:style>
  <w:style w:type="paragraph" w:styleId="Overskrift1">
    <w:name w:val="heading 1"/>
    <w:basedOn w:val="Normal"/>
    <w:next w:val="Normal"/>
    <w:link w:val="Overskrift1Tegn"/>
    <w:uiPriority w:val="9"/>
    <w:qFormat/>
    <w:rsid w:val="009567D3"/>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9567D3"/>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9567D3"/>
    <w:pPr>
      <w:keepNext/>
      <w:spacing w:before="240" w:after="60"/>
      <w:outlineLvl w:val="2"/>
    </w:pPr>
    <w:rPr>
      <w:rFonts w:ascii="Cambria" w:hAnsi="Cambria"/>
      <w:b/>
      <w:bCs/>
      <w:sz w:val="26"/>
      <w:szCs w:val="26"/>
    </w:rPr>
  </w:style>
  <w:style w:type="paragraph" w:styleId="Overskrift4">
    <w:name w:val="heading 4"/>
    <w:basedOn w:val="Normal"/>
    <w:next w:val="Normal"/>
    <w:link w:val="Overskrift4Tegn"/>
    <w:uiPriority w:val="9"/>
    <w:semiHidden/>
    <w:unhideWhenUsed/>
    <w:qFormat/>
    <w:rsid w:val="009567D3"/>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9567D3"/>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9567D3"/>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9567D3"/>
    <w:pPr>
      <w:spacing w:before="240" w:after="60"/>
      <w:outlineLvl w:val="6"/>
    </w:pPr>
  </w:style>
  <w:style w:type="paragraph" w:styleId="Overskrift8">
    <w:name w:val="heading 8"/>
    <w:basedOn w:val="Normal"/>
    <w:next w:val="Normal"/>
    <w:link w:val="Overskrift8Tegn"/>
    <w:uiPriority w:val="9"/>
    <w:semiHidden/>
    <w:unhideWhenUsed/>
    <w:qFormat/>
    <w:rsid w:val="009567D3"/>
    <w:pPr>
      <w:spacing w:before="240" w:after="60"/>
      <w:outlineLvl w:val="7"/>
    </w:pPr>
    <w:rPr>
      <w:i/>
      <w:iCs/>
    </w:rPr>
  </w:style>
  <w:style w:type="paragraph" w:styleId="Overskrift9">
    <w:name w:val="heading 9"/>
    <w:basedOn w:val="Normal"/>
    <w:next w:val="Normal"/>
    <w:link w:val="Overskrift9Tegn"/>
    <w:uiPriority w:val="9"/>
    <w:semiHidden/>
    <w:unhideWhenUsed/>
    <w:qFormat/>
    <w:rsid w:val="009567D3"/>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018B7"/>
    <w:pPr>
      <w:tabs>
        <w:tab w:val="center" w:pos="4819"/>
        <w:tab w:val="right" w:pos="9638"/>
      </w:tabs>
    </w:pPr>
  </w:style>
  <w:style w:type="paragraph" w:styleId="Sidefod">
    <w:name w:val="footer"/>
    <w:basedOn w:val="Normal"/>
    <w:rsid w:val="007018B7"/>
    <w:pPr>
      <w:tabs>
        <w:tab w:val="center" w:pos="4819"/>
        <w:tab w:val="right" w:pos="9638"/>
      </w:tabs>
    </w:pPr>
  </w:style>
  <w:style w:type="character" w:styleId="Sidetal">
    <w:name w:val="page number"/>
    <w:basedOn w:val="Standardskrifttypeiafsnit"/>
    <w:rsid w:val="007018B7"/>
  </w:style>
  <w:style w:type="paragraph" w:styleId="Indholdsfortegnelse1">
    <w:name w:val="toc 1"/>
    <w:basedOn w:val="Normal"/>
    <w:next w:val="Normal"/>
    <w:autoRedefine/>
    <w:uiPriority w:val="39"/>
    <w:qFormat/>
    <w:rsid w:val="00B204AE"/>
    <w:pPr>
      <w:spacing w:before="120" w:after="120"/>
    </w:pPr>
    <w:rPr>
      <w:b/>
      <w:bCs/>
      <w:caps/>
      <w:sz w:val="20"/>
      <w:szCs w:val="20"/>
    </w:rPr>
  </w:style>
  <w:style w:type="paragraph" w:styleId="Indholdsfortegnelse2">
    <w:name w:val="toc 2"/>
    <w:basedOn w:val="Normal"/>
    <w:next w:val="Normal"/>
    <w:autoRedefine/>
    <w:uiPriority w:val="39"/>
    <w:qFormat/>
    <w:rsid w:val="00DA12A8"/>
    <w:pPr>
      <w:ind w:left="240"/>
    </w:pPr>
    <w:rPr>
      <w:smallCaps/>
      <w:sz w:val="20"/>
      <w:szCs w:val="20"/>
    </w:rPr>
  </w:style>
  <w:style w:type="paragraph" w:styleId="Indholdsfortegnelse3">
    <w:name w:val="toc 3"/>
    <w:basedOn w:val="Normal"/>
    <w:next w:val="Normal"/>
    <w:autoRedefine/>
    <w:uiPriority w:val="39"/>
    <w:qFormat/>
    <w:rsid w:val="00DA12A8"/>
    <w:pPr>
      <w:ind w:left="480"/>
    </w:pPr>
    <w:rPr>
      <w:i/>
      <w:iCs/>
      <w:sz w:val="20"/>
      <w:szCs w:val="20"/>
    </w:rPr>
  </w:style>
  <w:style w:type="paragraph" w:styleId="Indholdsfortegnelse4">
    <w:name w:val="toc 4"/>
    <w:basedOn w:val="Normal"/>
    <w:next w:val="Normal"/>
    <w:autoRedefine/>
    <w:semiHidden/>
    <w:rsid w:val="00DA12A8"/>
    <w:pPr>
      <w:ind w:left="720"/>
    </w:pPr>
    <w:rPr>
      <w:sz w:val="18"/>
      <w:szCs w:val="18"/>
    </w:rPr>
  </w:style>
  <w:style w:type="paragraph" w:styleId="Indholdsfortegnelse5">
    <w:name w:val="toc 5"/>
    <w:basedOn w:val="Normal"/>
    <w:next w:val="Normal"/>
    <w:autoRedefine/>
    <w:semiHidden/>
    <w:rsid w:val="00DA12A8"/>
    <w:pPr>
      <w:ind w:left="960"/>
    </w:pPr>
    <w:rPr>
      <w:sz w:val="18"/>
      <w:szCs w:val="18"/>
    </w:rPr>
  </w:style>
  <w:style w:type="paragraph" w:styleId="Indholdsfortegnelse6">
    <w:name w:val="toc 6"/>
    <w:basedOn w:val="Normal"/>
    <w:next w:val="Normal"/>
    <w:autoRedefine/>
    <w:semiHidden/>
    <w:rsid w:val="00DA12A8"/>
    <w:pPr>
      <w:ind w:left="1200"/>
    </w:pPr>
    <w:rPr>
      <w:sz w:val="18"/>
      <w:szCs w:val="18"/>
    </w:rPr>
  </w:style>
  <w:style w:type="paragraph" w:styleId="Indholdsfortegnelse7">
    <w:name w:val="toc 7"/>
    <w:basedOn w:val="Normal"/>
    <w:next w:val="Normal"/>
    <w:autoRedefine/>
    <w:semiHidden/>
    <w:rsid w:val="00DA12A8"/>
    <w:pPr>
      <w:ind w:left="1440"/>
    </w:pPr>
    <w:rPr>
      <w:sz w:val="18"/>
      <w:szCs w:val="18"/>
    </w:rPr>
  </w:style>
  <w:style w:type="paragraph" w:styleId="Indholdsfortegnelse8">
    <w:name w:val="toc 8"/>
    <w:basedOn w:val="Normal"/>
    <w:next w:val="Normal"/>
    <w:autoRedefine/>
    <w:semiHidden/>
    <w:rsid w:val="00DA12A8"/>
    <w:pPr>
      <w:ind w:left="1680"/>
    </w:pPr>
    <w:rPr>
      <w:sz w:val="18"/>
      <w:szCs w:val="18"/>
    </w:rPr>
  </w:style>
  <w:style w:type="paragraph" w:styleId="Indholdsfortegnelse9">
    <w:name w:val="toc 9"/>
    <w:basedOn w:val="Normal"/>
    <w:next w:val="Normal"/>
    <w:autoRedefine/>
    <w:semiHidden/>
    <w:rsid w:val="00DA12A8"/>
    <w:pPr>
      <w:ind w:left="1920"/>
    </w:pPr>
    <w:rPr>
      <w:sz w:val="18"/>
      <w:szCs w:val="18"/>
    </w:rPr>
  </w:style>
  <w:style w:type="character" w:styleId="Hyperlink">
    <w:name w:val="Hyperlink"/>
    <w:uiPriority w:val="99"/>
    <w:rsid w:val="00B204AE"/>
    <w:rPr>
      <w:color w:val="0000FF"/>
      <w:u w:val="single"/>
    </w:rPr>
  </w:style>
  <w:style w:type="table" w:styleId="Tabel-Gitter">
    <w:name w:val="Table Grid"/>
    <w:basedOn w:val="Tabel-Normal"/>
    <w:uiPriority w:val="59"/>
    <w:rsid w:val="00C6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uiPriority w:val="9"/>
    <w:rsid w:val="009567D3"/>
    <w:rPr>
      <w:rFonts w:ascii="Cambria" w:eastAsia="Times New Roman" w:hAnsi="Cambria"/>
      <w:b/>
      <w:bCs/>
      <w:kern w:val="32"/>
      <w:sz w:val="32"/>
      <w:szCs w:val="32"/>
    </w:rPr>
  </w:style>
  <w:style w:type="paragraph" w:styleId="Markeringsbobletekst">
    <w:name w:val="Balloon Text"/>
    <w:basedOn w:val="Normal"/>
    <w:link w:val="MarkeringsbobletekstTegn"/>
    <w:rsid w:val="000B66D1"/>
    <w:rPr>
      <w:rFonts w:ascii="Tahoma" w:hAnsi="Tahoma" w:cs="Tahoma"/>
      <w:sz w:val="16"/>
      <w:szCs w:val="16"/>
    </w:rPr>
  </w:style>
  <w:style w:type="character" w:customStyle="1" w:styleId="MarkeringsbobletekstTegn">
    <w:name w:val="Markeringsbobletekst Tegn"/>
    <w:link w:val="Markeringsbobletekst"/>
    <w:rsid w:val="000B66D1"/>
    <w:rPr>
      <w:rFonts w:ascii="Tahoma" w:hAnsi="Tahoma" w:cs="Tahoma"/>
      <w:sz w:val="16"/>
      <w:szCs w:val="16"/>
    </w:rPr>
  </w:style>
  <w:style w:type="paragraph" w:styleId="Listeafsnit">
    <w:name w:val="List Paragraph"/>
    <w:basedOn w:val="Normal"/>
    <w:uiPriority w:val="34"/>
    <w:qFormat/>
    <w:rsid w:val="009567D3"/>
    <w:pPr>
      <w:ind w:left="720"/>
      <w:contextualSpacing/>
    </w:pPr>
  </w:style>
  <w:style w:type="character" w:customStyle="1" w:styleId="Overskrift2Tegn">
    <w:name w:val="Overskrift 2 Tegn"/>
    <w:link w:val="Overskrift2"/>
    <w:uiPriority w:val="9"/>
    <w:rsid w:val="009567D3"/>
    <w:rPr>
      <w:rFonts w:ascii="Cambria" w:eastAsia="Times New Roman" w:hAnsi="Cambria"/>
      <w:b/>
      <w:bCs/>
      <w:i/>
      <w:iCs/>
      <w:sz w:val="28"/>
      <w:szCs w:val="28"/>
    </w:rPr>
  </w:style>
  <w:style w:type="character" w:customStyle="1" w:styleId="Overskrift3Tegn">
    <w:name w:val="Overskrift 3 Tegn"/>
    <w:link w:val="Overskrift3"/>
    <w:uiPriority w:val="9"/>
    <w:rsid w:val="009567D3"/>
    <w:rPr>
      <w:rFonts w:ascii="Cambria" w:eastAsia="Times New Roman" w:hAnsi="Cambria"/>
      <w:b/>
      <w:bCs/>
      <w:sz w:val="26"/>
      <w:szCs w:val="26"/>
    </w:rPr>
  </w:style>
  <w:style w:type="paragraph" w:styleId="Overskrift">
    <w:name w:val="TOC Heading"/>
    <w:basedOn w:val="Overskrift1"/>
    <w:next w:val="Normal"/>
    <w:uiPriority w:val="39"/>
    <w:semiHidden/>
    <w:unhideWhenUsed/>
    <w:qFormat/>
    <w:rsid w:val="009567D3"/>
    <w:pPr>
      <w:outlineLvl w:val="9"/>
    </w:pPr>
  </w:style>
  <w:style w:type="character" w:customStyle="1" w:styleId="Overskrift4Tegn">
    <w:name w:val="Overskrift 4 Tegn"/>
    <w:link w:val="Overskrift4"/>
    <w:uiPriority w:val="9"/>
    <w:rsid w:val="009567D3"/>
    <w:rPr>
      <w:b/>
      <w:bCs/>
      <w:sz w:val="28"/>
      <w:szCs w:val="28"/>
    </w:rPr>
  </w:style>
  <w:style w:type="character" w:customStyle="1" w:styleId="Overskrift5Tegn">
    <w:name w:val="Overskrift 5 Tegn"/>
    <w:link w:val="Overskrift5"/>
    <w:uiPriority w:val="9"/>
    <w:semiHidden/>
    <w:rsid w:val="009567D3"/>
    <w:rPr>
      <w:b/>
      <w:bCs/>
      <w:i/>
      <w:iCs/>
      <w:sz w:val="26"/>
      <w:szCs w:val="26"/>
    </w:rPr>
  </w:style>
  <w:style w:type="character" w:customStyle="1" w:styleId="Overskrift6Tegn">
    <w:name w:val="Overskrift 6 Tegn"/>
    <w:link w:val="Overskrift6"/>
    <w:uiPriority w:val="9"/>
    <w:semiHidden/>
    <w:rsid w:val="009567D3"/>
    <w:rPr>
      <w:b/>
      <w:bCs/>
    </w:rPr>
  </w:style>
  <w:style w:type="character" w:customStyle="1" w:styleId="Overskrift7Tegn">
    <w:name w:val="Overskrift 7 Tegn"/>
    <w:link w:val="Overskrift7"/>
    <w:uiPriority w:val="9"/>
    <w:semiHidden/>
    <w:rsid w:val="009567D3"/>
    <w:rPr>
      <w:sz w:val="24"/>
      <w:szCs w:val="24"/>
    </w:rPr>
  </w:style>
  <w:style w:type="character" w:customStyle="1" w:styleId="Overskrift8Tegn">
    <w:name w:val="Overskrift 8 Tegn"/>
    <w:link w:val="Overskrift8"/>
    <w:uiPriority w:val="9"/>
    <w:semiHidden/>
    <w:rsid w:val="009567D3"/>
    <w:rPr>
      <w:i/>
      <w:iCs/>
      <w:sz w:val="24"/>
      <w:szCs w:val="24"/>
    </w:rPr>
  </w:style>
  <w:style w:type="character" w:customStyle="1" w:styleId="Overskrift9Tegn">
    <w:name w:val="Overskrift 9 Tegn"/>
    <w:link w:val="Overskrift9"/>
    <w:uiPriority w:val="9"/>
    <w:semiHidden/>
    <w:rsid w:val="009567D3"/>
    <w:rPr>
      <w:rFonts w:ascii="Cambria" w:eastAsia="Times New Roman" w:hAnsi="Cambria"/>
    </w:rPr>
  </w:style>
  <w:style w:type="paragraph" w:styleId="Billedtekst">
    <w:name w:val="caption"/>
    <w:basedOn w:val="Normal"/>
    <w:next w:val="Normal"/>
    <w:uiPriority w:val="35"/>
    <w:semiHidden/>
    <w:unhideWhenUsed/>
    <w:rsid w:val="009567D3"/>
    <w:rPr>
      <w:caps/>
      <w:spacing w:val="10"/>
      <w:sz w:val="18"/>
      <w:szCs w:val="18"/>
    </w:rPr>
  </w:style>
  <w:style w:type="paragraph" w:styleId="Titel">
    <w:name w:val="Title"/>
    <w:basedOn w:val="Normal"/>
    <w:next w:val="Normal"/>
    <w:link w:val="TitelTegn"/>
    <w:uiPriority w:val="10"/>
    <w:qFormat/>
    <w:rsid w:val="009567D3"/>
    <w:pPr>
      <w:spacing w:before="240" w:after="60"/>
      <w:jc w:val="center"/>
      <w:outlineLvl w:val="0"/>
    </w:pPr>
    <w:rPr>
      <w:rFonts w:ascii="Cambria" w:hAnsi="Cambria"/>
      <w:b/>
      <w:bCs/>
      <w:kern w:val="28"/>
      <w:sz w:val="32"/>
      <w:szCs w:val="32"/>
    </w:rPr>
  </w:style>
  <w:style w:type="character" w:customStyle="1" w:styleId="TitelTegn">
    <w:name w:val="Titel Tegn"/>
    <w:link w:val="Titel"/>
    <w:uiPriority w:val="10"/>
    <w:rsid w:val="009567D3"/>
    <w:rPr>
      <w:rFonts w:ascii="Cambria" w:eastAsia="Times New Roman" w:hAnsi="Cambria"/>
      <w:b/>
      <w:bCs/>
      <w:kern w:val="28"/>
      <w:sz w:val="32"/>
      <w:szCs w:val="32"/>
    </w:rPr>
  </w:style>
  <w:style w:type="paragraph" w:styleId="Undertitel">
    <w:name w:val="Subtitle"/>
    <w:basedOn w:val="Normal"/>
    <w:next w:val="Normal"/>
    <w:link w:val="UndertitelTegn"/>
    <w:uiPriority w:val="11"/>
    <w:qFormat/>
    <w:rsid w:val="009567D3"/>
    <w:pPr>
      <w:spacing w:after="60"/>
      <w:jc w:val="center"/>
      <w:outlineLvl w:val="1"/>
    </w:pPr>
    <w:rPr>
      <w:rFonts w:ascii="Cambria" w:hAnsi="Cambria"/>
    </w:rPr>
  </w:style>
  <w:style w:type="character" w:customStyle="1" w:styleId="UndertitelTegn">
    <w:name w:val="Undertitel Tegn"/>
    <w:link w:val="Undertitel"/>
    <w:uiPriority w:val="11"/>
    <w:rsid w:val="009567D3"/>
    <w:rPr>
      <w:rFonts w:ascii="Cambria" w:eastAsia="Times New Roman" w:hAnsi="Cambria"/>
      <w:sz w:val="24"/>
      <w:szCs w:val="24"/>
    </w:rPr>
  </w:style>
  <w:style w:type="character" w:styleId="Strk">
    <w:name w:val="Strong"/>
    <w:uiPriority w:val="22"/>
    <w:qFormat/>
    <w:rsid w:val="009567D3"/>
    <w:rPr>
      <w:b/>
      <w:bCs/>
    </w:rPr>
  </w:style>
  <w:style w:type="character" w:styleId="Fremhv">
    <w:name w:val="Emphasis"/>
    <w:uiPriority w:val="20"/>
    <w:qFormat/>
    <w:rsid w:val="009567D3"/>
    <w:rPr>
      <w:rFonts w:ascii="Calibri" w:hAnsi="Calibri"/>
      <w:b/>
      <w:i/>
      <w:iCs/>
    </w:rPr>
  </w:style>
  <w:style w:type="paragraph" w:styleId="Ingenafstand">
    <w:name w:val="No Spacing"/>
    <w:basedOn w:val="Normal"/>
    <w:link w:val="IngenafstandTegn"/>
    <w:uiPriority w:val="1"/>
    <w:qFormat/>
    <w:rsid w:val="009567D3"/>
    <w:rPr>
      <w:szCs w:val="32"/>
    </w:rPr>
  </w:style>
  <w:style w:type="paragraph" w:styleId="Citat">
    <w:name w:val="Quote"/>
    <w:basedOn w:val="Normal"/>
    <w:next w:val="Normal"/>
    <w:link w:val="CitatTegn"/>
    <w:uiPriority w:val="29"/>
    <w:qFormat/>
    <w:rsid w:val="009567D3"/>
    <w:rPr>
      <w:i/>
    </w:rPr>
  </w:style>
  <w:style w:type="character" w:customStyle="1" w:styleId="CitatTegn">
    <w:name w:val="Citat Tegn"/>
    <w:link w:val="Citat"/>
    <w:uiPriority w:val="29"/>
    <w:rsid w:val="009567D3"/>
    <w:rPr>
      <w:i/>
      <w:sz w:val="24"/>
      <w:szCs w:val="24"/>
    </w:rPr>
  </w:style>
  <w:style w:type="paragraph" w:styleId="Strktcitat">
    <w:name w:val="Intense Quote"/>
    <w:basedOn w:val="Normal"/>
    <w:next w:val="Normal"/>
    <w:link w:val="StrktcitatTegn"/>
    <w:uiPriority w:val="30"/>
    <w:qFormat/>
    <w:rsid w:val="009567D3"/>
    <w:pPr>
      <w:ind w:left="720" w:right="720"/>
    </w:pPr>
    <w:rPr>
      <w:b/>
      <w:i/>
      <w:szCs w:val="22"/>
    </w:rPr>
  </w:style>
  <w:style w:type="character" w:customStyle="1" w:styleId="StrktcitatTegn">
    <w:name w:val="Stærkt citat Tegn"/>
    <w:link w:val="Strktcitat"/>
    <w:uiPriority w:val="30"/>
    <w:rsid w:val="009567D3"/>
    <w:rPr>
      <w:b/>
      <w:i/>
      <w:sz w:val="24"/>
    </w:rPr>
  </w:style>
  <w:style w:type="character" w:styleId="Svagfremhvning">
    <w:name w:val="Subtle Emphasis"/>
    <w:uiPriority w:val="19"/>
    <w:qFormat/>
    <w:rsid w:val="009567D3"/>
    <w:rPr>
      <w:i/>
      <w:color w:val="5A5A5A"/>
    </w:rPr>
  </w:style>
  <w:style w:type="character" w:styleId="Kraftigfremhvning">
    <w:name w:val="Intense Emphasis"/>
    <w:uiPriority w:val="21"/>
    <w:qFormat/>
    <w:rsid w:val="009567D3"/>
    <w:rPr>
      <w:b/>
      <w:i/>
      <w:sz w:val="24"/>
      <w:szCs w:val="24"/>
      <w:u w:val="single"/>
    </w:rPr>
  </w:style>
  <w:style w:type="character" w:styleId="Svaghenvisning">
    <w:name w:val="Subtle Reference"/>
    <w:uiPriority w:val="31"/>
    <w:qFormat/>
    <w:rsid w:val="009567D3"/>
    <w:rPr>
      <w:sz w:val="24"/>
      <w:szCs w:val="24"/>
      <w:u w:val="single"/>
    </w:rPr>
  </w:style>
  <w:style w:type="character" w:styleId="Kraftighenvisning">
    <w:name w:val="Intense Reference"/>
    <w:uiPriority w:val="32"/>
    <w:qFormat/>
    <w:rsid w:val="009567D3"/>
    <w:rPr>
      <w:b/>
      <w:sz w:val="24"/>
      <w:u w:val="single"/>
    </w:rPr>
  </w:style>
  <w:style w:type="character" w:styleId="Bogenstitel">
    <w:name w:val="Book Title"/>
    <w:uiPriority w:val="33"/>
    <w:qFormat/>
    <w:rsid w:val="009567D3"/>
    <w:rPr>
      <w:rFonts w:ascii="Cambria" w:eastAsia="Times New Roman" w:hAnsi="Cambria"/>
      <w:b/>
      <w:i/>
      <w:sz w:val="24"/>
      <w:szCs w:val="24"/>
    </w:rPr>
  </w:style>
  <w:style w:type="character" w:customStyle="1" w:styleId="IngenafstandTegn">
    <w:name w:val="Ingen afstand Tegn"/>
    <w:link w:val="Ingenafstand"/>
    <w:uiPriority w:val="1"/>
    <w:rsid w:val="009567D3"/>
    <w:rPr>
      <w:sz w:val="24"/>
      <w:szCs w:val="32"/>
    </w:rPr>
  </w:style>
  <w:style w:type="character" w:customStyle="1" w:styleId="fagsigte">
    <w:name w:val="fagsigte"/>
    <w:basedOn w:val="Standardskrifttypeiafsnit"/>
    <w:rsid w:val="006D5A2B"/>
  </w:style>
  <w:style w:type="character" w:customStyle="1" w:styleId="fagsigte1">
    <w:name w:val="fagsigte1"/>
    <w:rsid w:val="006D5A2B"/>
    <w:rPr>
      <w:rFonts w:ascii="Verdana" w:hAnsi="Verdana" w:hint="default"/>
      <w:sz w:val="17"/>
      <w:szCs w:val="17"/>
    </w:rPr>
  </w:style>
  <w:style w:type="character" w:styleId="BesgtHyperlink">
    <w:name w:val="FollowedHyperlink"/>
    <w:rsid w:val="006554FF"/>
    <w:rPr>
      <w:color w:val="800080"/>
      <w:u w:val="single"/>
    </w:rPr>
  </w:style>
  <w:style w:type="character" w:styleId="Kommentarhenvisning">
    <w:name w:val="annotation reference"/>
    <w:basedOn w:val="Standardskrifttypeiafsnit"/>
    <w:rsid w:val="00624557"/>
    <w:rPr>
      <w:sz w:val="16"/>
      <w:szCs w:val="16"/>
    </w:rPr>
  </w:style>
  <w:style w:type="paragraph" w:styleId="Kommentartekst">
    <w:name w:val="annotation text"/>
    <w:basedOn w:val="Normal"/>
    <w:link w:val="KommentartekstTegn"/>
    <w:rsid w:val="00624557"/>
    <w:rPr>
      <w:sz w:val="20"/>
      <w:szCs w:val="20"/>
    </w:rPr>
  </w:style>
  <w:style w:type="character" w:customStyle="1" w:styleId="KommentartekstTegn">
    <w:name w:val="Kommentartekst Tegn"/>
    <w:basedOn w:val="Standardskrifttypeiafsnit"/>
    <w:link w:val="Kommentartekst"/>
    <w:rsid w:val="00624557"/>
    <w:rPr>
      <w:lang w:val="en-US" w:eastAsia="en-US" w:bidi="en-US"/>
    </w:rPr>
  </w:style>
  <w:style w:type="paragraph" w:styleId="Kommentaremne">
    <w:name w:val="annotation subject"/>
    <w:basedOn w:val="Kommentartekst"/>
    <w:next w:val="Kommentartekst"/>
    <w:link w:val="KommentaremneTegn"/>
    <w:rsid w:val="00624557"/>
    <w:rPr>
      <w:b/>
      <w:bCs/>
    </w:rPr>
  </w:style>
  <w:style w:type="character" w:customStyle="1" w:styleId="KommentaremneTegn">
    <w:name w:val="Kommentaremne Tegn"/>
    <w:basedOn w:val="KommentartekstTegn"/>
    <w:link w:val="Kommentaremne"/>
    <w:rsid w:val="00624557"/>
    <w:rPr>
      <w:b/>
      <w:bCs/>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caption" w:semiHidden="1" w:uiPriority="35"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7D3"/>
    <w:rPr>
      <w:sz w:val="24"/>
      <w:szCs w:val="24"/>
      <w:lang w:val="en-US" w:eastAsia="en-US" w:bidi="en-US"/>
    </w:rPr>
  </w:style>
  <w:style w:type="paragraph" w:styleId="Overskrift1">
    <w:name w:val="heading 1"/>
    <w:basedOn w:val="Normal"/>
    <w:next w:val="Normal"/>
    <w:link w:val="Overskrift1Tegn"/>
    <w:uiPriority w:val="9"/>
    <w:qFormat/>
    <w:rsid w:val="009567D3"/>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9567D3"/>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unhideWhenUsed/>
    <w:qFormat/>
    <w:rsid w:val="009567D3"/>
    <w:pPr>
      <w:keepNext/>
      <w:spacing w:before="240" w:after="60"/>
      <w:outlineLvl w:val="2"/>
    </w:pPr>
    <w:rPr>
      <w:rFonts w:ascii="Cambria" w:hAnsi="Cambria"/>
      <w:b/>
      <w:bCs/>
      <w:sz w:val="26"/>
      <w:szCs w:val="26"/>
    </w:rPr>
  </w:style>
  <w:style w:type="paragraph" w:styleId="Overskrift4">
    <w:name w:val="heading 4"/>
    <w:basedOn w:val="Normal"/>
    <w:next w:val="Normal"/>
    <w:link w:val="Overskrift4Tegn"/>
    <w:uiPriority w:val="9"/>
    <w:semiHidden/>
    <w:unhideWhenUsed/>
    <w:qFormat/>
    <w:rsid w:val="009567D3"/>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9567D3"/>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9567D3"/>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9567D3"/>
    <w:pPr>
      <w:spacing w:before="240" w:after="60"/>
      <w:outlineLvl w:val="6"/>
    </w:pPr>
  </w:style>
  <w:style w:type="paragraph" w:styleId="Overskrift8">
    <w:name w:val="heading 8"/>
    <w:basedOn w:val="Normal"/>
    <w:next w:val="Normal"/>
    <w:link w:val="Overskrift8Tegn"/>
    <w:uiPriority w:val="9"/>
    <w:semiHidden/>
    <w:unhideWhenUsed/>
    <w:qFormat/>
    <w:rsid w:val="009567D3"/>
    <w:pPr>
      <w:spacing w:before="240" w:after="60"/>
      <w:outlineLvl w:val="7"/>
    </w:pPr>
    <w:rPr>
      <w:i/>
      <w:iCs/>
    </w:rPr>
  </w:style>
  <w:style w:type="paragraph" w:styleId="Overskrift9">
    <w:name w:val="heading 9"/>
    <w:basedOn w:val="Normal"/>
    <w:next w:val="Normal"/>
    <w:link w:val="Overskrift9Tegn"/>
    <w:uiPriority w:val="9"/>
    <w:semiHidden/>
    <w:unhideWhenUsed/>
    <w:qFormat/>
    <w:rsid w:val="009567D3"/>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7018B7"/>
    <w:pPr>
      <w:tabs>
        <w:tab w:val="center" w:pos="4819"/>
        <w:tab w:val="right" w:pos="9638"/>
      </w:tabs>
    </w:pPr>
  </w:style>
  <w:style w:type="paragraph" w:styleId="Sidefod">
    <w:name w:val="footer"/>
    <w:basedOn w:val="Normal"/>
    <w:rsid w:val="007018B7"/>
    <w:pPr>
      <w:tabs>
        <w:tab w:val="center" w:pos="4819"/>
        <w:tab w:val="right" w:pos="9638"/>
      </w:tabs>
    </w:pPr>
  </w:style>
  <w:style w:type="character" w:styleId="Sidetal">
    <w:name w:val="page number"/>
    <w:basedOn w:val="Standardskrifttypeiafsnit"/>
    <w:rsid w:val="007018B7"/>
  </w:style>
  <w:style w:type="paragraph" w:styleId="Indholdsfortegnelse1">
    <w:name w:val="toc 1"/>
    <w:basedOn w:val="Normal"/>
    <w:next w:val="Normal"/>
    <w:autoRedefine/>
    <w:uiPriority w:val="39"/>
    <w:qFormat/>
    <w:rsid w:val="00B204AE"/>
    <w:pPr>
      <w:spacing w:before="120" w:after="120"/>
    </w:pPr>
    <w:rPr>
      <w:b/>
      <w:bCs/>
      <w:caps/>
      <w:sz w:val="20"/>
      <w:szCs w:val="20"/>
    </w:rPr>
  </w:style>
  <w:style w:type="paragraph" w:styleId="Indholdsfortegnelse2">
    <w:name w:val="toc 2"/>
    <w:basedOn w:val="Normal"/>
    <w:next w:val="Normal"/>
    <w:autoRedefine/>
    <w:uiPriority w:val="39"/>
    <w:qFormat/>
    <w:rsid w:val="00DA12A8"/>
    <w:pPr>
      <w:ind w:left="240"/>
    </w:pPr>
    <w:rPr>
      <w:smallCaps/>
      <w:sz w:val="20"/>
      <w:szCs w:val="20"/>
    </w:rPr>
  </w:style>
  <w:style w:type="paragraph" w:styleId="Indholdsfortegnelse3">
    <w:name w:val="toc 3"/>
    <w:basedOn w:val="Normal"/>
    <w:next w:val="Normal"/>
    <w:autoRedefine/>
    <w:uiPriority w:val="39"/>
    <w:qFormat/>
    <w:rsid w:val="00DA12A8"/>
    <w:pPr>
      <w:ind w:left="480"/>
    </w:pPr>
    <w:rPr>
      <w:i/>
      <w:iCs/>
      <w:sz w:val="20"/>
      <w:szCs w:val="20"/>
    </w:rPr>
  </w:style>
  <w:style w:type="paragraph" w:styleId="Indholdsfortegnelse4">
    <w:name w:val="toc 4"/>
    <w:basedOn w:val="Normal"/>
    <w:next w:val="Normal"/>
    <w:autoRedefine/>
    <w:semiHidden/>
    <w:rsid w:val="00DA12A8"/>
    <w:pPr>
      <w:ind w:left="720"/>
    </w:pPr>
    <w:rPr>
      <w:sz w:val="18"/>
      <w:szCs w:val="18"/>
    </w:rPr>
  </w:style>
  <w:style w:type="paragraph" w:styleId="Indholdsfortegnelse5">
    <w:name w:val="toc 5"/>
    <w:basedOn w:val="Normal"/>
    <w:next w:val="Normal"/>
    <w:autoRedefine/>
    <w:semiHidden/>
    <w:rsid w:val="00DA12A8"/>
    <w:pPr>
      <w:ind w:left="960"/>
    </w:pPr>
    <w:rPr>
      <w:sz w:val="18"/>
      <w:szCs w:val="18"/>
    </w:rPr>
  </w:style>
  <w:style w:type="paragraph" w:styleId="Indholdsfortegnelse6">
    <w:name w:val="toc 6"/>
    <w:basedOn w:val="Normal"/>
    <w:next w:val="Normal"/>
    <w:autoRedefine/>
    <w:semiHidden/>
    <w:rsid w:val="00DA12A8"/>
    <w:pPr>
      <w:ind w:left="1200"/>
    </w:pPr>
    <w:rPr>
      <w:sz w:val="18"/>
      <w:szCs w:val="18"/>
    </w:rPr>
  </w:style>
  <w:style w:type="paragraph" w:styleId="Indholdsfortegnelse7">
    <w:name w:val="toc 7"/>
    <w:basedOn w:val="Normal"/>
    <w:next w:val="Normal"/>
    <w:autoRedefine/>
    <w:semiHidden/>
    <w:rsid w:val="00DA12A8"/>
    <w:pPr>
      <w:ind w:left="1440"/>
    </w:pPr>
    <w:rPr>
      <w:sz w:val="18"/>
      <w:szCs w:val="18"/>
    </w:rPr>
  </w:style>
  <w:style w:type="paragraph" w:styleId="Indholdsfortegnelse8">
    <w:name w:val="toc 8"/>
    <w:basedOn w:val="Normal"/>
    <w:next w:val="Normal"/>
    <w:autoRedefine/>
    <w:semiHidden/>
    <w:rsid w:val="00DA12A8"/>
    <w:pPr>
      <w:ind w:left="1680"/>
    </w:pPr>
    <w:rPr>
      <w:sz w:val="18"/>
      <w:szCs w:val="18"/>
    </w:rPr>
  </w:style>
  <w:style w:type="paragraph" w:styleId="Indholdsfortegnelse9">
    <w:name w:val="toc 9"/>
    <w:basedOn w:val="Normal"/>
    <w:next w:val="Normal"/>
    <w:autoRedefine/>
    <w:semiHidden/>
    <w:rsid w:val="00DA12A8"/>
    <w:pPr>
      <w:ind w:left="1920"/>
    </w:pPr>
    <w:rPr>
      <w:sz w:val="18"/>
      <w:szCs w:val="18"/>
    </w:rPr>
  </w:style>
  <w:style w:type="character" w:styleId="Hyperlink">
    <w:name w:val="Hyperlink"/>
    <w:uiPriority w:val="99"/>
    <w:rsid w:val="00B204AE"/>
    <w:rPr>
      <w:color w:val="0000FF"/>
      <w:u w:val="single"/>
    </w:rPr>
  </w:style>
  <w:style w:type="table" w:styleId="Tabel-Gitter">
    <w:name w:val="Table Grid"/>
    <w:basedOn w:val="Tabel-Normal"/>
    <w:uiPriority w:val="59"/>
    <w:rsid w:val="00C6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link w:val="Overskrift1"/>
    <w:uiPriority w:val="9"/>
    <w:rsid w:val="009567D3"/>
    <w:rPr>
      <w:rFonts w:ascii="Cambria" w:eastAsia="Times New Roman" w:hAnsi="Cambria"/>
      <w:b/>
      <w:bCs/>
      <w:kern w:val="32"/>
      <w:sz w:val="32"/>
      <w:szCs w:val="32"/>
    </w:rPr>
  </w:style>
  <w:style w:type="paragraph" w:styleId="Markeringsbobletekst">
    <w:name w:val="Balloon Text"/>
    <w:basedOn w:val="Normal"/>
    <w:link w:val="MarkeringsbobletekstTegn"/>
    <w:rsid w:val="000B66D1"/>
    <w:rPr>
      <w:rFonts w:ascii="Tahoma" w:hAnsi="Tahoma" w:cs="Tahoma"/>
      <w:sz w:val="16"/>
      <w:szCs w:val="16"/>
    </w:rPr>
  </w:style>
  <w:style w:type="character" w:customStyle="1" w:styleId="MarkeringsbobletekstTegn">
    <w:name w:val="Markeringsbobletekst Tegn"/>
    <w:link w:val="Markeringsbobletekst"/>
    <w:rsid w:val="000B66D1"/>
    <w:rPr>
      <w:rFonts w:ascii="Tahoma" w:hAnsi="Tahoma" w:cs="Tahoma"/>
      <w:sz w:val="16"/>
      <w:szCs w:val="16"/>
    </w:rPr>
  </w:style>
  <w:style w:type="paragraph" w:styleId="Listeafsnit">
    <w:name w:val="List Paragraph"/>
    <w:basedOn w:val="Normal"/>
    <w:uiPriority w:val="34"/>
    <w:qFormat/>
    <w:rsid w:val="009567D3"/>
    <w:pPr>
      <w:ind w:left="720"/>
      <w:contextualSpacing/>
    </w:pPr>
  </w:style>
  <w:style w:type="character" w:customStyle="1" w:styleId="Overskrift2Tegn">
    <w:name w:val="Overskrift 2 Tegn"/>
    <w:link w:val="Overskrift2"/>
    <w:uiPriority w:val="9"/>
    <w:rsid w:val="009567D3"/>
    <w:rPr>
      <w:rFonts w:ascii="Cambria" w:eastAsia="Times New Roman" w:hAnsi="Cambria"/>
      <w:b/>
      <w:bCs/>
      <w:i/>
      <w:iCs/>
      <w:sz w:val="28"/>
      <w:szCs w:val="28"/>
    </w:rPr>
  </w:style>
  <w:style w:type="character" w:customStyle="1" w:styleId="Overskrift3Tegn">
    <w:name w:val="Overskrift 3 Tegn"/>
    <w:link w:val="Overskrift3"/>
    <w:uiPriority w:val="9"/>
    <w:rsid w:val="009567D3"/>
    <w:rPr>
      <w:rFonts w:ascii="Cambria" w:eastAsia="Times New Roman" w:hAnsi="Cambria"/>
      <w:b/>
      <w:bCs/>
      <w:sz w:val="26"/>
      <w:szCs w:val="26"/>
    </w:rPr>
  </w:style>
  <w:style w:type="paragraph" w:styleId="Overskrift">
    <w:name w:val="TOC Heading"/>
    <w:basedOn w:val="Overskrift1"/>
    <w:next w:val="Normal"/>
    <w:uiPriority w:val="39"/>
    <w:semiHidden/>
    <w:unhideWhenUsed/>
    <w:qFormat/>
    <w:rsid w:val="009567D3"/>
    <w:pPr>
      <w:outlineLvl w:val="9"/>
    </w:pPr>
  </w:style>
  <w:style w:type="character" w:customStyle="1" w:styleId="Overskrift4Tegn">
    <w:name w:val="Overskrift 4 Tegn"/>
    <w:link w:val="Overskrift4"/>
    <w:uiPriority w:val="9"/>
    <w:rsid w:val="009567D3"/>
    <w:rPr>
      <w:b/>
      <w:bCs/>
      <w:sz w:val="28"/>
      <w:szCs w:val="28"/>
    </w:rPr>
  </w:style>
  <w:style w:type="character" w:customStyle="1" w:styleId="Overskrift5Tegn">
    <w:name w:val="Overskrift 5 Tegn"/>
    <w:link w:val="Overskrift5"/>
    <w:uiPriority w:val="9"/>
    <w:semiHidden/>
    <w:rsid w:val="009567D3"/>
    <w:rPr>
      <w:b/>
      <w:bCs/>
      <w:i/>
      <w:iCs/>
      <w:sz w:val="26"/>
      <w:szCs w:val="26"/>
    </w:rPr>
  </w:style>
  <w:style w:type="character" w:customStyle="1" w:styleId="Overskrift6Tegn">
    <w:name w:val="Overskrift 6 Tegn"/>
    <w:link w:val="Overskrift6"/>
    <w:uiPriority w:val="9"/>
    <w:semiHidden/>
    <w:rsid w:val="009567D3"/>
    <w:rPr>
      <w:b/>
      <w:bCs/>
    </w:rPr>
  </w:style>
  <w:style w:type="character" w:customStyle="1" w:styleId="Overskrift7Tegn">
    <w:name w:val="Overskrift 7 Tegn"/>
    <w:link w:val="Overskrift7"/>
    <w:uiPriority w:val="9"/>
    <w:semiHidden/>
    <w:rsid w:val="009567D3"/>
    <w:rPr>
      <w:sz w:val="24"/>
      <w:szCs w:val="24"/>
    </w:rPr>
  </w:style>
  <w:style w:type="character" w:customStyle="1" w:styleId="Overskrift8Tegn">
    <w:name w:val="Overskrift 8 Tegn"/>
    <w:link w:val="Overskrift8"/>
    <w:uiPriority w:val="9"/>
    <w:semiHidden/>
    <w:rsid w:val="009567D3"/>
    <w:rPr>
      <w:i/>
      <w:iCs/>
      <w:sz w:val="24"/>
      <w:szCs w:val="24"/>
    </w:rPr>
  </w:style>
  <w:style w:type="character" w:customStyle="1" w:styleId="Overskrift9Tegn">
    <w:name w:val="Overskrift 9 Tegn"/>
    <w:link w:val="Overskrift9"/>
    <w:uiPriority w:val="9"/>
    <w:semiHidden/>
    <w:rsid w:val="009567D3"/>
    <w:rPr>
      <w:rFonts w:ascii="Cambria" w:eastAsia="Times New Roman" w:hAnsi="Cambria"/>
    </w:rPr>
  </w:style>
  <w:style w:type="paragraph" w:styleId="Billedtekst">
    <w:name w:val="caption"/>
    <w:basedOn w:val="Normal"/>
    <w:next w:val="Normal"/>
    <w:uiPriority w:val="35"/>
    <w:semiHidden/>
    <w:unhideWhenUsed/>
    <w:rsid w:val="009567D3"/>
    <w:rPr>
      <w:caps/>
      <w:spacing w:val="10"/>
      <w:sz w:val="18"/>
      <w:szCs w:val="18"/>
    </w:rPr>
  </w:style>
  <w:style w:type="paragraph" w:styleId="Titel">
    <w:name w:val="Title"/>
    <w:basedOn w:val="Normal"/>
    <w:next w:val="Normal"/>
    <w:link w:val="TitelTegn"/>
    <w:uiPriority w:val="10"/>
    <w:qFormat/>
    <w:rsid w:val="009567D3"/>
    <w:pPr>
      <w:spacing w:before="240" w:after="60"/>
      <w:jc w:val="center"/>
      <w:outlineLvl w:val="0"/>
    </w:pPr>
    <w:rPr>
      <w:rFonts w:ascii="Cambria" w:hAnsi="Cambria"/>
      <w:b/>
      <w:bCs/>
      <w:kern w:val="28"/>
      <w:sz w:val="32"/>
      <w:szCs w:val="32"/>
    </w:rPr>
  </w:style>
  <w:style w:type="character" w:customStyle="1" w:styleId="TitelTegn">
    <w:name w:val="Titel Tegn"/>
    <w:link w:val="Titel"/>
    <w:uiPriority w:val="10"/>
    <w:rsid w:val="009567D3"/>
    <w:rPr>
      <w:rFonts w:ascii="Cambria" w:eastAsia="Times New Roman" w:hAnsi="Cambria"/>
      <w:b/>
      <w:bCs/>
      <w:kern w:val="28"/>
      <w:sz w:val="32"/>
      <w:szCs w:val="32"/>
    </w:rPr>
  </w:style>
  <w:style w:type="paragraph" w:styleId="Undertitel">
    <w:name w:val="Subtitle"/>
    <w:basedOn w:val="Normal"/>
    <w:next w:val="Normal"/>
    <w:link w:val="UndertitelTegn"/>
    <w:uiPriority w:val="11"/>
    <w:qFormat/>
    <w:rsid w:val="009567D3"/>
    <w:pPr>
      <w:spacing w:after="60"/>
      <w:jc w:val="center"/>
      <w:outlineLvl w:val="1"/>
    </w:pPr>
    <w:rPr>
      <w:rFonts w:ascii="Cambria" w:hAnsi="Cambria"/>
    </w:rPr>
  </w:style>
  <w:style w:type="character" w:customStyle="1" w:styleId="UndertitelTegn">
    <w:name w:val="Undertitel Tegn"/>
    <w:link w:val="Undertitel"/>
    <w:uiPriority w:val="11"/>
    <w:rsid w:val="009567D3"/>
    <w:rPr>
      <w:rFonts w:ascii="Cambria" w:eastAsia="Times New Roman" w:hAnsi="Cambria"/>
      <w:sz w:val="24"/>
      <w:szCs w:val="24"/>
    </w:rPr>
  </w:style>
  <w:style w:type="character" w:styleId="Strk">
    <w:name w:val="Strong"/>
    <w:uiPriority w:val="22"/>
    <w:qFormat/>
    <w:rsid w:val="009567D3"/>
    <w:rPr>
      <w:b/>
      <w:bCs/>
    </w:rPr>
  </w:style>
  <w:style w:type="character" w:styleId="Fremhv">
    <w:name w:val="Emphasis"/>
    <w:uiPriority w:val="20"/>
    <w:qFormat/>
    <w:rsid w:val="009567D3"/>
    <w:rPr>
      <w:rFonts w:ascii="Calibri" w:hAnsi="Calibri"/>
      <w:b/>
      <w:i/>
      <w:iCs/>
    </w:rPr>
  </w:style>
  <w:style w:type="paragraph" w:styleId="Ingenafstand">
    <w:name w:val="No Spacing"/>
    <w:basedOn w:val="Normal"/>
    <w:link w:val="IngenafstandTegn"/>
    <w:uiPriority w:val="1"/>
    <w:qFormat/>
    <w:rsid w:val="009567D3"/>
    <w:rPr>
      <w:szCs w:val="32"/>
    </w:rPr>
  </w:style>
  <w:style w:type="paragraph" w:styleId="Citat">
    <w:name w:val="Quote"/>
    <w:basedOn w:val="Normal"/>
    <w:next w:val="Normal"/>
    <w:link w:val="CitatTegn"/>
    <w:uiPriority w:val="29"/>
    <w:qFormat/>
    <w:rsid w:val="009567D3"/>
    <w:rPr>
      <w:i/>
    </w:rPr>
  </w:style>
  <w:style w:type="character" w:customStyle="1" w:styleId="CitatTegn">
    <w:name w:val="Citat Tegn"/>
    <w:link w:val="Citat"/>
    <w:uiPriority w:val="29"/>
    <w:rsid w:val="009567D3"/>
    <w:rPr>
      <w:i/>
      <w:sz w:val="24"/>
      <w:szCs w:val="24"/>
    </w:rPr>
  </w:style>
  <w:style w:type="paragraph" w:styleId="Strktcitat">
    <w:name w:val="Intense Quote"/>
    <w:basedOn w:val="Normal"/>
    <w:next w:val="Normal"/>
    <w:link w:val="StrktcitatTegn"/>
    <w:uiPriority w:val="30"/>
    <w:qFormat/>
    <w:rsid w:val="009567D3"/>
    <w:pPr>
      <w:ind w:left="720" w:right="720"/>
    </w:pPr>
    <w:rPr>
      <w:b/>
      <w:i/>
      <w:szCs w:val="22"/>
    </w:rPr>
  </w:style>
  <w:style w:type="character" w:customStyle="1" w:styleId="StrktcitatTegn">
    <w:name w:val="Stærkt citat Tegn"/>
    <w:link w:val="Strktcitat"/>
    <w:uiPriority w:val="30"/>
    <w:rsid w:val="009567D3"/>
    <w:rPr>
      <w:b/>
      <w:i/>
      <w:sz w:val="24"/>
    </w:rPr>
  </w:style>
  <w:style w:type="character" w:styleId="Svagfremhvning">
    <w:name w:val="Subtle Emphasis"/>
    <w:uiPriority w:val="19"/>
    <w:qFormat/>
    <w:rsid w:val="009567D3"/>
    <w:rPr>
      <w:i/>
      <w:color w:val="5A5A5A"/>
    </w:rPr>
  </w:style>
  <w:style w:type="character" w:styleId="Kraftigfremhvning">
    <w:name w:val="Intense Emphasis"/>
    <w:uiPriority w:val="21"/>
    <w:qFormat/>
    <w:rsid w:val="009567D3"/>
    <w:rPr>
      <w:b/>
      <w:i/>
      <w:sz w:val="24"/>
      <w:szCs w:val="24"/>
      <w:u w:val="single"/>
    </w:rPr>
  </w:style>
  <w:style w:type="character" w:styleId="Svaghenvisning">
    <w:name w:val="Subtle Reference"/>
    <w:uiPriority w:val="31"/>
    <w:qFormat/>
    <w:rsid w:val="009567D3"/>
    <w:rPr>
      <w:sz w:val="24"/>
      <w:szCs w:val="24"/>
      <w:u w:val="single"/>
    </w:rPr>
  </w:style>
  <w:style w:type="character" w:styleId="Kraftighenvisning">
    <w:name w:val="Intense Reference"/>
    <w:uiPriority w:val="32"/>
    <w:qFormat/>
    <w:rsid w:val="009567D3"/>
    <w:rPr>
      <w:b/>
      <w:sz w:val="24"/>
      <w:u w:val="single"/>
    </w:rPr>
  </w:style>
  <w:style w:type="character" w:styleId="Bogenstitel">
    <w:name w:val="Book Title"/>
    <w:uiPriority w:val="33"/>
    <w:qFormat/>
    <w:rsid w:val="009567D3"/>
    <w:rPr>
      <w:rFonts w:ascii="Cambria" w:eastAsia="Times New Roman" w:hAnsi="Cambria"/>
      <w:b/>
      <w:i/>
      <w:sz w:val="24"/>
      <w:szCs w:val="24"/>
    </w:rPr>
  </w:style>
  <w:style w:type="character" w:customStyle="1" w:styleId="IngenafstandTegn">
    <w:name w:val="Ingen afstand Tegn"/>
    <w:link w:val="Ingenafstand"/>
    <w:uiPriority w:val="1"/>
    <w:rsid w:val="009567D3"/>
    <w:rPr>
      <w:sz w:val="24"/>
      <w:szCs w:val="32"/>
    </w:rPr>
  </w:style>
  <w:style w:type="character" w:customStyle="1" w:styleId="fagsigte">
    <w:name w:val="fagsigte"/>
    <w:basedOn w:val="Standardskrifttypeiafsnit"/>
    <w:rsid w:val="006D5A2B"/>
  </w:style>
  <w:style w:type="character" w:customStyle="1" w:styleId="fagsigte1">
    <w:name w:val="fagsigte1"/>
    <w:rsid w:val="006D5A2B"/>
    <w:rPr>
      <w:rFonts w:ascii="Verdana" w:hAnsi="Verdana" w:hint="default"/>
      <w:sz w:val="17"/>
      <w:szCs w:val="17"/>
    </w:rPr>
  </w:style>
  <w:style w:type="character" w:styleId="BesgtHyperlink">
    <w:name w:val="FollowedHyperlink"/>
    <w:rsid w:val="006554FF"/>
    <w:rPr>
      <w:color w:val="800080"/>
      <w:u w:val="single"/>
    </w:rPr>
  </w:style>
  <w:style w:type="character" w:styleId="Kommentarhenvisning">
    <w:name w:val="annotation reference"/>
    <w:basedOn w:val="Standardskrifttypeiafsnit"/>
    <w:rsid w:val="00624557"/>
    <w:rPr>
      <w:sz w:val="16"/>
      <w:szCs w:val="16"/>
    </w:rPr>
  </w:style>
  <w:style w:type="paragraph" w:styleId="Kommentartekst">
    <w:name w:val="annotation text"/>
    <w:basedOn w:val="Normal"/>
    <w:link w:val="KommentartekstTegn"/>
    <w:rsid w:val="00624557"/>
    <w:rPr>
      <w:sz w:val="20"/>
      <w:szCs w:val="20"/>
    </w:rPr>
  </w:style>
  <w:style w:type="character" w:customStyle="1" w:styleId="KommentartekstTegn">
    <w:name w:val="Kommentartekst Tegn"/>
    <w:basedOn w:val="Standardskrifttypeiafsnit"/>
    <w:link w:val="Kommentartekst"/>
    <w:rsid w:val="00624557"/>
    <w:rPr>
      <w:lang w:val="en-US" w:eastAsia="en-US" w:bidi="en-US"/>
    </w:rPr>
  </w:style>
  <w:style w:type="paragraph" w:styleId="Kommentaremne">
    <w:name w:val="annotation subject"/>
    <w:basedOn w:val="Kommentartekst"/>
    <w:next w:val="Kommentartekst"/>
    <w:link w:val="KommentaremneTegn"/>
    <w:rsid w:val="00624557"/>
    <w:rPr>
      <w:b/>
      <w:bCs/>
    </w:rPr>
  </w:style>
  <w:style w:type="character" w:customStyle="1" w:styleId="KommentaremneTegn">
    <w:name w:val="Kommentaremne Tegn"/>
    <w:basedOn w:val="KommentartekstTegn"/>
    <w:link w:val="Kommentaremne"/>
    <w:rsid w:val="00624557"/>
    <w:rPr>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du.dk/Information_til/Studerende_ved_SDU/Din_uddannelse/Master/Master_public_management/2013Betalin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3761-B444-4391-AB23-F614A755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4289</Words>
  <Characters>26164</Characters>
  <Application>Microsoft Office Word</Application>
  <DocSecurity>4</DocSecurity>
  <Lines>218</Lines>
  <Paragraphs>60</Paragraphs>
  <ScaleCrop>false</ScaleCrop>
  <HeadingPairs>
    <vt:vector size="2" baseType="variant">
      <vt:variant>
        <vt:lpstr>Titel</vt:lpstr>
      </vt:variant>
      <vt:variant>
        <vt:i4>1</vt:i4>
      </vt:variant>
    </vt:vector>
  </HeadingPairs>
  <TitlesOfParts>
    <vt:vector size="1" baseType="lpstr">
      <vt:lpstr>Studieordning for</vt:lpstr>
    </vt:vector>
  </TitlesOfParts>
  <Company>SDU - SFEO</Company>
  <LinksUpToDate>false</LinksUpToDate>
  <CharactersWithSpaces>30393</CharactersWithSpaces>
  <SharedDoc>false</SharedDoc>
  <HLinks>
    <vt:vector size="198" baseType="variant">
      <vt:variant>
        <vt:i4>4259870</vt:i4>
      </vt:variant>
      <vt:variant>
        <vt:i4>195</vt:i4>
      </vt:variant>
      <vt:variant>
        <vt:i4>0</vt:i4>
      </vt:variant>
      <vt:variant>
        <vt:i4>5</vt:i4>
      </vt:variant>
      <vt:variant>
        <vt:lpwstr>http://www.sdu.dk/Information_til/Studerende_ved_SDU/Din_uddannelse/Master/Master_public_management/2013Betaling</vt:lpwstr>
      </vt:variant>
      <vt:variant>
        <vt:lpwstr/>
      </vt:variant>
      <vt:variant>
        <vt:i4>1507378</vt:i4>
      </vt:variant>
      <vt:variant>
        <vt:i4>188</vt:i4>
      </vt:variant>
      <vt:variant>
        <vt:i4>0</vt:i4>
      </vt:variant>
      <vt:variant>
        <vt:i4>5</vt:i4>
      </vt:variant>
      <vt:variant>
        <vt:lpwstr/>
      </vt:variant>
      <vt:variant>
        <vt:lpwstr>_Toc311109090</vt:lpwstr>
      </vt:variant>
      <vt:variant>
        <vt:i4>1441842</vt:i4>
      </vt:variant>
      <vt:variant>
        <vt:i4>182</vt:i4>
      </vt:variant>
      <vt:variant>
        <vt:i4>0</vt:i4>
      </vt:variant>
      <vt:variant>
        <vt:i4>5</vt:i4>
      </vt:variant>
      <vt:variant>
        <vt:lpwstr/>
      </vt:variant>
      <vt:variant>
        <vt:lpwstr>_Toc311109089</vt:lpwstr>
      </vt:variant>
      <vt:variant>
        <vt:i4>1441842</vt:i4>
      </vt:variant>
      <vt:variant>
        <vt:i4>176</vt:i4>
      </vt:variant>
      <vt:variant>
        <vt:i4>0</vt:i4>
      </vt:variant>
      <vt:variant>
        <vt:i4>5</vt:i4>
      </vt:variant>
      <vt:variant>
        <vt:lpwstr/>
      </vt:variant>
      <vt:variant>
        <vt:lpwstr>_Toc311109088</vt:lpwstr>
      </vt:variant>
      <vt:variant>
        <vt:i4>1441842</vt:i4>
      </vt:variant>
      <vt:variant>
        <vt:i4>170</vt:i4>
      </vt:variant>
      <vt:variant>
        <vt:i4>0</vt:i4>
      </vt:variant>
      <vt:variant>
        <vt:i4>5</vt:i4>
      </vt:variant>
      <vt:variant>
        <vt:lpwstr/>
      </vt:variant>
      <vt:variant>
        <vt:lpwstr>_Toc311109087</vt:lpwstr>
      </vt:variant>
      <vt:variant>
        <vt:i4>1441842</vt:i4>
      </vt:variant>
      <vt:variant>
        <vt:i4>164</vt:i4>
      </vt:variant>
      <vt:variant>
        <vt:i4>0</vt:i4>
      </vt:variant>
      <vt:variant>
        <vt:i4>5</vt:i4>
      </vt:variant>
      <vt:variant>
        <vt:lpwstr/>
      </vt:variant>
      <vt:variant>
        <vt:lpwstr>_Toc311109086</vt:lpwstr>
      </vt:variant>
      <vt:variant>
        <vt:i4>1441842</vt:i4>
      </vt:variant>
      <vt:variant>
        <vt:i4>158</vt:i4>
      </vt:variant>
      <vt:variant>
        <vt:i4>0</vt:i4>
      </vt:variant>
      <vt:variant>
        <vt:i4>5</vt:i4>
      </vt:variant>
      <vt:variant>
        <vt:lpwstr/>
      </vt:variant>
      <vt:variant>
        <vt:lpwstr>_Toc311109085</vt:lpwstr>
      </vt:variant>
      <vt:variant>
        <vt:i4>1441842</vt:i4>
      </vt:variant>
      <vt:variant>
        <vt:i4>152</vt:i4>
      </vt:variant>
      <vt:variant>
        <vt:i4>0</vt:i4>
      </vt:variant>
      <vt:variant>
        <vt:i4>5</vt:i4>
      </vt:variant>
      <vt:variant>
        <vt:lpwstr/>
      </vt:variant>
      <vt:variant>
        <vt:lpwstr>_Toc311109084</vt:lpwstr>
      </vt:variant>
      <vt:variant>
        <vt:i4>1441842</vt:i4>
      </vt:variant>
      <vt:variant>
        <vt:i4>146</vt:i4>
      </vt:variant>
      <vt:variant>
        <vt:i4>0</vt:i4>
      </vt:variant>
      <vt:variant>
        <vt:i4>5</vt:i4>
      </vt:variant>
      <vt:variant>
        <vt:lpwstr/>
      </vt:variant>
      <vt:variant>
        <vt:lpwstr>_Toc311109083</vt:lpwstr>
      </vt:variant>
      <vt:variant>
        <vt:i4>1441842</vt:i4>
      </vt:variant>
      <vt:variant>
        <vt:i4>140</vt:i4>
      </vt:variant>
      <vt:variant>
        <vt:i4>0</vt:i4>
      </vt:variant>
      <vt:variant>
        <vt:i4>5</vt:i4>
      </vt:variant>
      <vt:variant>
        <vt:lpwstr/>
      </vt:variant>
      <vt:variant>
        <vt:lpwstr>_Toc311109082</vt:lpwstr>
      </vt:variant>
      <vt:variant>
        <vt:i4>1441842</vt:i4>
      </vt:variant>
      <vt:variant>
        <vt:i4>134</vt:i4>
      </vt:variant>
      <vt:variant>
        <vt:i4>0</vt:i4>
      </vt:variant>
      <vt:variant>
        <vt:i4>5</vt:i4>
      </vt:variant>
      <vt:variant>
        <vt:lpwstr/>
      </vt:variant>
      <vt:variant>
        <vt:lpwstr>_Toc311109081</vt:lpwstr>
      </vt:variant>
      <vt:variant>
        <vt:i4>1441842</vt:i4>
      </vt:variant>
      <vt:variant>
        <vt:i4>128</vt:i4>
      </vt:variant>
      <vt:variant>
        <vt:i4>0</vt:i4>
      </vt:variant>
      <vt:variant>
        <vt:i4>5</vt:i4>
      </vt:variant>
      <vt:variant>
        <vt:lpwstr/>
      </vt:variant>
      <vt:variant>
        <vt:lpwstr>_Toc311109080</vt:lpwstr>
      </vt:variant>
      <vt:variant>
        <vt:i4>1638450</vt:i4>
      </vt:variant>
      <vt:variant>
        <vt:i4>122</vt:i4>
      </vt:variant>
      <vt:variant>
        <vt:i4>0</vt:i4>
      </vt:variant>
      <vt:variant>
        <vt:i4>5</vt:i4>
      </vt:variant>
      <vt:variant>
        <vt:lpwstr/>
      </vt:variant>
      <vt:variant>
        <vt:lpwstr>_Toc311109079</vt:lpwstr>
      </vt:variant>
      <vt:variant>
        <vt:i4>1638450</vt:i4>
      </vt:variant>
      <vt:variant>
        <vt:i4>116</vt:i4>
      </vt:variant>
      <vt:variant>
        <vt:i4>0</vt:i4>
      </vt:variant>
      <vt:variant>
        <vt:i4>5</vt:i4>
      </vt:variant>
      <vt:variant>
        <vt:lpwstr/>
      </vt:variant>
      <vt:variant>
        <vt:lpwstr>_Toc311109078</vt:lpwstr>
      </vt:variant>
      <vt:variant>
        <vt:i4>1638450</vt:i4>
      </vt:variant>
      <vt:variant>
        <vt:i4>110</vt:i4>
      </vt:variant>
      <vt:variant>
        <vt:i4>0</vt:i4>
      </vt:variant>
      <vt:variant>
        <vt:i4>5</vt:i4>
      </vt:variant>
      <vt:variant>
        <vt:lpwstr/>
      </vt:variant>
      <vt:variant>
        <vt:lpwstr>_Toc311109077</vt:lpwstr>
      </vt:variant>
      <vt:variant>
        <vt:i4>1638450</vt:i4>
      </vt:variant>
      <vt:variant>
        <vt:i4>104</vt:i4>
      </vt:variant>
      <vt:variant>
        <vt:i4>0</vt:i4>
      </vt:variant>
      <vt:variant>
        <vt:i4>5</vt:i4>
      </vt:variant>
      <vt:variant>
        <vt:lpwstr/>
      </vt:variant>
      <vt:variant>
        <vt:lpwstr>_Toc311109076</vt:lpwstr>
      </vt:variant>
      <vt:variant>
        <vt:i4>1638450</vt:i4>
      </vt:variant>
      <vt:variant>
        <vt:i4>98</vt:i4>
      </vt:variant>
      <vt:variant>
        <vt:i4>0</vt:i4>
      </vt:variant>
      <vt:variant>
        <vt:i4>5</vt:i4>
      </vt:variant>
      <vt:variant>
        <vt:lpwstr/>
      </vt:variant>
      <vt:variant>
        <vt:lpwstr>_Toc311109075</vt:lpwstr>
      </vt:variant>
      <vt:variant>
        <vt:i4>1638450</vt:i4>
      </vt:variant>
      <vt:variant>
        <vt:i4>92</vt:i4>
      </vt:variant>
      <vt:variant>
        <vt:i4>0</vt:i4>
      </vt:variant>
      <vt:variant>
        <vt:i4>5</vt:i4>
      </vt:variant>
      <vt:variant>
        <vt:lpwstr/>
      </vt:variant>
      <vt:variant>
        <vt:lpwstr>_Toc311109074</vt:lpwstr>
      </vt:variant>
      <vt:variant>
        <vt:i4>1638450</vt:i4>
      </vt:variant>
      <vt:variant>
        <vt:i4>86</vt:i4>
      </vt:variant>
      <vt:variant>
        <vt:i4>0</vt:i4>
      </vt:variant>
      <vt:variant>
        <vt:i4>5</vt:i4>
      </vt:variant>
      <vt:variant>
        <vt:lpwstr/>
      </vt:variant>
      <vt:variant>
        <vt:lpwstr>_Toc311109073</vt:lpwstr>
      </vt:variant>
      <vt:variant>
        <vt:i4>1638450</vt:i4>
      </vt:variant>
      <vt:variant>
        <vt:i4>80</vt:i4>
      </vt:variant>
      <vt:variant>
        <vt:i4>0</vt:i4>
      </vt:variant>
      <vt:variant>
        <vt:i4>5</vt:i4>
      </vt:variant>
      <vt:variant>
        <vt:lpwstr/>
      </vt:variant>
      <vt:variant>
        <vt:lpwstr>_Toc311109072</vt:lpwstr>
      </vt:variant>
      <vt:variant>
        <vt:i4>1638450</vt:i4>
      </vt:variant>
      <vt:variant>
        <vt:i4>74</vt:i4>
      </vt:variant>
      <vt:variant>
        <vt:i4>0</vt:i4>
      </vt:variant>
      <vt:variant>
        <vt:i4>5</vt:i4>
      </vt:variant>
      <vt:variant>
        <vt:lpwstr/>
      </vt:variant>
      <vt:variant>
        <vt:lpwstr>_Toc311109071</vt:lpwstr>
      </vt:variant>
      <vt:variant>
        <vt:i4>1638450</vt:i4>
      </vt:variant>
      <vt:variant>
        <vt:i4>68</vt:i4>
      </vt:variant>
      <vt:variant>
        <vt:i4>0</vt:i4>
      </vt:variant>
      <vt:variant>
        <vt:i4>5</vt:i4>
      </vt:variant>
      <vt:variant>
        <vt:lpwstr/>
      </vt:variant>
      <vt:variant>
        <vt:lpwstr>_Toc311109070</vt:lpwstr>
      </vt:variant>
      <vt:variant>
        <vt:i4>1572914</vt:i4>
      </vt:variant>
      <vt:variant>
        <vt:i4>62</vt:i4>
      </vt:variant>
      <vt:variant>
        <vt:i4>0</vt:i4>
      </vt:variant>
      <vt:variant>
        <vt:i4>5</vt:i4>
      </vt:variant>
      <vt:variant>
        <vt:lpwstr/>
      </vt:variant>
      <vt:variant>
        <vt:lpwstr>_Toc311109069</vt:lpwstr>
      </vt:variant>
      <vt:variant>
        <vt:i4>1572914</vt:i4>
      </vt:variant>
      <vt:variant>
        <vt:i4>56</vt:i4>
      </vt:variant>
      <vt:variant>
        <vt:i4>0</vt:i4>
      </vt:variant>
      <vt:variant>
        <vt:i4>5</vt:i4>
      </vt:variant>
      <vt:variant>
        <vt:lpwstr/>
      </vt:variant>
      <vt:variant>
        <vt:lpwstr>_Toc311109067</vt:lpwstr>
      </vt:variant>
      <vt:variant>
        <vt:i4>1572914</vt:i4>
      </vt:variant>
      <vt:variant>
        <vt:i4>50</vt:i4>
      </vt:variant>
      <vt:variant>
        <vt:i4>0</vt:i4>
      </vt:variant>
      <vt:variant>
        <vt:i4>5</vt:i4>
      </vt:variant>
      <vt:variant>
        <vt:lpwstr/>
      </vt:variant>
      <vt:variant>
        <vt:lpwstr>_Toc311109066</vt:lpwstr>
      </vt:variant>
      <vt:variant>
        <vt:i4>1572914</vt:i4>
      </vt:variant>
      <vt:variant>
        <vt:i4>44</vt:i4>
      </vt:variant>
      <vt:variant>
        <vt:i4>0</vt:i4>
      </vt:variant>
      <vt:variant>
        <vt:i4>5</vt:i4>
      </vt:variant>
      <vt:variant>
        <vt:lpwstr/>
      </vt:variant>
      <vt:variant>
        <vt:lpwstr>_Toc311109065</vt:lpwstr>
      </vt:variant>
      <vt:variant>
        <vt:i4>1572914</vt:i4>
      </vt:variant>
      <vt:variant>
        <vt:i4>38</vt:i4>
      </vt:variant>
      <vt:variant>
        <vt:i4>0</vt:i4>
      </vt:variant>
      <vt:variant>
        <vt:i4>5</vt:i4>
      </vt:variant>
      <vt:variant>
        <vt:lpwstr/>
      </vt:variant>
      <vt:variant>
        <vt:lpwstr>_Toc311109064</vt:lpwstr>
      </vt:variant>
      <vt:variant>
        <vt:i4>1572914</vt:i4>
      </vt:variant>
      <vt:variant>
        <vt:i4>32</vt:i4>
      </vt:variant>
      <vt:variant>
        <vt:i4>0</vt:i4>
      </vt:variant>
      <vt:variant>
        <vt:i4>5</vt:i4>
      </vt:variant>
      <vt:variant>
        <vt:lpwstr/>
      </vt:variant>
      <vt:variant>
        <vt:lpwstr>_Toc311109063</vt:lpwstr>
      </vt:variant>
      <vt:variant>
        <vt:i4>1572914</vt:i4>
      </vt:variant>
      <vt:variant>
        <vt:i4>26</vt:i4>
      </vt:variant>
      <vt:variant>
        <vt:i4>0</vt:i4>
      </vt:variant>
      <vt:variant>
        <vt:i4>5</vt:i4>
      </vt:variant>
      <vt:variant>
        <vt:lpwstr/>
      </vt:variant>
      <vt:variant>
        <vt:lpwstr>_Toc311109062</vt:lpwstr>
      </vt:variant>
      <vt:variant>
        <vt:i4>1572914</vt:i4>
      </vt:variant>
      <vt:variant>
        <vt:i4>20</vt:i4>
      </vt:variant>
      <vt:variant>
        <vt:i4>0</vt:i4>
      </vt:variant>
      <vt:variant>
        <vt:i4>5</vt:i4>
      </vt:variant>
      <vt:variant>
        <vt:lpwstr/>
      </vt:variant>
      <vt:variant>
        <vt:lpwstr>_Toc311109061</vt:lpwstr>
      </vt:variant>
      <vt:variant>
        <vt:i4>1572914</vt:i4>
      </vt:variant>
      <vt:variant>
        <vt:i4>14</vt:i4>
      </vt:variant>
      <vt:variant>
        <vt:i4>0</vt:i4>
      </vt:variant>
      <vt:variant>
        <vt:i4>5</vt:i4>
      </vt:variant>
      <vt:variant>
        <vt:lpwstr/>
      </vt:variant>
      <vt:variant>
        <vt:lpwstr>_Toc311109060</vt:lpwstr>
      </vt:variant>
      <vt:variant>
        <vt:i4>1769522</vt:i4>
      </vt:variant>
      <vt:variant>
        <vt:i4>8</vt:i4>
      </vt:variant>
      <vt:variant>
        <vt:i4>0</vt:i4>
      </vt:variant>
      <vt:variant>
        <vt:i4>5</vt:i4>
      </vt:variant>
      <vt:variant>
        <vt:lpwstr/>
      </vt:variant>
      <vt:variant>
        <vt:lpwstr>_Toc311109059</vt:lpwstr>
      </vt:variant>
      <vt:variant>
        <vt:i4>1769522</vt:i4>
      </vt:variant>
      <vt:variant>
        <vt:i4>2</vt:i4>
      </vt:variant>
      <vt:variant>
        <vt:i4>0</vt:i4>
      </vt:variant>
      <vt:variant>
        <vt:i4>5</vt:i4>
      </vt:variant>
      <vt:variant>
        <vt:lpwstr/>
      </vt:variant>
      <vt:variant>
        <vt:lpwstr>_Toc311109058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Studieordning for</dc:title>
  <dc:creator>sfeo</dc:creator>
  <cp:lastModifiedBy>Bente Haugaard Kristensen</cp:lastModifiedBy>
  <cp:revision>2</cp:revision>
  <cp:lastPrinted>2013-06-25T10:26:00Z</cp:lastPrinted>
  <dcterms:created xsi:type="dcterms:W3CDTF">2017-08-29T07:46:00Z</dcterms:created>
  <dcterms:modified xsi:type="dcterms:W3CDTF">2017-08-29T07:46:00Z</dcterms:modified>
</cp:coreProperties>
</file>