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1"/>
      </w:tblGrid>
      <w:tr w:rsidR="00655B49" w14:paraId="7A2B03DB" w14:textId="77777777" w:rsidTr="00B12ADB">
        <w:trPr>
          <w:trHeight w:val="850"/>
        </w:trPr>
        <w:tc>
          <w:tcPr>
            <w:tcW w:w="7371" w:type="dxa"/>
          </w:tcPr>
          <w:p w14:paraId="79923C94" w14:textId="77777777" w:rsidR="00655B49" w:rsidRPr="00094ABD" w:rsidRDefault="007443D0" w:rsidP="00206164">
            <w:pPr>
              <w:pStyle w:val="DocumentHeading"/>
            </w:pPr>
            <w:bookmarkStart w:id="0" w:name="LAN_MOM"/>
            <w:r>
              <w:t>Minutes of meeting</w:t>
            </w:r>
            <w:bookmarkEnd w:id="0"/>
          </w:p>
        </w:tc>
      </w:tr>
    </w:tbl>
    <w:p w14:paraId="5F3FDFC5" w14:textId="77777777" w:rsidR="00206164" w:rsidRDefault="007C14B5" w:rsidP="000C4784">
      <w:pPr>
        <w:pStyle w:val="DocInfoLine"/>
      </w:pPr>
      <w:bookmarkStart w:id="1" w:name="LAN_Subject"/>
      <w:r>
        <w:rPr>
          <w:b/>
        </w:rPr>
        <w:t>Subject</w:t>
      </w:r>
      <w:bookmarkEnd w:id="1"/>
      <w:r w:rsidR="00206164" w:rsidRPr="002668C1">
        <w:rPr>
          <w:b/>
        </w:rPr>
        <w:t>:</w:t>
      </w:r>
      <w:r w:rsidR="00206164" w:rsidRPr="002668C1">
        <w:tab/>
      </w:r>
      <w:r w:rsidR="00163D7E">
        <w:t>14</w:t>
      </w:r>
      <w:r w:rsidR="00163D7E" w:rsidRPr="00163D7E">
        <w:rPr>
          <w:vertAlign w:val="superscript"/>
        </w:rPr>
        <w:t>th</w:t>
      </w:r>
      <w:r w:rsidR="00163D7E">
        <w:t xml:space="preserve"> meeting in The Com</w:t>
      </w:r>
      <w:r w:rsidR="00C137E8">
        <w:t>mittee for Internationalization</w:t>
      </w:r>
      <w:r w:rsidR="00163D7E">
        <w:t xml:space="preserve"> (UIU)</w:t>
      </w:r>
    </w:p>
    <w:p w14:paraId="3078621B" w14:textId="77777777" w:rsidR="000C4784" w:rsidRDefault="000C4784" w:rsidP="000C4784">
      <w:pPr>
        <w:pStyle w:val="DocInfoLine"/>
      </w:pPr>
      <w:bookmarkStart w:id="2" w:name="LAN_DateandTime"/>
      <w:r>
        <w:rPr>
          <w:b/>
        </w:rPr>
        <w:t>Date and time</w:t>
      </w:r>
      <w:bookmarkEnd w:id="2"/>
      <w:r>
        <w:rPr>
          <w:b/>
        </w:rPr>
        <w:t>:</w:t>
      </w:r>
      <w:r>
        <w:tab/>
      </w:r>
      <w:r w:rsidR="00163D7E">
        <w:t>October, 10</w:t>
      </w:r>
      <w:r w:rsidR="00163D7E" w:rsidRPr="00163D7E">
        <w:rPr>
          <w:vertAlign w:val="superscript"/>
        </w:rPr>
        <w:t>th</w:t>
      </w:r>
      <w:r w:rsidR="00163D7E">
        <w:t xml:space="preserve"> 2016, 09:00-10:30</w:t>
      </w:r>
    </w:p>
    <w:p w14:paraId="155881F9" w14:textId="77777777" w:rsidR="000C4784" w:rsidRPr="003A6B9B" w:rsidRDefault="000C4784" w:rsidP="000C4784">
      <w:pPr>
        <w:pStyle w:val="DocInfoLine"/>
        <w:rPr>
          <w:b/>
        </w:rPr>
      </w:pPr>
      <w:bookmarkStart w:id="3" w:name="LAN_Location"/>
      <w:r>
        <w:rPr>
          <w:b/>
        </w:rPr>
        <w:t>Location</w:t>
      </w:r>
      <w:bookmarkEnd w:id="3"/>
      <w:r w:rsidRPr="003A6B9B">
        <w:rPr>
          <w:b/>
        </w:rPr>
        <w:t>:</w:t>
      </w:r>
      <w:r w:rsidRPr="003A6B9B">
        <w:rPr>
          <w:b/>
        </w:rPr>
        <w:tab/>
      </w:r>
      <w:r w:rsidR="00163D7E">
        <w:t>Campus Odense, Room M</w:t>
      </w:r>
    </w:p>
    <w:p w14:paraId="7F7EF0F7" w14:textId="2226891D" w:rsidR="000C4784" w:rsidRPr="003A6B9B" w:rsidRDefault="000C4784" w:rsidP="000C4784">
      <w:pPr>
        <w:pStyle w:val="DocInfoLine"/>
        <w:rPr>
          <w:b/>
        </w:rPr>
      </w:pPr>
      <w:bookmarkStart w:id="4" w:name="LAN_Participants"/>
      <w:r>
        <w:rPr>
          <w:b/>
        </w:rPr>
        <w:t>Participants</w:t>
      </w:r>
      <w:bookmarkEnd w:id="4"/>
      <w:r w:rsidRPr="003A6B9B">
        <w:rPr>
          <w:b/>
        </w:rPr>
        <w:t>:</w:t>
      </w:r>
      <w:r w:rsidRPr="003A6B9B">
        <w:rPr>
          <w:b/>
        </w:rPr>
        <w:tab/>
      </w:r>
      <w:r w:rsidR="00163D7E">
        <w:t>Ole Friis, Y</w:t>
      </w:r>
      <w:r w:rsidR="00163D7E" w:rsidRPr="00163D7E">
        <w:t>ulia Tinyakova</w:t>
      </w:r>
      <w:r w:rsidR="00163D7E">
        <w:t>, J</w:t>
      </w:r>
      <w:r w:rsidR="00163D7E" w:rsidRPr="00163D7E">
        <w:t>ens Fyhn Lykke Sørensen</w:t>
      </w:r>
      <w:r w:rsidR="00163D7E">
        <w:t xml:space="preserve">, </w:t>
      </w:r>
      <w:r w:rsidR="00163D7E" w:rsidRPr="00163D7E">
        <w:t>Søren Askegaard</w:t>
      </w:r>
      <w:r w:rsidR="00163D7E">
        <w:t xml:space="preserve">, </w:t>
      </w:r>
      <w:r w:rsidR="00163D7E" w:rsidRPr="00163D7E">
        <w:t>Per Servais</w:t>
      </w:r>
      <w:r w:rsidR="00163D7E">
        <w:t xml:space="preserve">, </w:t>
      </w:r>
      <w:r w:rsidR="00163D7E" w:rsidRPr="00163D7E">
        <w:t>Rikke Gottrup</w:t>
      </w:r>
      <w:r w:rsidR="00BA661B">
        <w:t>, Lisbeth Pinholt</w:t>
      </w:r>
      <w:r w:rsidR="00163D7E">
        <w:t xml:space="preserve">, </w:t>
      </w:r>
      <w:r w:rsidR="00163D7E" w:rsidRPr="00163D7E">
        <w:t>To</w:t>
      </w:r>
      <w:r w:rsidR="00163D7E" w:rsidRPr="00163D7E">
        <w:t>r</w:t>
      </w:r>
      <w:r w:rsidR="00163D7E" w:rsidRPr="00163D7E">
        <w:t>ben Munk Damgaard</w:t>
      </w:r>
      <w:r w:rsidR="00163D7E">
        <w:t xml:space="preserve">, </w:t>
      </w:r>
      <w:r w:rsidR="00163D7E" w:rsidRPr="00163D7E">
        <w:t>Johanna Süssmeir;</w:t>
      </w:r>
    </w:p>
    <w:p w14:paraId="0F622218" w14:textId="0BC0D261" w:rsidR="00415505" w:rsidRDefault="000C4784" w:rsidP="00FB5D06">
      <w:pPr>
        <w:pStyle w:val="DocInfoLine"/>
      </w:pPr>
      <w:bookmarkStart w:id="5" w:name="LAN_CancellationFrom"/>
      <w:r>
        <w:rPr>
          <w:b/>
        </w:rPr>
        <w:t>Cancellation from</w:t>
      </w:r>
      <w:bookmarkEnd w:id="5"/>
      <w:r w:rsidRPr="003A6B9B">
        <w:rPr>
          <w:b/>
        </w:rPr>
        <w:t>:</w:t>
      </w:r>
      <w:r w:rsidR="0071378C">
        <w:rPr>
          <w:b/>
        </w:rPr>
        <w:tab/>
      </w:r>
      <w:r w:rsidR="0071378C" w:rsidRPr="00163D7E">
        <w:t>Britta Boyd</w:t>
      </w:r>
      <w:r w:rsidR="001B23AE">
        <w:t xml:space="preserve"> (technical problems)</w:t>
      </w:r>
      <w:r w:rsidR="0071378C">
        <w:t xml:space="preserve">, </w:t>
      </w:r>
      <w:r w:rsidR="0071378C" w:rsidRPr="00163D7E">
        <w:t>Georg Stadtmann</w:t>
      </w:r>
      <w:r w:rsidR="00415505">
        <w:t xml:space="preserve">, </w:t>
      </w:r>
      <w:bookmarkStart w:id="6" w:name="LAN_Taken"/>
      <w:r w:rsidR="00415505" w:rsidRPr="00415505">
        <w:t xml:space="preserve">Christilla Roederer-Rynning </w:t>
      </w:r>
      <w:hyperlink r:id="rId9" w:history="1"/>
    </w:p>
    <w:p w14:paraId="48B12021" w14:textId="42C2B482" w:rsidR="000C4784" w:rsidRPr="003A6B9B" w:rsidRDefault="000C4784" w:rsidP="00FB5D06">
      <w:pPr>
        <w:pStyle w:val="DocInfoLine"/>
        <w:rPr>
          <w:b/>
        </w:rPr>
      </w:pPr>
      <w:r>
        <w:rPr>
          <w:b/>
        </w:rPr>
        <w:t>Taken by</w:t>
      </w:r>
      <w:bookmarkEnd w:id="6"/>
      <w:r w:rsidRPr="003A6B9B">
        <w:rPr>
          <w:b/>
        </w:rPr>
        <w:t>:</w:t>
      </w:r>
      <w:r w:rsidRPr="003A6B9B">
        <w:rPr>
          <w:b/>
        </w:rPr>
        <w:tab/>
      </w:r>
      <w:r w:rsidR="00163D7E">
        <w:t>Johanna Süssmeir</w:t>
      </w:r>
    </w:p>
    <w:p w14:paraId="4E2A63A9" w14:textId="77777777" w:rsidR="000C4784" w:rsidRDefault="000C4784" w:rsidP="000C4784">
      <w:pPr>
        <w:pStyle w:val="DocInfoLine"/>
      </w:pPr>
    </w:p>
    <w:p w14:paraId="4B3E23C9" w14:textId="77777777" w:rsidR="000C4784" w:rsidRDefault="000C4784" w:rsidP="000C4784">
      <w:pPr>
        <w:pStyle w:val="DocInfoLine"/>
      </w:pPr>
    </w:p>
    <w:p w14:paraId="29EFA43F" w14:textId="77777777" w:rsidR="000C4784" w:rsidRDefault="000C4784" w:rsidP="000C4784">
      <w:pPr>
        <w:pStyle w:val="DocInfoLine"/>
        <w:rPr>
          <w:b/>
        </w:rPr>
      </w:pPr>
      <w:bookmarkStart w:id="7" w:name="LAN_Agenda"/>
      <w:r>
        <w:rPr>
          <w:b/>
        </w:rPr>
        <w:t>Agenda</w:t>
      </w:r>
      <w:bookmarkEnd w:id="7"/>
      <w:r w:rsidRPr="003A6B9B">
        <w:rPr>
          <w:b/>
        </w:rPr>
        <w:t>:</w:t>
      </w:r>
    </w:p>
    <w:p w14:paraId="69B45FE0" w14:textId="77777777" w:rsidR="00C22670" w:rsidRPr="003A6B9B" w:rsidRDefault="00C22670" w:rsidP="000C4784">
      <w:pPr>
        <w:pStyle w:val="DocInfoLine"/>
        <w:rPr>
          <w:b/>
        </w:rPr>
      </w:pPr>
    </w:p>
    <w:tbl>
      <w:tblPr>
        <w:tblStyle w:val="Tabel-Git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4"/>
        <w:gridCol w:w="5216"/>
        <w:gridCol w:w="2836"/>
      </w:tblGrid>
      <w:tr w:rsidR="00B60E32" w14:paraId="52E1FF30" w14:textId="77777777" w:rsidTr="00B60E32">
        <w:tc>
          <w:tcPr>
            <w:tcW w:w="2154" w:type="dxa"/>
          </w:tcPr>
          <w:p w14:paraId="47CF0AD6" w14:textId="77777777" w:rsidR="00B60E32" w:rsidRDefault="00B60E32" w:rsidP="003A6B9B">
            <w:pPr>
              <w:pStyle w:val="Opstilling-talellerbogst"/>
              <w:rPr>
                <w:b/>
              </w:rPr>
            </w:pPr>
            <w:r>
              <w:rPr>
                <w:b/>
              </w:rPr>
              <w:t>Welcome and Approval of Minutes from the 13</w:t>
            </w:r>
            <w:r w:rsidRPr="00163D7E">
              <w:rPr>
                <w:b/>
                <w:vertAlign w:val="superscript"/>
              </w:rPr>
              <w:t>th</w:t>
            </w:r>
            <w:r>
              <w:rPr>
                <w:b/>
              </w:rPr>
              <w:t xml:space="preserve"> meeting</w:t>
            </w:r>
          </w:p>
          <w:p w14:paraId="697CD0A3" w14:textId="77777777" w:rsidR="00C22670" w:rsidRPr="003A6B9B" w:rsidRDefault="00C22670" w:rsidP="00C22670">
            <w:pPr>
              <w:pStyle w:val="Opstilling-talellerbogst"/>
              <w:numPr>
                <w:ilvl w:val="0"/>
                <w:numId w:val="0"/>
              </w:numPr>
              <w:ind w:left="340"/>
              <w:rPr>
                <w:b/>
              </w:rPr>
            </w:pPr>
          </w:p>
        </w:tc>
        <w:tc>
          <w:tcPr>
            <w:tcW w:w="5216" w:type="dxa"/>
          </w:tcPr>
          <w:p w14:paraId="7FAE246D" w14:textId="0E9269FC" w:rsidR="00BA661B" w:rsidRPr="001B23AE" w:rsidRDefault="00BA661B" w:rsidP="00BA661B">
            <w:r w:rsidRPr="001B23AE">
              <w:t xml:space="preserve">Yulia welcomed everyone. There </w:t>
            </w:r>
            <w:r w:rsidR="00C22670" w:rsidRPr="001B23AE">
              <w:t>one member</w:t>
            </w:r>
            <w:r w:rsidRPr="001B23AE">
              <w:t xml:space="preserve"> in the UIU, </w:t>
            </w:r>
            <w:proofErr w:type="spellStart"/>
            <w:r w:rsidRPr="001B23AE">
              <w:t>Rikke</w:t>
            </w:r>
            <w:r w:rsidR="00C22670" w:rsidRPr="001B23AE">
              <w:t>Gottrup</w:t>
            </w:r>
            <w:proofErr w:type="spellEnd"/>
            <w:r w:rsidRPr="001B23AE">
              <w:t>.</w:t>
            </w:r>
          </w:p>
          <w:p w14:paraId="745CEF8D" w14:textId="36F8BE6D" w:rsidR="00B60E32" w:rsidRPr="00DD171F" w:rsidRDefault="00B2134D" w:rsidP="00BA661B">
            <w:pPr>
              <w:rPr>
                <w:highlight w:val="yellow"/>
              </w:rPr>
            </w:pPr>
            <w:r w:rsidRPr="001B23AE">
              <w:t xml:space="preserve">No comments on the minutes from </w:t>
            </w:r>
            <w:r w:rsidR="00BA661B" w:rsidRPr="001B23AE">
              <w:t>the 13</w:t>
            </w:r>
            <w:r w:rsidR="00BA661B" w:rsidRPr="001B23AE">
              <w:rPr>
                <w:vertAlign w:val="superscript"/>
              </w:rPr>
              <w:t>th</w:t>
            </w:r>
            <w:r w:rsidR="00BA661B" w:rsidRPr="001B23AE">
              <w:t xml:space="preserve"> meeting</w:t>
            </w:r>
            <w:r w:rsidRPr="001B23AE">
              <w:t xml:space="preserve">.  </w:t>
            </w:r>
          </w:p>
        </w:tc>
        <w:tc>
          <w:tcPr>
            <w:tcW w:w="2836" w:type="dxa"/>
          </w:tcPr>
          <w:p w14:paraId="2C5EFB78" w14:textId="44F5C8DA" w:rsidR="00B60E32" w:rsidRDefault="00B60E32" w:rsidP="000C4784"/>
        </w:tc>
      </w:tr>
      <w:tr w:rsidR="00B60E32" w14:paraId="7288320D" w14:textId="77777777" w:rsidTr="00B60E32">
        <w:tc>
          <w:tcPr>
            <w:tcW w:w="2154" w:type="dxa"/>
          </w:tcPr>
          <w:p w14:paraId="4307B10D" w14:textId="77777777" w:rsidR="00B60E32" w:rsidRPr="003A6B9B" w:rsidRDefault="00B60E32" w:rsidP="003A6B9B">
            <w:pPr>
              <w:pStyle w:val="Opstilling-talellerbogst"/>
              <w:rPr>
                <w:b/>
              </w:rPr>
            </w:pPr>
            <w:r>
              <w:rPr>
                <w:b/>
              </w:rPr>
              <w:t>Orientation on AACSB</w:t>
            </w:r>
          </w:p>
        </w:tc>
        <w:tc>
          <w:tcPr>
            <w:tcW w:w="5216" w:type="dxa"/>
          </w:tcPr>
          <w:p w14:paraId="7CAD1B92" w14:textId="172AAFCE" w:rsidR="00B2134D" w:rsidRPr="001B23AE" w:rsidRDefault="00B60E32" w:rsidP="001D35C5">
            <w:r w:rsidRPr="001B23AE">
              <w:t>Johanna Süssmeir gave an introduction of the AACSB accreditation project. The goal is to be accredited by 2020. Johanna pointed out that having double</w:t>
            </w:r>
            <w:r w:rsidR="00DC28FE" w:rsidRPr="001B23AE">
              <w:t>/joint</w:t>
            </w:r>
            <w:r w:rsidRPr="001B23AE">
              <w:t xml:space="preserve"> degrees with non-AACSB accredited partners implies that SDU has to ensure that the partner also fulfils the standards set by AACSB.</w:t>
            </w:r>
          </w:p>
          <w:p w14:paraId="7CEA7771" w14:textId="1DA7F07C" w:rsidR="00423DCC" w:rsidRPr="001B23AE" w:rsidRDefault="00B2134D" w:rsidP="001D35C5">
            <w:r w:rsidRPr="001B23AE">
              <w:t xml:space="preserve">Ole </w:t>
            </w:r>
            <w:r w:rsidR="00BA661B" w:rsidRPr="001B23AE">
              <w:t>emphasized the importance of AACSB for the exec</w:t>
            </w:r>
            <w:r w:rsidR="00BA661B" w:rsidRPr="001B23AE">
              <w:t>u</w:t>
            </w:r>
            <w:r w:rsidR="00BA661B" w:rsidRPr="001B23AE">
              <w:t xml:space="preserve">tive education and in attracting </w:t>
            </w:r>
            <w:r w:rsidRPr="001B23AE">
              <w:t>international students, also for the PhD</w:t>
            </w:r>
            <w:r w:rsidR="00BA661B" w:rsidRPr="001B23AE">
              <w:t xml:space="preserve"> programs</w:t>
            </w:r>
            <w:r w:rsidRPr="001B23AE">
              <w:t xml:space="preserve">, where </w:t>
            </w:r>
            <w:r w:rsidR="00BA661B" w:rsidRPr="001B23AE">
              <w:t>SDU</w:t>
            </w:r>
            <w:r w:rsidRPr="001B23AE">
              <w:t xml:space="preserve"> face</w:t>
            </w:r>
            <w:r w:rsidR="00BA661B" w:rsidRPr="001B23AE">
              <w:t>s</w:t>
            </w:r>
            <w:r w:rsidRPr="001B23AE">
              <w:t xml:space="preserve"> issues </w:t>
            </w:r>
            <w:r w:rsidR="00BA661B" w:rsidRPr="001B23AE">
              <w:t xml:space="preserve">with </w:t>
            </w:r>
            <w:r w:rsidR="00FB1D07">
              <w:t>a</w:t>
            </w:r>
            <w:r w:rsidR="00FB1D07">
              <w:t>t</w:t>
            </w:r>
            <w:r w:rsidR="00FB1D07">
              <w:t>tracting</w:t>
            </w:r>
            <w:r w:rsidRPr="001B23AE">
              <w:t xml:space="preserve"> st</w:t>
            </w:r>
            <w:r w:rsidRPr="001B23AE">
              <w:t>u</w:t>
            </w:r>
            <w:r w:rsidRPr="001B23AE">
              <w:t xml:space="preserve">dents. </w:t>
            </w:r>
          </w:p>
          <w:p w14:paraId="1C1DCC74" w14:textId="5D6EA497" w:rsidR="00423DCC" w:rsidRPr="001B23AE" w:rsidRDefault="003C7634" w:rsidP="001D35C5">
            <w:r w:rsidRPr="001B23AE">
              <w:t xml:space="preserve">Lisbeth asked for a list of the standards </w:t>
            </w:r>
            <w:r w:rsidR="00423DCC" w:rsidRPr="001B23AE">
              <w:t xml:space="preserve">so that there is more awareness what needs to be ensured when starting new double degree / joint degrees. </w:t>
            </w:r>
          </w:p>
          <w:p w14:paraId="03285910" w14:textId="560BE664" w:rsidR="00B2134D" w:rsidRDefault="00BA661B" w:rsidP="00BA661B">
            <w:r w:rsidRPr="001B23AE">
              <w:lastRenderedPageBreak/>
              <w:t>Søren add</w:t>
            </w:r>
            <w:r w:rsidR="00DD171F" w:rsidRPr="001B23AE">
              <w:t>ed</w:t>
            </w:r>
            <w:r w:rsidRPr="001B23AE">
              <w:t xml:space="preserve"> that some partners are chosen strategically in third-world countries, to strengthen education standards there. Johanna will take that point up in the CSR section of the eligibility application. </w:t>
            </w:r>
          </w:p>
          <w:p w14:paraId="1769B097" w14:textId="5FF2DD80" w:rsidR="00BA661B" w:rsidRPr="00094ABD" w:rsidRDefault="00BA661B" w:rsidP="00BA661B"/>
        </w:tc>
        <w:tc>
          <w:tcPr>
            <w:tcW w:w="2836" w:type="dxa"/>
          </w:tcPr>
          <w:p w14:paraId="4CA8606E" w14:textId="4188BD3B" w:rsidR="00B60E32" w:rsidRPr="00DD171F" w:rsidRDefault="00BA661B" w:rsidP="00BA661B">
            <w:pPr>
              <w:rPr>
                <w:highlight w:val="yellow"/>
              </w:rPr>
            </w:pPr>
            <w:r w:rsidRPr="00DD171F">
              <w:rPr>
                <w:highlight w:val="yellow"/>
              </w:rPr>
              <w:lastRenderedPageBreak/>
              <w:t>Johanna will send out a list of AACSB’s accreditation stan</w:t>
            </w:r>
            <w:r w:rsidRPr="00DD171F">
              <w:rPr>
                <w:highlight w:val="yellow"/>
              </w:rPr>
              <w:t>d</w:t>
            </w:r>
            <w:r w:rsidRPr="00DD171F">
              <w:rPr>
                <w:highlight w:val="yellow"/>
              </w:rPr>
              <w:t xml:space="preserve">ards. </w:t>
            </w:r>
          </w:p>
        </w:tc>
      </w:tr>
      <w:tr w:rsidR="00B60E32" w14:paraId="559E883A" w14:textId="77777777" w:rsidTr="00B60E32">
        <w:tc>
          <w:tcPr>
            <w:tcW w:w="2154" w:type="dxa"/>
          </w:tcPr>
          <w:p w14:paraId="6DF5119C" w14:textId="77777777" w:rsidR="00B60E32" w:rsidRPr="00163D7E" w:rsidRDefault="00B60E32" w:rsidP="00163D7E">
            <w:pPr>
              <w:pStyle w:val="Opstilling-talellerbogst"/>
              <w:rPr>
                <w:b/>
              </w:rPr>
            </w:pPr>
            <w:r>
              <w:rPr>
                <w:b/>
              </w:rPr>
              <w:lastRenderedPageBreak/>
              <w:t>Double degrees</w:t>
            </w:r>
          </w:p>
        </w:tc>
        <w:tc>
          <w:tcPr>
            <w:tcW w:w="5216" w:type="dxa"/>
          </w:tcPr>
          <w:p w14:paraId="6DB1754C" w14:textId="77777777" w:rsidR="00B60E32" w:rsidRDefault="00B60E32" w:rsidP="00B60E32">
            <w:r>
              <w:t>Double degree with university of Otto Friedrich, Bamberg (</w:t>
            </w:r>
            <w:proofErr w:type="spellStart"/>
            <w:r>
              <w:t>Cand.merc</w:t>
            </w:r>
            <w:proofErr w:type="spellEnd"/>
            <w:r>
              <w:t xml:space="preserve">.) </w:t>
            </w:r>
          </w:p>
          <w:p w14:paraId="5B4A9E64" w14:textId="77777777" w:rsidR="00B60E32" w:rsidRDefault="00B60E32" w:rsidP="00B60E32">
            <w:r>
              <w:t>Purpose: Orientation (Per Servais), and discussion</w:t>
            </w:r>
          </w:p>
          <w:p w14:paraId="2798FEE3" w14:textId="77777777" w:rsidR="001B23AE" w:rsidRDefault="001B23AE" w:rsidP="00B60E32"/>
          <w:p w14:paraId="5772CAFA" w14:textId="34563E42" w:rsidR="005C14F4" w:rsidRPr="001B23AE" w:rsidRDefault="005C14F4" w:rsidP="00B60E32">
            <w:r w:rsidRPr="001B23AE">
              <w:t>Per informed</w:t>
            </w:r>
            <w:r w:rsidR="00DC28FE" w:rsidRPr="001B23AE">
              <w:t xml:space="preserve"> the group</w:t>
            </w:r>
            <w:r w:rsidRPr="001B23AE">
              <w:t xml:space="preserve"> about the</w:t>
            </w:r>
            <w:r w:rsidR="00DC28FE" w:rsidRPr="001B23AE">
              <w:t xml:space="preserve"> planned</w:t>
            </w:r>
            <w:r w:rsidRPr="001B23AE">
              <w:t xml:space="preserve"> double degree </w:t>
            </w:r>
            <w:r w:rsidR="00DD171F" w:rsidRPr="001B23AE">
              <w:t xml:space="preserve">with the university in Bamberg, who </w:t>
            </w:r>
            <w:r w:rsidR="00DC28FE" w:rsidRPr="001B23AE">
              <w:t>is a member in the ENBS network</w:t>
            </w:r>
            <w:r w:rsidR="00DD171F" w:rsidRPr="001B23AE">
              <w:t>. He emph</w:t>
            </w:r>
            <w:r w:rsidR="00DC28FE" w:rsidRPr="001B23AE">
              <w:t>asized that many of the schools in the ENBS network</w:t>
            </w:r>
            <w:r w:rsidR="00DD171F" w:rsidRPr="001B23AE">
              <w:t xml:space="preserve"> have double degrees </w:t>
            </w:r>
            <w:r w:rsidR="00DC28FE" w:rsidRPr="001B23AE">
              <w:t>with each other</w:t>
            </w:r>
            <w:r w:rsidR="00DD171F" w:rsidRPr="001B23AE">
              <w:t>.</w:t>
            </w:r>
          </w:p>
          <w:p w14:paraId="29AF132C" w14:textId="2AF15BD3" w:rsidR="005C14F4" w:rsidRPr="00525133" w:rsidRDefault="00DC28FE" w:rsidP="00B60E32">
            <w:r w:rsidRPr="001B23AE">
              <w:t xml:space="preserve">The </w:t>
            </w:r>
            <w:r w:rsidR="00DD171F" w:rsidRPr="001B23AE">
              <w:t xml:space="preserve">University of Bamberg offers programs in two fields </w:t>
            </w:r>
            <w:r w:rsidRPr="001B23AE">
              <w:t xml:space="preserve">that are interesting </w:t>
            </w:r>
            <w:r w:rsidR="00DD171F" w:rsidRPr="001B23AE">
              <w:t>for SDU: finance and human resource management.</w:t>
            </w:r>
          </w:p>
          <w:p w14:paraId="4BEDC68A" w14:textId="5CEB4AF9" w:rsidR="00423DCC" w:rsidRPr="002668C1" w:rsidRDefault="00423DCC" w:rsidP="00B60E32"/>
        </w:tc>
        <w:tc>
          <w:tcPr>
            <w:tcW w:w="2836" w:type="dxa"/>
          </w:tcPr>
          <w:p w14:paraId="7BE6858E" w14:textId="42BA4C9A" w:rsidR="00DD171F" w:rsidRPr="00DD171F" w:rsidRDefault="00DD171F" w:rsidP="00B60E32">
            <w:pPr>
              <w:rPr>
                <w:highlight w:val="yellow"/>
              </w:rPr>
            </w:pPr>
            <w:r w:rsidRPr="00DD171F">
              <w:rPr>
                <w:highlight w:val="yellow"/>
              </w:rPr>
              <w:t>Per will continue the work with Anna Lund Jepsen and will inform Yulia about the pr</w:t>
            </w:r>
            <w:r w:rsidRPr="00DD171F">
              <w:rPr>
                <w:highlight w:val="yellow"/>
              </w:rPr>
              <w:t>o</w:t>
            </w:r>
            <w:r w:rsidRPr="00DD171F">
              <w:rPr>
                <w:highlight w:val="yellow"/>
              </w:rPr>
              <w:t xml:space="preserve">gress. </w:t>
            </w:r>
          </w:p>
        </w:tc>
      </w:tr>
      <w:tr w:rsidR="00B60E32" w14:paraId="12470579" w14:textId="77777777" w:rsidTr="00B60E32">
        <w:tc>
          <w:tcPr>
            <w:tcW w:w="2154" w:type="dxa"/>
          </w:tcPr>
          <w:p w14:paraId="3DDD0BC9" w14:textId="77777777" w:rsidR="00B60E32" w:rsidRPr="00163D7E" w:rsidRDefault="00B60E32" w:rsidP="00163D7E">
            <w:pPr>
              <w:pStyle w:val="Opstilling-talellerbogst"/>
              <w:rPr>
                <w:b/>
              </w:rPr>
            </w:pPr>
            <w:r w:rsidRPr="00163D7E">
              <w:rPr>
                <w:b/>
              </w:rPr>
              <w:t>Strategic par</w:t>
            </w:r>
            <w:r w:rsidRPr="00163D7E">
              <w:rPr>
                <w:b/>
              </w:rPr>
              <w:t>t</w:t>
            </w:r>
            <w:r w:rsidRPr="00163D7E">
              <w:rPr>
                <w:b/>
              </w:rPr>
              <w:t>nership project with IAE Lyon – School of Ma</w:t>
            </w:r>
            <w:r w:rsidRPr="00163D7E">
              <w:rPr>
                <w:b/>
              </w:rPr>
              <w:t>n</w:t>
            </w:r>
            <w:r w:rsidRPr="00163D7E">
              <w:rPr>
                <w:b/>
              </w:rPr>
              <w:t>agement</w:t>
            </w:r>
          </w:p>
        </w:tc>
        <w:tc>
          <w:tcPr>
            <w:tcW w:w="5216" w:type="dxa"/>
          </w:tcPr>
          <w:p w14:paraId="3A73EE8C" w14:textId="623DD35F" w:rsidR="00B60E32" w:rsidRDefault="00B60E32" w:rsidP="000C4784">
            <w:r w:rsidRPr="00B60E32">
              <w:t>Purpose: Orientation (Per Servais), and principal discu</w:t>
            </w:r>
            <w:r w:rsidRPr="00B60E32">
              <w:t>s</w:t>
            </w:r>
            <w:r w:rsidRPr="00B60E32">
              <w:t>sion for initiating strategic projects</w:t>
            </w:r>
          </w:p>
          <w:p w14:paraId="33770F66" w14:textId="77777777" w:rsidR="001B23AE" w:rsidRDefault="001B23AE" w:rsidP="000C4784"/>
          <w:p w14:paraId="2E57D8CA" w14:textId="136B06E6" w:rsidR="00525133" w:rsidRPr="001B23AE" w:rsidRDefault="00525133" w:rsidP="000C4784">
            <w:r w:rsidRPr="001B23AE">
              <w:t xml:space="preserve">Per briefly introduced the strategic partnership </w:t>
            </w:r>
            <w:r w:rsidR="00C22670" w:rsidRPr="001B23AE">
              <w:t>within</w:t>
            </w:r>
            <w:r w:rsidRPr="001B23AE">
              <w:t xml:space="preserve"> Erasmus Plus</w:t>
            </w:r>
            <w:r w:rsidR="00C22670" w:rsidRPr="001B23AE">
              <w:t xml:space="preserve"> programme</w:t>
            </w:r>
            <w:r w:rsidRPr="001B23AE">
              <w:t xml:space="preserve">. SDU’s role is facilitating the application and show support (but SDU would not have the lead). </w:t>
            </w:r>
          </w:p>
          <w:p w14:paraId="163F3C41" w14:textId="1F33D51C" w:rsidR="00525133" w:rsidRPr="001B23AE" w:rsidRDefault="00525133" w:rsidP="000C4784">
            <w:r w:rsidRPr="001B23AE">
              <w:t xml:space="preserve">Ole commented that we would need a responsible within SDU to support the application. </w:t>
            </w:r>
          </w:p>
          <w:p w14:paraId="310ADBB1" w14:textId="77777777" w:rsidR="004627A9" w:rsidRDefault="00525133" w:rsidP="00525133">
            <w:r w:rsidRPr="001B23AE">
              <w:t xml:space="preserve">Per is going to a meeting in Lyon in November to clarify the expectations towards SDU and will come back with more information what SDU is supposed to do. </w:t>
            </w:r>
          </w:p>
          <w:p w14:paraId="6419FB61" w14:textId="2AF91798" w:rsidR="00525133" w:rsidRDefault="00525133" w:rsidP="00525133"/>
        </w:tc>
        <w:tc>
          <w:tcPr>
            <w:tcW w:w="2836" w:type="dxa"/>
          </w:tcPr>
          <w:p w14:paraId="53CD9E84" w14:textId="063ECD59" w:rsidR="00B60E32" w:rsidRPr="00B60E32" w:rsidRDefault="00525133" w:rsidP="000C4784">
            <w:r w:rsidRPr="00525133">
              <w:rPr>
                <w:highlight w:val="yellow"/>
              </w:rPr>
              <w:t>Per will send more information to Yulia to circulate among the committee’s members.</w:t>
            </w:r>
            <w:r>
              <w:t xml:space="preserve"> </w:t>
            </w:r>
          </w:p>
        </w:tc>
      </w:tr>
      <w:tr w:rsidR="00B60E32" w14:paraId="39DA43FD" w14:textId="77777777" w:rsidTr="00B60E32">
        <w:tc>
          <w:tcPr>
            <w:tcW w:w="2154" w:type="dxa"/>
          </w:tcPr>
          <w:p w14:paraId="49A9AC6D" w14:textId="77777777" w:rsidR="00B60E32" w:rsidRPr="00163D7E" w:rsidRDefault="00B60E32" w:rsidP="00163D7E">
            <w:pPr>
              <w:pStyle w:val="Opstilling-talellerbogst"/>
              <w:rPr>
                <w:b/>
              </w:rPr>
            </w:pPr>
            <w:r w:rsidRPr="00163D7E">
              <w:rPr>
                <w:b/>
              </w:rPr>
              <w:t>In-coming st</w:t>
            </w:r>
            <w:r w:rsidRPr="00163D7E">
              <w:rPr>
                <w:b/>
              </w:rPr>
              <w:t>u</w:t>
            </w:r>
            <w:r w:rsidRPr="00163D7E">
              <w:rPr>
                <w:b/>
              </w:rPr>
              <w:t>dents – Individ</w:t>
            </w:r>
            <w:r w:rsidRPr="00163D7E">
              <w:rPr>
                <w:b/>
              </w:rPr>
              <w:t>u</w:t>
            </w:r>
            <w:r w:rsidRPr="00163D7E">
              <w:rPr>
                <w:b/>
              </w:rPr>
              <w:t>al project activity</w:t>
            </w:r>
          </w:p>
        </w:tc>
        <w:tc>
          <w:tcPr>
            <w:tcW w:w="5216" w:type="dxa"/>
          </w:tcPr>
          <w:p w14:paraId="38A8CC20" w14:textId="77777777" w:rsidR="00B60E32" w:rsidRDefault="00B60E32" w:rsidP="000C4784">
            <w:r w:rsidRPr="00B60E32">
              <w:t>Purpose: Discussion on whether we should introduce this possibility for in-coming exchange (students not participa</w:t>
            </w:r>
            <w:r w:rsidRPr="00B60E32">
              <w:t>t</w:t>
            </w:r>
            <w:r w:rsidRPr="00B60E32">
              <w:t>ing in classes, but making an individual project)</w:t>
            </w:r>
          </w:p>
          <w:p w14:paraId="7680DFBF" w14:textId="248E6F22" w:rsidR="00525133" w:rsidRPr="001B23AE" w:rsidRDefault="00525133" w:rsidP="00525133">
            <w:r w:rsidRPr="001B23AE">
              <w:t xml:space="preserve">Yulia brought up the topic of smaller student activities by incoming students, i.e. students </w:t>
            </w:r>
            <w:r w:rsidR="00A975CB" w:rsidRPr="001B23AE">
              <w:t>who</w:t>
            </w:r>
            <w:r w:rsidRPr="001B23AE">
              <w:t xml:space="preserve"> only want to partic</w:t>
            </w:r>
            <w:r w:rsidRPr="001B23AE">
              <w:t>i</w:t>
            </w:r>
            <w:r w:rsidRPr="001B23AE">
              <w:t>pate in some activities at SDU, but not spend an entire exchange semester here, or students that want to work on a smaller project in collaboration with an SDU researcher. There is currently no process how we handle these inqui</w:t>
            </w:r>
            <w:r w:rsidRPr="001B23AE">
              <w:t>r</w:t>
            </w:r>
            <w:r w:rsidRPr="001B23AE">
              <w:t xml:space="preserve">ies, and there is also no way to monetarize them. </w:t>
            </w:r>
          </w:p>
          <w:p w14:paraId="3033413E" w14:textId="77777777" w:rsidR="00525133" w:rsidRPr="001B23AE" w:rsidRDefault="00525133" w:rsidP="00525133">
            <w:r w:rsidRPr="001B23AE">
              <w:t xml:space="preserve">Other faculties (e.g. Health) offer his possibility. </w:t>
            </w:r>
          </w:p>
          <w:p w14:paraId="73A8B9C0" w14:textId="1D05AD40" w:rsidR="00525133" w:rsidRPr="001B23AE" w:rsidRDefault="00525133" w:rsidP="00525133">
            <w:r w:rsidRPr="001B23AE">
              <w:t xml:space="preserve">The current potential is ca. 5 students per semester. . </w:t>
            </w:r>
          </w:p>
          <w:p w14:paraId="59F72DCD" w14:textId="25016D12" w:rsidR="004627A9" w:rsidRPr="001B23AE" w:rsidRDefault="004627A9" w:rsidP="000C4784"/>
          <w:p w14:paraId="34E1EC91" w14:textId="549B25EF" w:rsidR="004627A9" w:rsidRPr="001B23AE" w:rsidRDefault="004627A9" w:rsidP="000C4784">
            <w:r w:rsidRPr="001B23AE">
              <w:t>SDU</w:t>
            </w:r>
            <w:r w:rsidR="003D34A6" w:rsidRPr="001B23AE">
              <w:t xml:space="preserve"> International</w:t>
            </w:r>
            <w:r w:rsidRPr="001B23AE">
              <w:t xml:space="preserve"> would like to have this opportunity</w:t>
            </w:r>
          </w:p>
          <w:p w14:paraId="5F0B2DF2" w14:textId="148B1494" w:rsidR="003D34A6" w:rsidRPr="001B23AE" w:rsidRDefault="003D34A6" w:rsidP="000C4784"/>
          <w:p w14:paraId="25E625BA" w14:textId="23B88933" w:rsidR="003D34A6" w:rsidRPr="001B23AE" w:rsidRDefault="003D34A6" w:rsidP="000C4784">
            <w:r w:rsidRPr="001B23AE">
              <w:lastRenderedPageBreak/>
              <w:t>Søren</w:t>
            </w:r>
            <w:r w:rsidR="00525133" w:rsidRPr="001B23AE">
              <w:t xml:space="preserve"> </w:t>
            </w:r>
            <w:r w:rsidR="00A975CB" w:rsidRPr="001B23AE">
              <w:t>commented</w:t>
            </w:r>
            <w:r w:rsidR="00525133" w:rsidRPr="001B23AE">
              <w:t xml:space="preserve"> that it might already be possible in bus</w:t>
            </w:r>
            <w:r w:rsidR="00525133" w:rsidRPr="001B23AE">
              <w:t>i</w:t>
            </w:r>
            <w:r w:rsidR="00525133" w:rsidRPr="001B23AE">
              <w:t>ness programs, where students can participate in a sem</w:t>
            </w:r>
            <w:r w:rsidR="00525133" w:rsidRPr="001B23AE">
              <w:t>i</w:t>
            </w:r>
            <w:r w:rsidR="00525133" w:rsidRPr="001B23AE">
              <w:t>nar (though the study board would need to make an exce</w:t>
            </w:r>
            <w:r w:rsidR="00525133" w:rsidRPr="001B23AE">
              <w:t>p</w:t>
            </w:r>
            <w:r w:rsidR="00525133" w:rsidRPr="001B23AE">
              <w:t xml:space="preserve">tion that these students do not have to participate in the final discussion). </w:t>
            </w:r>
          </w:p>
          <w:p w14:paraId="68BBE30B" w14:textId="469E6933" w:rsidR="003D34A6" w:rsidRPr="001B23AE" w:rsidRDefault="00525133" w:rsidP="000C4784">
            <w:r w:rsidRPr="001B23AE">
              <w:t xml:space="preserve">Rikke </w:t>
            </w:r>
            <w:r w:rsidR="00A975CB" w:rsidRPr="001B23AE">
              <w:t xml:space="preserve">commented </w:t>
            </w:r>
            <w:r w:rsidRPr="001B23AE">
              <w:t>that there are seminars at law that st</w:t>
            </w:r>
            <w:r w:rsidRPr="001B23AE">
              <w:t>u</w:t>
            </w:r>
            <w:r w:rsidRPr="001B23AE">
              <w:t xml:space="preserve">dents could </w:t>
            </w:r>
            <w:proofErr w:type="gramStart"/>
            <w:r w:rsidRPr="001B23AE">
              <w:t>participate</w:t>
            </w:r>
            <w:proofErr w:type="gramEnd"/>
            <w:r w:rsidRPr="001B23AE">
              <w:t xml:space="preserve"> it, but since these are not supe</w:t>
            </w:r>
            <w:r w:rsidRPr="001B23AE">
              <w:t>r</w:t>
            </w:r>
            <w:r w:rsidRPr="001B23AE">
              <w:t>vised by a teacher, they would not address the students’ needs.</w:t>
            </w:r>
          </w:p>
          <w:p w14:paraId="3369C1DD" w14:textId="123C8C23" w:rsidR="0063649A" w:rsidRPr="001B23AE" w:rsidRDefault="003D34A6" w:rsidP="00FB1D07">
            <w:r w:rsidRPr="001B23AE">
              <w:t>Lisbeth</w:t>
            </w:r>
            <w:r w:rsidR="0063649A" w:rsidRPr="001B23AE">
              <w:t xml:space="preserve"> </w:t>
            </w:r>
            <w:r w:rsidR="00A975CB" w:rsidRPr="001B23AE">
              <w:t>added</w:t>
            </w:r>
            <w:r w:rsidR="0063649A" w:rsidRPr="001B23AE">
              <w:t xml:space="preserve"> that the International Office will formulate new rules for these guest students.</w:t>
            </w:r>
            <w:r w:rsidR="00FB1D07" w:rsidRPr="00EB62E0">
              <w:rPr>
                <w:rFonts w:cs="Arial"/>
                <w:bCs/>
                <w:sz w:val="20"/>
                <w:szCs w:val="20"/>
                <w:lang w:val="en-US"/>
              </w:rPr>
              <w:t xml:space="preserve"> </w:t>
            </w:r>
            <w:r w:rsidR="00FB1D07" w:rsidRPr="00FB1D07">
              <w:rPr>
                <w:rFonts w:cs="Arial"/>
                <w:bCs/>
                <w:sz w:val="20"/>
                <w:szCs w:val="20"/>
                <w:highlight w:val="yellow"/>
                <w:lang w:val="en-US"/>
              </w:rPr>
              <w:t>This is already in pr</w:t>
            </w:r>
            <w:r w:rsidR="00FB1D07" w:rsidRPr="00FB1D07">
              <w:rPr>
                <w:rFonts w:cs="Arial"/>
                <w:bCs/>
                <w:sz w:val="20"/>
                <w:szCs w:val="20"/>
                <w:highlight w:val="yellow"/>
                <w:lang w:val="en-US"/>
              </w:rPr>
              <w:t>o</w:t>
            </w:r>
            <w:r w:rsidR="00FB1D07" w:rsidRPr="00FB1D07">
              <w:rPr>
                <w:rFonts w:cs="Arial"/>
                <w:bCs/>
                <w:sz w:val="20"/>
                <w:szCs w:val="20"/>
                <w:highlight w:val="yellow"/>
                <w:lang w:val="en-US"/>
              </w:rPr>
              <w:t>cess. Some types of students would need extra doc</w:t>
            </w:r>
            <w:r w:rsidR="00FB1D07" w:rsidRPr="00FB1D07">
              <w:rPr>
                <w:rFonts w:cs="Arial"/>
                <w:bCs/>
                <w:sz w:val="20"/>
                <w:szCs w:val="20"/>
                <w:highlight w:val="yellow"/>
                <w:lang w:val="en-US"/>
              </w:rPr>
              <w:t>u</w:t>
            </w:r>
            <w:r w:rsidR="00FB1D07" w:rsidRPr="00FB1D07">
              <w:rPr>
                <w:rFonts w:cs="Arial"/>
                <w:bCs/>
                <w:sz w:val="20"/>
                <w:szCs w:val="20"/>
                <w:highlight w:val="yellow"/>
                <w:lang w:val="en-US"/>
              </w:rPr>
              <w:t>mentation but this wouldn’t be a problem</w:t>
            </w:r>
          </w:p>
          <w:p w14:paraId="039F3BB8" w14:textId="27B8A8B0" w:rsidR="0063649A" w:rsidRPr="001B23AE" w:rsidRDefault="0063649A" w:rsidP="0063649A">
            <w:r w:rsidRPr="001B23AE">
              <w:t xml:space="preserve">Moreover, allowing for a shorter-visit we also have to take into account that some students will have trouble obtaining a residence permit. </w:t>
            </w:r>
          </w:p>
          <w:p w14:paraId="616A9429" w14:textId="242F3057" w:rsidR="003D34A6" w:rsidRPr="001B23AE" w:rsidRDefault="003D34A6" w:rsidP="000C4784"/>
          <w:p w14:paraId="6DECE4A2" w14:textId="10666CAE" w:rsidR="00DD171F" w:rsidRDefault="003D34A6" w:rsidP="0063649A">
            <w:r w:rsidRPr="001B23AE">
              <w:t xml:space="preserve">Conclusion: </w:t>
            </w:r>
            <w:r w:rsidR="0063649A" w:rsidRPr="001B23AE">
              <w:t>The UIU is open to the idea but needs more information</w:t>
            </w:r>
            <w:r w:rsidRPr="001B23AE">
              <w:t xml:space="preserve"> </w:t>
            </w:r>
          </w:p>
          <w:p w14:paraId="0D48B7A7" w14:textId="0EC7E411" w:rsidR="00423DCC" w:rsidRDefault="00423DCC" w:rsidP="000C4784"/>
        </w:tc>
        <w:tc>
          <w:tcPr>
            <w:tcW w:w="2836" w:type="dxa"/>
          </w:tcPr>
          <w:p w14:paraId="3AA7910F" w14:textId="4381DAED" w:rsidR="00B60E32" w:rsidRPr="00DD171F" w:rsidRDefault="00DD171F" w:rsidP="000C4784">
            <w:pPr>
              <w:rPr>
                <w:highlight w:val="yellow"/>
              </w:rPr>
            </w:pPr>
            <w:r w:rsidRPr="00DD171F">
              <w:rPr>
                <w:highlight w:val="yellow"/>
              </w:rPr>
              <w:lastRenderedPageBreak/>
              <w:t xml:space="preserve">Yulia will investigate more and also talk to SDU International. </w:t>
            </w:r>
          </w:p>
          <w:p w14:paraId="39BA4448" w14:textId="762C2AB8" w:rsidR="00DD171F" w:rsidRPr="00B60E32" w:rsidRDefault="00DD171F" w:rsidP="000C4784">
            <w:r w:rsidRPr="00DD171F">
              <w:rPr>
                <w:highlight w:val="yellow"/>
              </w:rPr>
              <w:t>Will be discussed again in the next meeting</w:t>
            </w:r>
            <w:r>
              <w:t xml:space="preserve"> </w:t>
            </w:r>
          </w:p>
        </w:tc>
      </w:tr>
      <w:tr w:rsidR="00B60E32" w14:paraId="329D1F5C" w14:textId="77777777" w:rsidTr="001B23AE">
        <w:trPr>
          <w:trHeight w:val="2034"/>
        </w:trPr>
        <w:tc>
          <w:tcPr>
            <w:tcW w:w="2154" w:type="dxa"/>
          </w:tcPr>
          <w:p w14:paraId="056F25D8" w14:textId="77777777" w:rsidR="00B60E32" w:rsidRPr="00163D7E" w:rsidRDefault="00B60E32" w:rsidP="00163D7E">
            <w:pPr>
              <w:pStyle w:val="Opstilling-talellerbogst"/>
              <w:rPr>
                <w:b/>
              </w:rPr>
            </w:pPr>
            <w:r w:rsidRPr="00163D7E">
              <w:rPr>
                <w:b/>
              </w:rPr>
              <w:lastRenderedPageBreak/>
              <w:t>Out-going st</w:t>
            </w:r>
            <w:r w:rsidRPr="00163D7E">
              <w:rPr>
                <w:b/>
              </w:rPr>
              <w:t>u</w:t>
            </w:r>
            <w:r w:rsidRPr="00163D7E">
              <w:rPr>
                <w:b/>
              </w:rPr>
              <w:t>dents – inter</w:t>
            </w:r>
            <w:r w:rsidRPr="00163D7E">
              <w:rPr>
                <w:b/>
              </w:rPr>
              <w:t>n</w:t>
            </w:r>
            <w:r w:rsidRPr="00163D7E">
              <w:rPr>
                <w:b/>
              </w:rPr>
              <w:t>ship agencies and agencies for study abroad</w:t>
            </w:r>
          </w:p>
        </w:tc>
        <w:tc>
          <w:tcPr>
            <w:tcW w:w="5216" w:type="dxa"/>
          </w:tcPr>
          <w:p w14:paraId="762AAD18" w14:textId="77777777" w:rsidR="00423DCC" w:rsidRDefault="00B60E32" w:rsidP="000C4784">
            <w:r w:rsidRPr="00B60E32">
              <w:t xml:space="preserve">Purpose: The faculty (and the university) is being contacted by agencies providing services for finding internships (Asia, Africa), as well as by other agencies providing study placements at good universities. What is the University’s and Faculty’s strategy in this area?  Discussion.  </w:t>
            </w:r>
          </w:p>
          <w:p w14:paraId="0BF470C9" w14:textId="6D67F142" w:rsidR="00B60E32" w:rsidRDefault="009B2AB7" w:rsidP="0071378C">
            <w:r>
              <w:rPr>
                <w:highlight w:val="yellow"/>
              </w:rPr>
              <w:t>W</w:t>
            </w:r>
            <w:r w:rsidR="00DD171F" w:rsidRPr="00DD171F">
              <w:rPr>
                <w:highlight w:val="yellow"/>
              </w:rPr>
              <w:t>ill be discussed in the next meeting</w:t>
            </w:r>
            <w:r w:rsidR="00FB1D07">
              <w:rPr>
                <w:highlight w:val="yellow"/>
              </w:rPr>
              <w:t xml:space="preserve"> – Yulia had a mee</w:t>
            </w:r>
            <w:r w:rsidR="00FB1D07">
              <w:rPr>
                <w:highlight w:val="yellow"/>
              </w:rPr>
              <w:t>t</w:t>
            </w:r>
            <w:r w:rsidR="00FB1D07">
              <w:rPr>
                <w:highlight w:val="yellow"/>
              </w:rPr>
              <w:t>ing with SDU International on this</w:t>
            </w:r>
            <w:r w:rsidR="00DD171F" w:rsidRPr="00DD171F">
              <w:rPr>
                <w:highlight w:val="yellow"/>
              </w:rPr>
              <w:t>.</w:t>
            </w:r>
            <w:r w:rsidR="00DD171F">
              <w:t xml:space="preserve"> </w:t>
            </w:r>
            <w:r w:rsidR="00B60E32" w:rsidRPr="00B60E32">
              <w:t xml:space="preserve"> </w:t>
            </w:r>
          </w:p>
          <w:p w14:paraId="140B7649" w14:textId="512CD969" w:rsidR="00C22670" w:rsidRDefault="00C22670" w:rsidP="0071378C"/>
        </w:tc>
        <w:tc>
          <w:tcPr>
            <w:tcW w:w="2836" w:type="dxa"/>
          </w:tcPr>
          <w:p w14:paraId="16C58572" w14:textId="0A5A969F" w:rsidR="00B60E32" w:rsidRPr="00B60E32" w:rsidRDefault="00B60E32" w:rsidP="000C4784"/>
        </w:tc>
      </w:tr>
      <w:tr w:rsidR="00B60E32" w14:paraId="39F17141" w14:textId="77777777" w:rsidTr="00B60E32">
        <w:tc>
          <w:tcPr>
            <w:tcW w:w="2154" w:type="dxa"/>
          </w:tcPr>
          <w:p w14:paraId="50C8E80F" w14:textId="77777777" w:rsidR="00B60E32" w:rsidRDefault="00B60E32" w:rsidP="003A6B9B">
            <w:pPr>
              <w:pStyle w:val="Opstilling-talellerbogst"/>
              <w:rPr>
                <w:b/>
              </w:rPr>
            </w:pPr>
            <w:r>
              <w:rPr>
                <w:b/>
              </w:rPr>
              <w:t>Summer school</w:t>
            </w:r>
          </w:p>
        </w:tc>
        <w:tc>
          <w:tcPr>
            <w:tcW w:w="5216" w:type="dxa"/>
          </w:tcPr>
          <w:p w14:paraId="467B66E8" w14:textId="77777777" w:rsidR="00B60E32" w:rsidRDefault="00B60E32" w:rsidP="00B60E32">
            <w:r>
              <w:t xml:space="preserve">Idea presentation (Yulia), Discussion and idea exchange </w:t>
            </w:r>
          </w:p>
          <w:p w14:paraId="35593940" w14:textId="77777777" w:rsidR="00B60E32" w:rsidRDefault="00B60E32" w:rsidP="00B60E32">
            <w:r>
              <w:t>Purpose: discussion of the format, setting, period</w:t>
            </w:r>
          </w:p>
          <w:p w14:paraId="62CE9708" w14:textId="1F272276" w:rsidR="0063649A" w:rsidRPr="001B23AE" w:rsidRDefault="0063649A" w:rsidP="00B60E32">
            <w:r w:rsidRPr="001B23AE">
              <w:t>Yulia presented the idea of a su</w:t>
            </w:r>
            <w:r w:rsidR="00F60572" w:rsidRPr="001B23AE">
              <w:t>mmer school.</w:t>
            </w:r>
            <w:r w:rsidRPr="001B23AE">
              <w:t xml:space="preserve"> </w:t>
            </w:r>
          </w:p>
          <w:p w14:paraId="20296C24" w14:textId="77777777" w:rsidR="0063649A" w:rsidRPr="001B23AE" w:rsidRDefault="0063649A" w:rsidP="00B60E32"/>
          <w:p w14:paraId="5128EDA4" w14:textId="225E8BE4" w:rsidR="0063649A" w:rsidRPr="001B23AE" w:rsidRDefault="0063649A" w:rsidP="00B60E32">
            <w:r w:rsidRPr="001B23AE">
              <w:t xml:space="preserve">Comments from the group: </w:t>
            </w:r>
          </w:p>
          <w:p w14:paraId="18024335" w14:textId="2869E992" w:rsidR="0063649A" w:rsidRPr="001B23AE" w:rsidRDefault="0063649A" w:rsidP="00B60E32">
            <w:r w:rsidRPr="001B23AE">
              <w:t xml:space="preserve">The content has to be developed looking both </w:t>
            </w:r>
            <w:r w:rsidR="00A975CB" w:rsidRPr="001B23AE">
              <w:t>in</w:t>
            </w:r>
            <w:r w:rsidRPr="001B23AE">
              <w:t>to the d</w:t>
            </w:r>
            <w:r w:rsidRPr="001B23AE">
              <w:t>e</w:t>
            </w:r>
            <w:r w:rsidRPr="001B23AE">
              <w:t xml:space="preserve">mand-side (what is needed by the market) and the supply side (what do we have to offer).  </w:t>
            </w:r>
          </w:p>
          <w:p w14:paraId="6E79684A" w14:textId="77777777" w:rsidR="00A975CB" w:rsidRPr="001B23AE" w:rsidRDefault="00A975CB" w:rsidP="00A975CB">
            <w:r w:rsidRPr="001B23AE">
              <w:t>Summer school has to have a clear profile (e.g. by giving the courses a Nordic edge to make them attractive to ove</w:t>
            </w:r>
            <w:r w:rsidRPr="001B23AE">
              <w:t>r</w:t>
            </w:r>
            <w:r w:rsidRPr="001B23AE">
              <w:t>seas partners)</w:t>
            </w:r>
          </w:p>
          <w:p w14:paraId="7C0BC33B" w14:textId="19414F8B" w:rsidR="0063649A" w:rsidRPr="001B23AE" w:rsidRDefault="0063649A" w:rsidP="00B60E32">
            <w:r w:rsidRPr="001B23AE">
              <w:t xml:space="preserve">Decisive point will be to mobilize faculty to be interested in this. </w:t>
            </w:r>
          </w:p>
          <w:p w14:paraId="0F23DB02" w14:textId="77777777" w:rsidR="00A975CB" w:rsidRPr="001B23AE" w:rsidRDefault="00A975CB" w:rsidP="00A975CB">
            <w:r w:rsidRPr="001B23AE">
              <w:t>Summer school might be an opportunity for international researchers to come to Denmark.</w:t>
            </w:r>
          </w:p>
          <w:p w14:paraId="73CD5D50" w14:textId="49F0821F" w:rsidR="005A2EA3" w:rsidRPr="001B23AE" w:rsidRDefault="0063649A" w:rsidP="0063649A">
            <w:r w:rsidRPr="001B23AE">
              <w:t>Have to ensure how we deal with the fact that the univers</w:t>
            </w:r>
            <w:r w:rsidRPr="001B23AE">
              <w:t>i</w:t>
            </w:r>
            <w:r w:rsidRPr="001B23AE">
              <w:t xml:space="preserve">ty administration is not well staffed during July. </w:t>
            </w:r>
          </w:p>
          <w:p w14:paraId="2ABCA8EB" w14:textId="662FF23F" w:rsidR="0063649A" w:rsidRPr="001B23AE" w:rsidRDefault="0063649A" w:rsidP="0063649A">
            <w:r w:rsidRPr="001B23AE">
              <w:lastRenderedPageBreak/>
              <w:t>A balance needs to be found between Danish students (who want to learn) and internationals (who are in addition to that also looking for a nice place to spend their summer)</w:t>
            </w:r>
          </w:p>
          <w:p w14:paraId="4BD04E09" w14:textId="5564E313" w:rsidR="0063649A" w:rsidRPr="001B23AE" w:rsidRDefault="0063649A" w:rsidP="0063649A">
            <w:r w:rsidRPr="001B23AE">
              <w:t xml:space="preserve">A business-case is needed to see if a summer school is a viable option to the faculty. </w:t>
            </w:r>
          </w:p>
          <w:p w14:paraId="4307DD29" w14:textId="3F68BE0E" w:rsidR="00F60572" w:rsidRPr="001B23AE" w:rsidRDefault="00F60572" w:rsidP="00B60E32">
            <w:pPr>
              <w:rPr>
                <w:lang w:val="en-US"/>
              </w:rPr>
            </w:pPr>
          </w:p>
          <w:p w14:paraId="305006DD" w14:textId="590427AF" w:rsidR="00F60572" w:rsidRPr="001B23AE" w:rsidRDefault="00F60572" w:rsidP="00B60E32">
            <w:pPr>
              <w:rPr>
                <w:lang w:val="en-US"/>
              </w:rPr>
            </w:pPr>
            <w:r w:rsidRPr="001B23AE">
              <w:rPr>
                <w:lang w:val="en-US"/>
              </w:rPr>
              <w:t xml:space="preserve">A working group has been set up to with the goal of starting a summer school. </w:t>
            </w:r>
          </w:p>
          <w:p w14:paraId="1F6DFF2C" w14:textId="7C860101" w:rsidR="00F60572" w:rsidRPr="001B23AE" w:rsidRDefault="00F60572" w:rsidP="00B60E32">
            <w:pPr>
              <w:rPr>
                <w:lang w:val="en-US"/>
              </w:rPr>
            </w:pPr>
            <w:r w:rsidRPr="001B23AE">
              <w:rPr>
                <w:lang w:val="en-US"/>
              </w:rPr>
              <w:t xml:space="preserve">The group is chaired by Yulia and consists of the following people: </w:t>
            </w:r>
          </w:p>
          <w:p w14:paraId="36D109B7" w14:textId="77777777" w:rsidR="00C22670" w:rsidRPr="00C22670" w:rsidRDefault="00C22670" w:rsidP="00C22670">
            <w:pPr>
              <w:rPr>
                <w:lang w:val="da-DK"/>
              </w:rPr>
            </w:pPr>
            <w:r w:rsidRPr="00C22670">
              <w:rPr>
                <w:lang w:val="da-DK"/>
              </w:rPr>
              <w:t>IME: Tommy Søndergaard Poulsen</w:t>
            </w:r>
          </w:p>
          <w:p w14:paraId="0C6E755E" w14:textId="1BCA25AD" w:rsidR="00C22670" w:rsidRPr="00C22670" w:rsidRDefault="00C22670" w:rsidP="00C22670">
            <w:pPr>
              <w:rPr>
                <w:lang w:val="da-DK"/>
              </w:rPr>
            </w:pPr>
            <w:r w:rsidRPr="00C22670">
              <w:rPr>
                <w:lang w:val="da-DK"/>
              </w:rPr>
              <w:t xml:space="preserve">STAT: Johannes </w:t>
            </w:r>
            <w:r>
              <w:rPr>
                <w:lang w:val="da-DK"/>
              </w:rPr>
              <w:t xml:space="preserve">Michelsen </w:t>
            </w:r>
          </w:p>
          <w:p w14:paraId="0499605B" w14:textId="7069B44F" w:rsidR="00C22670" w:rsidRPr="00415505" w:rsidRDefault="00C22670" w:rsidP="00C22670">
            <w:pPr>
              <w:rPr>
                <w:lang w:val="en-US"/>
              </w:rPr>
            </w:pPr>
            <w:r w:rsidRPr="00415505">
              <w:rPr>
                <w:lang w:val="en-US"/>
              </w:rPr>
              <w:t>IMM: Per Servais</w:t>
            </w:r>
          </w:p>
          <w:p w14:paraId="0B12484C" w14:textId="77777777" w:rsidR="00C22670" w:rsidRPr="00415505" w:rsidRDefault="00C22670" w:rsidP="00C22670">
            <w:pPr>
              <w:rPr>
                <w:lang w:val="en-US"/>
              </w:rPr>
            </w:pPr>
            <w:r w:rsidRPr="00415505">
              <w:rPr>
                <w:lang w:val="en-US"/>
              </w:rPr>
              <w:t>JUR: Bugge Daniel</w:t>
            </w:r>
          </w:p>
          <w:p w14:paraId="576C38CA" w14:textId="77777777" w:rsidR="00C22670" w:rsidRPr="00C22670" w:rsidRDefault="00C22670" w:rsidP="00C22670">
            <w:pPr>
              <w:rPr>
                <w:lang w:val="da-DK"/>
              </w:rPr>
            </w:pPr>
            <w:r w:rsidRPr="00C22670">
              <w:rPr>
                <w:lang w:val="da-DK"/>
              </w:rPr>
              <w:t>IER: Anna-Marie Dyhr Ulrich</w:t>
            </w:r>
          </w:p>
          <w:p w14:paraId="6DCB8B86" w14:textId="77777777" w:rsidR="00C22670" w:rsidRPr="00C22670" w:rsidRDefault="00C22670" w:rsidP="00C22670">
            <w:pPr>
              <w:rPr>
                <w:lang w:val="da-DK"/>
              </w:rPr>
            </w:pPr>
            <w:r w:rsidRPr="00C22670">
              <w:rPr>
                <w:lang w:val="da-DK"/>
              </w:rPr>
              <w:t>IVØ: Charlotte Visbech Madsen</w:t>
            </w:r>
          </w:p>
          <w:p w14:paraId="34B49455" w14:textId="77777777" w:rsidR="00C22670" w:rsidRPr="00C22670" w:rsidRDefault="00C22670" w:rsidP="00C22670">
            <w:pPr>
              <w:rPr>
                <w:lang w:val="da-DK"/>
              </w:rPr>
            </w:pPr>
            <w:proofErr w:type="spellStart"/>
            <w:proofErr w:type="gramStart"/>
            <w:r w:rsidRPr="00C22670">
              <w:rPr>
                <w:lang w:val="da-DK"/>
              </w:rPr>
              <w:t>Komm&amp;UDD</w:t>
            </w:r>
            <w:proofErr w:type="spellEnd"/>
            <w:proofErr w:type="gramEnd"/>
            <w:r w:rsidRPr="00C22670">
              <w:rPr>
                <w:lang w:val="da-DK"/>
              </w:rPr>
              <w:t>: Dorthe Sjørslev</w:t>
            </w:r>
          </w:p>
          <w:p w14:paraId="5AB9EF86" w14:textId="77777777" w:rsidR="00FB1D07" w:rsidRPr="00FB1D07" w:rsidRDefault="00FB1D07" w:rsidP="00FB1D07">
            <w:pPr>
              <w:pStyle w:val="Almindeligtekst"/>
              <w:rPr>
                <w:rFonts w:ascii="Arial" w:hAnsi="Arial" w:cs="Arial"/>
                <w:sz w:val="20"/>
              </w:rPr>
            </w:pPr>
            <w:r w:rsidRPr="00FB1D07">
              <w:rPr>
                <w:rFonts w:ascii="Arial" w:hAnsi="Arial" w:cs="Arial"/>
                <w:sz w:val="20"/>
              </w:rPr>
              <w:t xml:space="preserve">SDU International: </w:t>
            </w:r>
            <w:r w:rsidRPr="00FB1D07">
              <w:rPr>
                <w:rFonts w:ascii="Arial" w:hAnsi="Arial" w:cs="Arial"/>
                <w:sz w:val="20"/>
              </w:rPr>
              <w:t xml:space="preserve">Ida Thøstesen </w:t>
            </w:r>
          </w:p>
          <w:p w14:paraId="0EAB5613" w14:textId="479F5ADA" w:rsidR="00C22670" w:rsidRPr="00C22670" w:rsidRDefault="00C22670" w:rsidP="00C22670">
            <w:pPr>
              <w:rPr>
                <w:lang w:val="da-DK"/>
              </w:rPr>
            </w:pPr>
          </w:p>
          <w:p w14:paraId="454A3713" w14:textId="5DD1059C" w:rsidR="00F60572" w:rsidRPr="00C22670" w:rsidRDefault="00F60572" w:rsidP="00B60E32">
            <w:pPr>
              <w:rPr>
                <w:highlight w:val="yellow"/>
                <w:lang w:val="da-DK"/>
              </w:rPr>
            </w:pPr>
          </w:p>
          <w:p w14:paraId="0C1053C9" w14:textId="77777777" w:rsidR="00F60572" w:rsidRPr="00C22670" w:rsidRDefault="00F60572" w:rsidP="00B60E32">
            <w:pPr>
              <w:rPr>
                <w:highlight w:val="yellow"/>
                <w:lang w:val="da-DK"/>
              </w:rPr>
            </w:pPr>
          </w:p>
          <w:p w14:paraId="0727BBDC" w14:textId="7364CEB7" w:rsidR="009D7C31" w:rsidRPr="00C22670" w:rsidRDefault="009D7C31" w:rsidP="00B60E32">
            <w:pPr>
              <w:rPr>
                <w:lang w:val="da-DK"/>
              </w:rPr>
            </w:pPr>
          </w:p>
        </w:tc>
        <w:tc>
          <w:tcPr>
            <w:tcW w:w="2836" w:type="dxa"/>
          </w:tcPr>
          <w:p w14:paraId="25506B15" w14:textId="67FC78B3" w:rsidR="00B60E32" w:rsidRDefault="00F60572" w:rsidP="00B60E32">
            <w:r w:rsidRPr="001B23AE">
              <w:rPr>
                <w:highlight w:val="yellow"/>
              </w:rPr>
              <w:lastRenderedPageBreak/>
              <w:t>A working group chaired by Yulia will start to work on thi</w:t>
            </w:r>
            <w:r w:rsidR="00A975CB" w:rsidRPr="001B23AE">
              <w:rPr>
                <w:highlight w:val="yellow"/>
              </w:rPr>
              <w:t>s topic</w:t>
            </w:r>
            <w:r w:rsidR="001B23AE" w:rsidRPr="001B23AE">
              <w:rPr>
                <w:highlight w:val="yellow"/>
              </w:rPr>
              <w:t xml:space="preserve"> and will inform UIU on the progress in the next mee</w:t>
            </w:r>
            <w:r w:rsidR="001B23AE" w:rsidRPr="001B23AE">
              <w:rPr>
                <w:highlight w:val="yellow"/>
              </w:rPr>
              <w:t>t</w:t>
            </w:r>
            <w:r w:rsidR="001B23AE" w:rsidRPr="001B23AE">
              <w:rPr>
                <w:highlight w:val="yellow"/>
              </w:rPr>
              <w:t>ing</w:t>
            </w:r>
          </w:p>
          <w:p w14:paraId="6249B2FB" w14:textId="77777777" w:rsidR="00F60572" w:rsidRDefault="00F60572" w:rsidP="00B60E32"/>
          <w:p w14:paraId="1A5E97C7" w14:textId="228BA51B" w:rsidR="00F60572" w:rsidRDefault="00F60572" w:rsidP="00B60E32"/>
        </w:tc>
      </w:tr>
      <w:tr w:rsidR="00B60E32" w14:paraId="17CF7A88" w14:textId="77777777" w:rsidTr="00B60E32">
        <w:tc>
          <w:tcPr>
            <w:tcW w:w="2154" w:type="dxa"/>
          </w:tcPr>
          <w:p w14:paraId="7E929AC8" w14:textId="77777777" w:rsidR="00B60E32" w:rsidRPr="00163D7E" w:rsidRDefault="00B60E32" w:rsidP="00163D7E">
            <w:pPr>
              <w:pStyle w:val="Opstilling-talellerbogst"/>
              <w:rPr>
                <w:b/>
              </w:rPr>
            </w:pPr>
            <w:r w:rsidRPr="00163D7E">
              <w:rPr>
                <w:b/>
              </w:rPr>
              <w:lastRenderedPageBreak/>
              <w:t>New agreements for consideration</w:t>
            </w:r>
          </w:p>
        </w:tc>
        <w:tc>
          <w:tcPr>
            <w:tcW w:w="5216" w:type="dxa"/>
          </w:tcPr>
          <w:p w14:paraId="5948F87F" w14:textId="77777777" w:rsidR="00B60E32" w:rsidRPr="001D35C5" w:rsidRDefault="00B60E32" w:rsidP="001D35C5">
            <w:pPr>
              <w:pStyle w:val="Listeafsnit"/>
              <w:numPr>
                <w:ilvl w:val="1"/>
                <w:numId w:val="14"/>
              </w:numPr>
              <w:rPr>
                <w:b/>
              </w:rPr>
            </w:pPr>
            <w:r w:rsidRPr="001D35C5">
              <w:rPr>
                <w:b/>
              </w:rPr>
              <w:t>New partnerships</w:t>
            </w:r>
          </w:p>
          <w:p w14:paraId="5F71F421" w14:textId="0024866D" w:rsidR="00B60E32" w:rsidRPr="001B23AE" w:rsidRDefault="00B60E32" w:rsidP="001D35C5">
            <w:pPr>
              <w:pStyle w:val="Listeafsnit"/>
              <w:numPr>
                <w:ilvl w:val="0"/>
                <w:numId w:val="13"/>
              </w:numPr>
            </w:pPr>
            <w:proofErr w:type="spellStart"/>
            <w:r>
              <w:t>Groupe</w:t>
            </w:r>
            <w:proofErr w:type="spellEnd"/>
            <w:r>
              <w:t xml:space="preserve"> ESC Dijon-Bourgogne</w:t>
            </w:r>
            <w:r w:rsidR="001D35C5">
              <w:t xml:space="preserve"> </w:t>
            </w:r>
            <w:r>
              <w:t>(Burgundy School of Business)</w:t>
            </w:r>
            <w:r w:rsidR="00D40CAB">
              <w:t xml:space="preserve"> </w:t>
            </w:r>
            <w:r w:rsidR="00D40CAB" w:rsidRPr="001B23AE">
              <w:sym w:font="Wingdings" w:char="F0E0"/>
            </w:r>
            <w:r w:rsidR="00D40CAB" w:rsidRPr="001B23AE">
              <w:t xml:space="preserve"> approve</w:t>
            </w:r>
            <w:r w:rsidR="001B23AE" w:rsidRPr="001B23AE">
              <w:t>d</w:t>
            </w:r>
          </w:p>
          <w:p w14:paraId="31AF8795" w14:textId="5C22FFF0" w:rsidR="00B60E32" w:rsidRPr="001B23AE" w:rsidRDefault="00B60E32" w:rsidP="001D35C5">
            <w:pPr>
              <w:pStyle w:val="Listeafsnit"/>
              <w:numPr>
                <w:ilvl w:val="0"/>
                <w:numId w:val="13"/>
              </w:numPr>
            </w:pPr>
            <w:proofErr w:type="spellStart"/>
            <w:r w:rsidRPr="001B23AE">
              <w:t>Université</w:t>
            </w:r>
            <w:proofErr w:type="spellEnd"/>
            <w:r w:rsidRPr="001B23AE">
              <w:t xml:space="preserve"> De Franche-Comté</w:t>
            </w:r>
            <w:r w:rsidR="00D40CAB" w:rsidRPr="001B23AE">
              <w:t xml:space="preserve"> </w:t>
            </w:r>
            <w:r w:rsidR="00D40CAB" w:rsidRPr="001B23AE">
              <w:sym w:font="Wingdings" w:char="F0E0"/>
            </w:r>
            <w:r w:rsidR="00D40CAB" w:rsidRPr="001B23AE">
              <w:t xml:space="preserve"> </w:t>
            </w:r>
            <w:r w:rsidR="005714B7" w:rsidRPr="001B23AE">
              <w:t>not to enter</w:t>
            </w:r>
          </w:p>
          <w:p w14:paraId="35F120B1" w14:textId="5D3EF8DA" w:rsidR="00B60E32" w:rsidRPr="001B23AE" w:rsidRDefault="00B60E32" w:rsidP="001D35C5">
            <w:pPr>
              <w:pStyle w:val="Listeafsnit"/>
              <w:numPr>
                <w:ilvl w:val="0"/>
                <w:numId w:val="13"/>
              </w:numPr>
              <w:rPr>
                <w:lang w:val="de-DE"/>
              </w:rPr>
            </w:pPr>
            <w:r w:rsidRPr="001B23AE">
              <w:rPr>
                <w:lang w:val="de-DE"/>
              </w:rPr>
              <w:t>Technische Hochschule Ingolstadt</w:t>
            </w:r>
            <w:r w:rsidR="00DD171F" w:rsidRPr="001B23AE">
              <w:rPr>
                <w:lang w:val="de-DE"/>
              </w:rPr>
              <w:t xml:space="preserve"> </w:t>
            </w:r>
            <w:r w:rsidR="00DD171F" w:rsidRPr="001B23AE">
              <w:sym w:font="Wingdings" w:char="F0E0"/>
            </w:r>
            <w:r w:rsidR="00DD171F" w:rsidRPr="001B23AE">
              <w:rPr>
                <w:lang w:val="de-DE"/>
              </w:rPr>
              <w:t xml:space="preserve"> not </w:t>
            </w:r>
            <w:proofErr w:type="spellStart"/>
            <w:r w:rsidR="00DD171F" w:rsidRPr="001B23AE">
              <w:rPr>
                <w:lang w:val="de-DE"/>
              </w:rPr>
              <w:t>to</w:t>
            </w:r>
            <w:proofErr w:type="spellEnd"/>
            <w:r w:rsidR="00DD171F" w:rsidRPr="001B23AE">
              <w:rPr>
                <w:lang w:val="de-DE"/>
              </w:rPr>
              <w:t xml:space="preserve"> </w:t>
            </w:r>
            <w:proofErr w:type="spellStart"/>
            <w:r w:rsidR="00DD171F" w:rsidRPr="001B23AE">
              <w:rPr>
                <w:lang w:val="de-DE"/>
              </w:rPr>
              <w:t>enter</w:t>
            </w:r>
            <w:proofErr w:type="spellEnd"/>
          </w:p>
          <w:p w14:paraId="5EB2F3C2" w14:textId="5120E56B" w:rsidR="00B750CF" w:rsidRPr="001B23AE" w:rsidRDefault="00B60E32" w:rsidP="00F44CDC">
            <w:pPr>
              <w:pStyle w:val="Listeafsnit"/>
              <w:numPr>
                <w:ilvl w:val="0"/>
                <w:numId w:val="13"/>
              </w:numPr>
            </w:pPr>
            <w:r w:rsidRPr="001B23AE">
              <w:t>PUC Rio</w:t>
            </w:r>
            <w:r w:rsidR="00DD171F" w:rsidRPr="001B23AE">
              <w:t xml:space="preserve"> </w:t>
            </w:r>
            <w:r w:rsidR="00DD171F" w:rsidRPr="001B23AE">
              <w:sym w:font="Wingdings" w:char="F0E0"/>
            </w:r>
            <w:r w:rsidR="00DD171F" w:rsidRPr="001B23AE">
              <w:t xml:space="preserve"> on hold</w:t>
            </w:r>
          </w:p>
          <w:p w14:paraId="0F335B05" w14:textId="4307DBDE" w:rsidR="00B60E32" w:rsidRPr="001B23AE" w:rsidRDefault="00B60E32" w:rsidP="001D35C5">
            <w:pPr>
              <w:pStyle w:val="Listeafsnit"/>
              <w:numPr>
                <w:ilvl w:val="0"/>
                <w:numId w:val="13"/>
              </w:numPr>
            </w:pPr>
            <w:proofErr w:type="spellStart"/>
            <w:r w:rsidRPr="001B23AE">
              <w:t>Nazarbayev</w:t>
            </w:r>
            <w:proofErr w:type="spellEnd"/>
            <w:r w:rsidRPr="001B23AE">
              <w:t xml:space="preserve"> University,</w:t>
            </w:r>
            <w:r w:rsidR="00345936" w:rsidRPr="001B23AE">
              <w:t xml:space="preserve"> Astana,</w:t>
            </w:r>
            <w:r w:rsidRPr="001B23AE">
              <w:t xml:space="preserve"> Kazakhstan</w:t>
            </w:r>
            <w:r w:rsidR="002425E9" w:rsidRPr="001B23AE">
              <w:t xml:space="preserve"> </w:t>
            </w:r>
            <w:r w:rsidR="002425E9" w:rsidRPr="001B23AE">
              <w:sym w:font="Wingdings" w:char="F0E0"/>
            </w:r>
            <w:r w:rsidR="002425E9" w:rsidRPr="001B23AE">
              <w:t xml:space="preserve"> </w:t>
            </w:r>
            <w:r w:rsidR="00345936" w:rsidRPr="001B23AE">
              <w:t xml:space="preserve">no comments (Søren and Yulia will make the decision if </w:t>
            </w:r>
            <w:r w:rsidR="00F44CDC" w:rsidRPr="001B23AE">
              <w:t>SDU enters into an agreement</w:t>
            </w:r>
            <w:r w:rsidR="00345936" w:rsidRPr="001B23AE">
              <w:t xml:space="preserve">) </w:t>
            </w:r>
          </w:p>
          <w:p w14:paraId="38467FDE" w14:textId="2D91E22D" w:rsidR="005714B7" w:rsidRPr="001B23AE" w:rsidRDefault="00B60E32" w:rsidP="005714B7">
            <w:pPr>
              <w:pStyle w:val="Listeafsnit"/>
              <w:numPr>
                <w:ilvl w:val="0"/>
                <w:numId w:val="13"/>
              </w:numPr>
              <w:rPr>
                <w:lang w:val="en-US"/>
              </w:rPr>
            </w:pPr>
            <w:r w:rsidRPr="001B23AE">
              <w:rPr>
                <w:lang w:val="en-US"/>
              </w:rPr>
              <w:t xml:space="preserve">American University of </w:t>
            </w:r>
            <w:proofErr w:type="spellStart"/>
            <w:r w:rsidRPr="001B23AE">
              <w:rPr>
                <w:lang w:val="en-US"/>
              </w:rPr>
              <w:t>Ras</w:t>
            </w:r>
            <w:proofErr w:type="spellEnd"/>
            <w:r w:rsidRPr="001B23AE">
              <w:rPr>
                <w:lang w:val="en-US"/>
              </w:rPr>
              <w:t xml:space="preserve"> Al </w:t>
            </w:r>
            <w:proofErr w:type="spellStart"/>
            <w:r w:rsidRPr="001B23AE">
              <w:rPr>
                <w:lang w:val="en-US"/>
              </w:rPr>
              <w:t>Khaimah</w:t>
            </w:r>
            <w:proofErr w:type="spellEnd"/>
            <w:r w:rsidRPr="001B23AE">
              <w:rPr>
                <w:lang w:val="en-US"/>
              </w:rPr>
              <w:t xml:space="preserve"> (AURAK)</w:t>
            </w:r>
            <w:r w:rsidR="00345936" w:rsidRPr="001B23AE">
              <w:rPr>
                <w:lang w:val="en-US"/>
              </w:rPr>
              <w:t xml:space="preserve"> </w:t>
            </w:r>
            <w:r w:rsidR="00F44CDC" w:rsidRPr="001B23AE">
              <w:sym w:font="Wingdings" w:char="F0E0"/>
            </w:r>
            <w:r w:rsidR="00F44CDC" w:rsidRPr="001B23AE">
              <w:t xml:space="preserve"> on hold</w:t>
            </w:r>
            <w:r w:rsidR="00F44CDC" w:rsidRPr="001B23AE">
              <w:rPr>
                <w:lang w:val="en-US"/>
              </w:rPr>
              <w:t xml:space="preserve"> (UIU would prefer a different school in the Emirates)</w:t>
            </w:r>
          </w:p>
          <w:p w14:paraId="2FA1E57C" w14:textId="2CE25CCF" w:rsidR="00B60E32" w:rsidRPr="001B23AE" w:rsidRDefault="00B60E32" w:rsidP="001D35C5">
            <w:pPr>
              <w:pStyle w:val="Listeafsnit"/>
              <w:numPr>
                <w:ilvl w:val="0"/>
                <w:numId w:val="13"/>
              </w:numPr>
              <w:rPr>
                <w:lang w:val="en-US"/>
              </w:rPr>
            </w:pPr>
            <w:r w:rsidRPr="001B23AE">
              <w:rPr>
                <w:lang w:val="en-US"/>
              </w:rPr>
              <w:t>University of Guadalajara, Mexico</w:t>
            </w:r>
            <w:r w:rsidR="00F44CDC" w:rsidRPr="001B23AE">
              <w:rPr>
                <w:lang w:val="en-US"/>
              </w:rPr>
              <w:t xml:space="preserve"> </w:t>
            </w:r>
            <w:r w:rsidR="00F44CDC" w:rsidRPr="001B23AE">
              <w:sym w:font="Wingdings" w:char="F0E0"/>
            </w:r>
            <w:r w:rsidR="00F44CDC" w:rsidRPr="001B23AE">
              <w:t xml:space="preserve"> not to enter</w:t>
            </w:r>
          </w:p>
          <w:p w14:paraId="549B3311" w14:textId="41ADC55C" w:rsidR="00F44CDC" w:rsidRPr="001B23AE" w:rsidRDefault="00F44CDC" w:rsidP="00F44CDC">
            <w:pPr>
              <w:pStyle w:val="Listeafsnit"/>
              <w:numPr>
                <w:ilvl w:val="0"/>
                <w:numId w:val="13"/>
              </w:numPr>
              <w:rPr>
                <w:lang w:val="en-US"/>
              </w:rPr>
            </w:pPr>
            <w:proofErr w:type="spellStart"/>
            <w:r w:rsidRPr="001B23AE">
              <w:t>Ecole</w:t>
            </w:r>
            <w:proofErr w:type="spellEnd"/>
            <w:r w:rsidRPr="001B23AE">
              <w:t xml:space="preserve"> de Commerce, France </w:t>
            </w:r>
            <w:r w:rsidRPr="001B23AE">
              <w:sym w:font="Wingdings" w:char="F0E0"/>
            </w:r>
            <w:r w:rsidRPr="001B23AE">
              <w:t xml:space="preserve"> on hold (Søren will inquire with French contacts about the quality of the school and give feedback)</w:t>
            </w:r>
          </w:p>
          <w:p w14:paraId="37C23EDC" w14:textId="34FD1317" w:rsidR="00F44CDC" w:rsidRPr="001B23AE" w:rsidRDefault="00B60E32" w:rsidP="00F44CDC">
            <w:pPr>
              <w:pStyle w:val="Listeafsnit"/>
              <w:numPr>
                <w:ilvl w:val="0"/>
                <w:numId w:val="13"/>
              </w:numPr>
              <w:rPr>
                <w:lang w:val="en-US"/>
              </w:rPr>
            </w:pPr>
            <w:r w:rsidRPr="001B23AE">
              <w:rPr>
                <w:lang w:val="en-US"/>
              </w:rPr>
              <w:t>UPC, Peru</w:t>
            </w:r>
            <w:r w:rsidR="00F44CDC" w:rsidRPr="001B23AE">
              <w:rPr>
                <w:lang w:val="en-US"/>
              </w:rPr>
              <w:t xml:space="preserve"> </w:t>
            </w:r>
            <w:r w:rsidR="00F44CDC" w:rsidRPr="001B23AE">
              <w:sym w:font="Wingdings" w:char="F0E0"/>
            </w:r>
            <w:r w:rsidR="00F44CDC" w:rsidRPr="001B23AE">
              <w:t xml:space="preserve"> on hold until Yulia receives more i</w:t>
            </w:r>
            <w:r w:rsidR="00F44CDC" w:rsidRPr="001B23AE">
              <w:t>n</w:t>
            </w:r>
            <w:r w:rsidR="00F44CDC" w:rsidRPr="001B23AE">
              <w:t>formation</w:t>
            </w:r>
            <w:r w:rsidR="003E7E74" w:rsidRPr="001B23AE">
              <w:t xml:space="preserve"> and has discussed this with the existing partner</w:t>
            </w:r>
            <w:r w:rsidR="00F44CDC" w:rsidRPr="001B23AE">
              <w:t xml:space="preserve"> </w:t>
            </w:r>
          </w:p>
          <w:p w14:paraId="72185E2E" w14:textId="44A0E97A" w:rsidR="00B60E32" w:rsidRPr="001B23AE" w:rsidRDefault="00B60E32" w:rsidP="001D35C5">
            <w:pPr>
              <w:pStyle w:val="Listeafsnit"/>
              <w:numPr>
                <w:ilvl w:val="0"/>
                <w:numId w:val="13"/>
              </w:numPr>
              <w:rPr>
                <w:lang w:val="en-US"/>
              </w:rPr>
            </w:pPr>
            <w:r w:rsidRPr="001B23AE">
              <w:rPr>
                <w:lang w:val="en-US"/>
              </w:rPr>
              <w:t xml:space="preserve">D. A. </w:t>
            </w:r>
            <w:proofErr w:type="spellStart"/>
            <w:r w:rsidRPr="001B23AE">
              <w:rPr>
                <w:lang w:val="en-US"/>
              </w:rPr>
              <w:t>Tsenov</w:t>
            </w:r>
            <w:proofErr w:type="spellEnd"/>
            <w:r w:rsidRPr="001B23AE">
              <w:rPr>
                <w:lang w:val="en-US"/>
              </w:rPr>
              <w:t xml:space="preserve"> Academy of Economics, </w:t>
            </w:r>
            <w:proofErr w:type="spellStart"/>
            <w:r w:rsidRPr="001B23AE">
              <w:rPr>
                <w:lang w:val="en-US"/>
              </w:rPr>
              <w:t>Svishtov</w:t>
            </w:r>
            <w:proofErr w:type="spellEnd"/>
            <w:r w:rsidRPr="001B23AE">
              <w:rPr>
                <w:lang w:val="en-US"/>
              </w:rPr>
              <w:t xml:space="preserve"> (Bulgaria)</w:t>
            </w:r>
            <w:r w:rsidR="00F44CDC" w:rsidRPr="001B23AE">
              <w:rPr>
                <w:lang w:val="en-US"/>
              </w:rPr>
              <w:t xml:space="preserve"> </w:t>
            </w:r>
            <w:r w:rsidR="00F44CDC" w:rsidRPr="001B23AE">
              <w:sym w:font="Wingdings" w:char="F0E0"/>
            </w:r>
            <w:r w:rsidR="00F44CDC" w:rsidRPr="001B23AE">
              <w:t xml:space="preserve"> not to enter</w:t>
            </w:r>
          </w:p>
          <w:p w14:paraId="2BE2048C" w14:textId="76234496" w:rsidR="00B60E32" w:rsidRPr="001B23AE" w:rsidRDefault="00B60E32" w:rsidP="001D35C5">
            <w:pPr>
              <w:pStyle w:val="Listeafsnit"/>
              <w:numPr>
                <w:ilvl w:val="0"/>
                <w:numId w:val="13"/>
              </w:numPr>
              <w:rPr>
                <w:lang w:val="en-US"/>
              </w:rPr>
            </w:pPr>
            <w:r w:rsidRPr="001B23AE">
              <w:rPr>
                <w:lang w:val="en-US"/>
              </w:rPr>
              <w:t>Kanagawa University</w:t>
            </w:r>
            <w:r w:rsidR="00F44CDC" w:rsidRPr="001B23AE">
              <w:rPr>
                <w:lang w:val="en-US"/>
              </w:rPr>
              <w:t xml:space="preserve"> </w:t>
            </w:r>
            <w:r w:rsidR="00F44CDC" w:rsidRPr="001B23AE">
              <w:sym w:font="Wingdings" w:char="F0E0"/>
            </w:r>
            <w:r w:rsidR="00F44CDC" w:rsidRPr="001B23AE">
              <w:t xml:space="preserve"> not to enter</w:t>
            </w:r>
          </w:p>
          <w:p w14:paraId="18D52FD3" w14:textId="5B159A0D" w:rsidR="00B60E32" w:rsidRPr="001B23AE" w:rsidRDefault="00B60E32" w:rsidP="001D35C5">
            <w:pPr>
              <w:pStyle w:val="Listeafsnit"/>
              <w:numPr>
                <w:ilvl w:val="0"/>
                <w:numId w:val="13"/>
              </w:numPr>
              <w:rPr>
                <w:lang w:val="en-US"/>
              </w:rPr>
            </w:pPr>
            <w:r w:rsidRPr="001B23AE">
              <w:rPr>
                <w:lang w:val="en-US"/>
              </w:rPr>
              <w:t>Manchester Metropolitan University (UK)</w:t>
            </w:r>
            <w:r w:rsidR="00F44CDC" w:rsidRPr="001B23AE">
              <w:rPr>
                <w:lang w:val="en-US"/>
              </w:rPr>
              <w:t xml:space="preserve"> </w:t>
            </w:r>
            <w:r w:rsidR="00F44CDC" w:rsidRPr="001B23AE">
              <w:sym w:font="Wingdings" w:char="F0E0"/>
            </w:r>
            <w:r w:rsidR="00F44CDC" w:rsidRPr="001B23AE">
              <w:t xml:space="preserve"> a</w:t>
            </w:r>
            <w:r w:rsidR="00F44CDC" w:rsidRPr="001B23AE">
              <w:t>p</w:t>
            </w:r>
            <w:r w:rsidR="00F44CDC" w:rsidRPr="001B23AE">
              <w:lastRenderedPageBreak/>
              <w:t xml:space="preserve">proved </w:t>
            </w:r>
          </w:p>
          <w:p w14:paraId="459877A3" w14:textId="22646286" w:rsidR="00B60E32" w:rsidRPr="001B23AE" w:rsidRDefault="00B60E32" w:rsidP="001D35C5">
            <w:pPr>
              <w:pStyle w:val="Listeafsnit"/>
              <w:numPr>
                <w:ilvl w:val="0"/>
                <w:numId w:val="13"/>
              </w:numPr>
              <w:rPr>
                <w:lang w:val="en-US"/>
              </w:rPr>
            </w:pPr>
            <w:r w:rsidRPr="001B23AE">
              <w:rPr>
                <w:lang w:val="en-US"/>
              </w:rPr>
              <w:t>Northern Arizona University</w:t>
            </w:r>
            <w:r w:rsidR="00F44CDC" w:rsidRPr="001B23AE">
              <w:rPr>
                <w:lang w:val="en-US"/>
              </w:rPr>
              <w:t xml:space="preserve"> </w:t>
            </w:r>
            <w:r w:rsidR="00F44CDC" w:rsidRPr="001B23AE">
              <w:sym w:font="Wingdings" w:char="F0E0"/>
            </w:r>
            <w:r w:rsidR="00F44CDC" w:rsidRPr="001B23AE">
              <w:t xml:space="preserve"> approve</w:t>
            </w:r>
            <w:r w:rsidR="001B23AE" w:rsidRPr="001B23AE">
              <w:t>d</w:t>
            </w:r>
            <w:r w:rsidR="00F44CDC" w:rsidRPr="001B23AE">
              <w:t xml:space="preserve"> </w:t>
            </w:r>
          </w:p>
          <w:p w14:paraId="053274B8" w14:textId="09282D7E" w:rsidR="00B60E32" w:rsidRPr="001B23AE" w:rsidRDefault="00B60E32" w:rsidP="00F44CDC">
            <w:pPr>
              <w:pStyle w:val="Listeafsnit"/>
              <w:numPr>
                <w:ilvl w:val="0"/>
                <w:numId w:val="13"/>
              </w:numPr>
              <w:rPr>
                <w:lang w:val="en-US"/>
              </w:rPr>
            </w:pPr>
            <w:r w:rsidRPr="001B23AE">
              <w:rPr>
                <w:lang w:val="en-US"/>
              </w:rPr>
              <w:t xml:space="preserve">International University of </w:t>
            </w:r>
            <w:proofErr w:type="spellStart"/>
            <w:r w:rsidRPr="001B23AE">
              <w:rPr>
                <w:lang w:val="en-US"/>
              </w:rPr>
              <w:t>Struga</w:t>
            </w:r>
            <w:proofErr w:type="spellEnd"/>
            <w:r w:rsidRPr="001B23AE">
              <w:rPr>
                <w:lang w:val="en-US"/>
              </w:rPr>
              <w:t xml:space="preserve"> (Macedonia)</w:t>
            </w:r>
            <w:r w:rsidR="00F44CDC" w:rsidRPr="001B23AE">
              <w:rPr>
                <w:lang w:val="en-US"/>
              </w:rPr>
              <w:t xml:space="preserve"> </w:t>
            </w:r>
            <w:r w:rsidR="00F44CDC" w:rsidRPr="001B23AE">
              <w:sym w:font="Wingdings" w:char="F0E0"/>
            </w:r>
            <w:r w:rsidR="00F44CDC" w:rsidRPr="001B23AE">
              <w:t xml:space="preserve"> not to enter (Søren will inquire with Macedonian contacts about the school’s quality and give fee</w:t>
            </w:r>
            <w:r w:rsidR="00F44CDC" w:rsidRPr="001B23AE">
              <w:t>d</w:t>
            </w:r>
            <w:r w:rsidR="00F44CDC" w:rsidRPr="001B23AE">
              <w:t>back)</w:t>
            </w:r>
          </w:p>
          <w:p w14:paraId="014E7BCC" w14:textId="7B8988E1" w:rsidR="007623D8" w:rsidRPr="001B23AE" w:rsidRDefault="007623D8" w:rsidP="001D35C5">
            <w:pPr>
              <w:pStyle w:val="Listeafsnit"/>
              <w:numPr>
                <w:ilvl w:val="0"/>
                <w:numId w:val="13"/>
              </w:numPr>
              <w:rPr>
                <w:lang w:val="en-US"/>
              </w:rPr>
            </w:pPr>
            <w:r w:rsidRPr="001B23AE">
              <w:rPr>
                <w:lang w:val="en-US"/>
              </w:rPr>
              <w:t xml:space="preserve">University of </w:t>
            </w:r>
            <w:proofErr w:type="spellStart"/>
            <w:r w:rsidRPr="001B23AE">
              <w:rPr>
                <w:lang w:val="en-US"/>
              </w:rPr>
              <w:t>Münster</w:t>
            </w:r>
            <w:proofErr w:type="spellEnd"/>
            <w:r w:rsidRPr="001B23AE">
              <w:rPr>
                <w:lang w:val="en-US"/>
              </w:rPr>
              <w:t xml:space="preserve"> </w:t>
            </w:r>
            <w:r w:rsidRPr="001B23AE">
              <w:rPr>
                <w:lang w:val="en-US"/>
              </w:rPr>
              <w:sym w:font="Wingdings" w:char="F0E0"/>
            </w:r>
            <w:r w:rsidRPr="001B23AE">
              <w:rPr>
                <w:lang w:val="en-US"/>
              </w:rPr>
              <w:t xml:space="preserve"> approve</w:t>
            </w:r>
            <w:r w:rsidR="001B23AE" w:rsidRPr="001B23AE">
              <w:rPr>
                <w:lang w:val="en-US"/>
              </w:rPr>
              <w:t>d</w:t>
            </w:r>
          </w:p>
          <w:p w14:paraId="2BC9008A" w14:textId="7DC1986B" w:rsidR="007623D8" w:rsidRPr="001B23AE" w:rsidRDefault="00B60E32" w:rsidP="007623D8">
            <w:pPr>
              <w:pStyle w:val="Listeafsnit"/>
              <w:numPr>
                <w:ilvl w:val="0"/>
                <w:numId w:val="13"/>
              </w:numPr>
              <w:rPr>
                <w:lang w:val="en-US"/>
              </w:rPr>
            </w:pPr>
            <w:r w:rsidRPr="001B23AE">
              <w:rPr>
                <w:lang w:val="en-US"/>
              </w:rPr>
              <w:t xml:space="preserve">Universidad de </w:t>
            </w:r>
            <w:proofErr w:type="spellStart"/>
            <w:r w:rsidRPr="001B23AE">
              <w:rPr>
                <w:lang w:val="en-US"/>
              </w:rPr>
              <w:t>Belgrano</w:t>
            </w:r>
            <w:proofErr w:type="spellEnd"/>
            <w:r w:rsidR="007623D8" w:rsidRPr="001B23AE">
              <w:rPr>
                <w:lang w:val="en-US"/>
              </w:rPr>
              <w:t xml:space="preserve"> </w:t>
            </w:r>
            <w:r w:rsidR="007623D8" w:rsidRPr="001B23AE">
              <w:rPr>
                <w:lang w:val="en-US"/>
              </w:rPr>
              <w:sym w:font="Wingdings" w:char="F0E0"/>
            </w:r>
            <w:r w:rsidR="007623D8" w:rsidRPr="001B23AE">
              <w:rPr>
                <w:lang w:val="en-US"/>
              </w:rPr>
              <w:t xml:space="preserve"> </w:t>
            </w:r>
            <w:r w:rsidR="00F44CDC" w:rsidRPr="001B23AE">
              <w:rPr>
                <w:lang w:val="en-US"/>
              </w:rPr>
              <w:t>on hold (until Yulia r</w:t>
            </w:r>
            <w:r w:rsidR="00F44CDC" w:rsidRPr="001B23AE">
              <w:rPr>
                <w:lang w:val="en-US"/>
              </w:rPr>
              <w:t>e</w:t>
            </w:r>
            <w:r w:rsidR="00F44CDC" w:rsidRPr="001B23AE">
              <w:rPr>
                <w:lang w:val="en-US"/>
              </w:rPr>
              <w:t>ceives more information)</w:t>
            </w:r>
            <w:r w:rsidR="007623D8" w:rsidRPr="001B23AE">
              <w:rPr>
                <w:lang w:val="en-US"/>
              </w:rPr>
              <w:t xml:space="preserve"> </w:t>
            </w:r>
          </w:p>
          <w:p w14:paraId="7813FAD2" w14:textId="3DDCE896" w:rsidR="0067056E" w:rsidRPr="001B23AE" w:rsidRDefault="0067056E" w:rsidP="007623D8">
            <w:pPr>
              <w:pStyle w:val="Listeafsnit"/>
              <w:numPr>
                <w:ilvl w:val="0"/>
                <w:numId w:val="13"/>
              </w:numPr>
              <w:rPr>
                <w:lang w:val="en-US"/>
              </w:rPr>
            </w:pPr>
            <w:r w:rsidRPr="001B23AE">
              <w:rPr>
                <w:lang w:val="en-US"/>
              </w:rPr>
              <w:t xml:space="preserve">University of Turku: </w:t>
            </w:r>
            <w:r w:rsidR="00F44CDC" w:rsidRPr="001B23AE">
              <w:rPr>
                <w:lang w:val="en-US"/>
              </w:rPr>
              <w:t>want to extend the current</w:t>
            </w:r>
            <w:r w:rsidRPr="001B23AE">
              <w:rPr>
                <w:lang w:val="en-US"/>
              </w:rPr>
              <w:t xml:space="preserve"> </w:t>
            </w:r>
            <w:proofErr w:type="spellStart"/>
            <w:r w:rsidRPr="001B23AE">
              <w:rPr>
                <w:lang w:val="en-US"/>
              </w:rPr>
              <w:t>Nor</w:t>
            </w:r>
            <w:r w:rsidR="00F44CDC" w:rsidRPr="001B23AE">
              <w:rPr>
                <w:lang w:val="en-US"/>
              </w:rPr>
              <w:t>d</w:t>
            </w:r>
            <w:r w:rsidRPr="001B23AE">
              <w:rPr>
                <w:lang w:val="en-US"/>
              </w:rPr>
              <w:t>plus</w:t>
            </w:r>
            <w:proofErr w:type="spellEnd"/>
            <w:r w:rsidR="00F44CDC" w:rsidRPr="001B23AE">
              <w:rPr>
                <w:lang w:val="en-US"/>
              </w:rPr>
              <w:t xml:space="preserve"> agreement to Erasmus </w:t>
            </w:r>
            <w:r w:rsidR="00F44CDC" w:rsidRPr="001B23AE">
              <w:rPr>
                <w:lang w:val="en-US"/>
              </w:rPr>
              <w:sym w:font="Wingdings" w:char="F0E0"/>
            </w:r>
            <w:r w:rsidR="00F44CDC" w:rsidRPr="001B23AE">
              <w:rPr>
                <w:lang w:val="en-US"/>
              </w:rPr>
              <w:t xml:space="preserve"> approve</w:t>
            </w:r>
            <w:r w:rsidR="001B23AE" w:rsidRPr="001B23AE">
              <w:rPr>
                <w:lang w:val="en-US"/>
              </w:rPr>
              <w:t>d</w:t>
            </w:r>
            <w:r w:rsidR="00F44CDC" w:rsidRPr="001B23AE">
              <w:rPr>
                <w:lang w:val="en-US"/>
              </w:rPr>
              <w:t xml:space="preserve"> </w:t>
            </w:r>
          </w:p>
          <w:p w14:paraId="55FD5F54" w14:textId="77777777" w:rsidR="00B60E32" w:rsidRPr="00B60E32" w:rsidRDefault="00B60E32" w:rsidP="00B60E32">
            <w:pPr>
              <w:rPr>
                <w:lang w:val="en-US"/>
              </w:rPr>
            </w:pPr>
          </w:p>
          <w:p w14:paraId="743EF1DA" w14:textId="77777777" w:rsidR="00B60E32" w:rsidRPr="00B60E32" w:rsidRDefault="00B60E32" w:rsidP="00B60E32">
            <w:pPr>
              <w:rPr>
                <w:b/>
              </w:rPr>
            </w:pPr>
            <w:r w:rsidRPr="00B60E32">
              <w:rPr>
                <w:b/>
              </w:rPr>
              <w:t>3.2 Procedure for initiating university-broad agre</w:t>
            </w:r>
            <w:r w:rsidRPr="00B60E32">
              <w:rPr>
                <w:b/>
              </w:rPr>
              <w:t>e</w:t>
            </w:r>
            <w:r w:rsidRPr="00B60E32">
              <w:rPr>
                <w:b/>
              </w:rPr>
              <w:t xml:space="preserve">ments </w:t>
            </w:r>
          </w:p>
          <w:p w14:paraId="2DD13E52" w14:textId="67DBAAC2" w:rsidR="00B60E32" w:rsidRDefault="00F44CDC" w:rsidP="00B60E32">
            <w:r>
              <w:rPr>
                <w:highlight w:val="yellow"/>
              </w:rPr>
              <w:t>Will be discussed in the next meeting</w:t>
            </w:r>
            <w:r w:rsidR="00FB1D07">
              <w:rPr>
                <w:highlight w:val="yellow"/>
              </w:rPr>
              <w:t xml:space="preserve"> – Discussed by Yulia Tinyakova and SDU International</w:t>
            </w:r>
            <w:r>
              <w:rPr>
                <w:highlight w:val="yellow"/>
              </w:rPr>
              <w:t xml:space="preserve">. </w:t>
            </w:r>
          </w:p>
          <w:p w14:paraId="4F5088A9" w14:textId="77777777" w:rsidR="00B60E32" w:rsidRPr="00B60E32" w:rsidRDefault="00B60E32" w:rsidP="00B60E32">
            <w:pPr>
              <w:rPr>
                <w:b/>
              </w:rPr>
            </w:pPr>
            <w:r w:rsidRPr="00B60E32">
              <w:rPr>
                <w:b/>
              </w:rPr>
              <w:t>3.3. Erasmus + partnerships with counties outside EU</w:t>
            </w:r>
          </w:p>
          <w:p w14:paraId="42964DF1" w14:textId="77777777" w:rsidR="00B60E32" w:rsidRDefault="00B60E32" w:rsidP="00B60E32">
            <w:r>
              <w:t>Purpose: open for exchange possibilities with funding with partners outside EU</w:t>
            </w:r>
          </w:p>
          <w:p w14:paraId="5F979010" w14:textId="47AC7AA1" w:rsidR="00F44CDC" w:rsidRDefault="00F44CDC" w:rsidP="00B60E32">
            <w:r>
              <w:rPr>
                <w:highlight w:val="yellow"/>
              </w:rPr>
              <w:t xml:space="preserve">Will be discussed in the next meeting. </w:t>
            </w:r>
          </w:p>
        </w:tc>
        <w:tc>
          <w:tcPr>
            <w:tcW w:w="2836" w:type="dxa"/>
          </w:tcPr>
          <w:p w14:paraId="1C88F8C4" w14:textId="2355C804" w:rsidR="00DD171F" w:rsidRPr="001B23AE" w:rsidRDefault="00DD171F" w:rsidP="00F44CDC">
            <w:pPr>
              <w:rPr>
                <w:highlight w:val="yellow"/>
              </w:rPr>
            </w:pPr>
            <w:r w:rsidRPr="001B23AE">
              <w:rPr>
                <w:highlight w:val="yellow"/>
              </w:rPr>
              <w:lastRenderedPageBreak/>
              <w:t xml:space="preserve">PUC Rio: Søren will visit PUC RIO in the spring of 2017 – after that it will be decided whether to enter into the agreement. Søren will </w:t>
            </w:r>
            <w:r w:rsidR="00C22670" w:rsidRPr="001B23AE">
              <w:rPr>
                <w:highlight w:val="yellow"/>
              </w:rPr>
              <w:t>also pay a visit to the FGV EBAPE</w:t>
            </w:r>
            <w:r w:rsidRPr="001B23AE">
              <w:rPr>
                <w:highlight w:val="yellow"/>
              </w:rPr>
              <w:t xml:space="preserve"> in </w:t>
            </w:r>
            <w:r w:rsidR="00C22670" w:rsidRPr="001B23AE">
              <w:rPr>
                <w:highlight w:val="yellow"/>
              </w:rPr>
              <w:t xml:space="preserve">Rio, </w:t>
            </w:r>
            <w:r w:rsidRPr="001B23AE">
              <w:rPr>
                <w:highlight w:val="yellow"/>
              </w:rPr>
              <w:t>Brazil</w:t>
            </w:r>
            <w:r w:rsidR="00F44CDC" w:rsidRPr="001B23AE">
              <w:rPr>
                <w:highlight w:val="yellow"/>
              </w:rPr>
              <w:t>. Perhaps there is a possibility to offer other e</w:t>
            </w:r>
            <w:r w:rsidR="00F44CDC" w:rsidRPr="001B23AE">
              <w:rPr>
                <w:highlight w:val="yellow"/>
              </w:rPr>
              <w:t>x</w:t>
            </w:r>
            <w:r w:rsidR="00F44CDC" w:rsidRPr="001B23AE">
              <w:rPr>
                <w:highlight w:val="yellow"/>
              </w:rPr>
              <w:t>changes / services (PhD) to work with them</w:t>
            </w:r>
            <w:r w:rsidRPr="001B23AE">
              <w:rPr>
                <w:highlight w:val="yellow"/>
              </w:rPr>
              <w:t xml:space="preserve">. </w:t>
            </w:r>
          </w:p>
          <w:p w14:paraId="757F8545" w14:textId="77777777" w:rsidR="00F44CDC" w:rsidRPr="001B23AE" w:rsidRDefault="00F44CDC" w:rsidP="00A975CB">
            <w:pPr>
              <w:rPr>
                <w:highlight w:val="yellow"/>
              </w:rPr>
            </w:pPr>
            <w:r w:rsidRPr="001B23AE">
              <w:rPr>
                <w:highlight w:val="yellow"/>
              </w:rPr>
              <w:t>Peru: Discuss possibility to expand cooperation with exis</w:t>
            </w:r>
            <w:r w:rsidRPr="001B23AE">
              <w:rPr>
                <w:highlight w:val="yellow"/>
              </w:rPr>
              <w:t>t</w:t>
            </w:r>
            <w:r w:rsidRPr="001B23AE">
              <w:rPr>
                <w:highlight w:val="yellow"/>
              </w:rPr>
              <w:t xml:space="preserve">ing partner. </w:t>
            </w:r>
          </w:p>
          <w:p w14:paraId="73AF2D29" w14:textId="77777777" w:rsidR="001B23AE" w:rsidRPr="001B23AE" w:rsidRDefault="001B23AE" w:rsidP="00A975CB">
            <w:pPr>
              <w:rPr>
                <w:highlight w:val="yellow"/>
              </w:rPr>
            </w:pPr>
            <w:proofErr w:type="spellStart"/>
            <w:r w:rsidRPr="001B23AE">
              <w:rPr>
                <w:highlight w:val="yellow"/>
              </w:rPr>
              <w:t>Ecole</w:t>
            </w:r>
            <w:proofErr w:type="spellEnd"/>
            <w:r w:rsidRPr="001B23AE">
              <w:rPr>
                <w:highlight w:val="yellow"/>
              </w:rPr>
              <w:t xml:space="preserve"> de Commerce, France – not to enter </w:t>
            </w:r>
          </w:p>
          <w:p w14:paraId="26F62387" w14:textId="77777777" w:rsidR="001B23AE" w:rsidRPr="001B23AE" w:rsidRDefault="001B23AE" w:rsidP="00A975CB">
            <w:pPr>
              <w:rPr>
                <w:highlight w:val="yellow"/>
                <w:lang w:val="en-US"/>
              </w:rPr>
            </w:pPr>
            <w:r w:rsidRPr="001B23AE">
              <w:rPr>
                <w:highlight w:val="yellow"/>
                <w:lang w:val="en-US"/>
              </w:rPr>
              <w:t xml:space="preserve">International University of </w:t>
            </w:r>
            <w:proofErr w:type="spellStart"/>
            <w:r w:rsidRPr="001B23AE">
              <w:rPr>
                <w:highlight w:val="yellow"/>
                <w:lang w:val="en-US"/>
              </w:rPr>
              <w:t>Struga</w:t>
            </w:r>
            <w:proofErr w:type="spellEnd"/>
            <w:r w:rsidRPr="001B23AE">
              <w:rPr>
                <w:highlight w:val="yellow"/>
                <w:lang w:val="en-US"/>
              </w:rPr>
              <w:t xml:space="preserve"> (Macedonia) – not to enter </w:t>
            </w:r>
          </w:p>
          <w:p w14:paraId="547E9964" w14:textId="0E8C77CF" w:rsidR="001B23AE" w:rsidRPr="00F44CDC" w:rsidRDefault="001B23AE" w:rsidP="00A975CB">
            <w:pPr>
              <w:rPr>
                <w:highlight w:val="yellow"/>
              </w:rPr>
            </w:pPr>
            <w:r w:rsidRPr="001B23AE">
              <w:rPr>
                <w:highlight w:val="yellow"/>
                <w:lang w:val="en-US"/>
              </w:rPr>
              <w:t xml:space="preserve">Universidad de </w:t>
            </w:r>
            <w:proofErr w:type="spellStart"/>
            <w:r w:rsidRPr="001B23AE">
              <w:rPr>
                <w:highlight w:val="yellow"/>
                <w:lang w:val="en-US"/>
              </w:rPr>
              <w:t>Belgrano</w:t>
            </w:r>
            <w:proofErr w:type="spellEnd"/>
            <w:r w:rsidRPr="001B23AE">
              <w:rPr>
                <w:highlight w:val="yellow"/>
                <w:lang w:val="en-US"/>
              </w:rPr>
              <w:t xml:space="preserve"> – not to enter as they are only inte</w:t>
            </w:r>
            <w:r w:rsidRPr="001B23AE">
              <w:rPr>
                <w:highlight w:val="yellow"/>
                <w:lang w:val="en-US"/>
              </w:rPr>
              <w:t>r</w:t>
            </w:r>
            <w:r w:rsidRPr="001B23AE">
              <w:rPr>
                <w:highlight w:val="yellow"/>
                <w:lang w:val="en-US"/>
              </w:rPr>
              <w:t>ested in fee-paying students</w:t>
            </w:r>
            <w:r>
              <w:rPr>
                <w:lang w:val="en-US"/>
              </w:rPr>
              <w:t xml:space="preserve"> </w:t>
            </w:r>
          </w:p>
        </w:tc>
      </w:tr>
      <w:tr w:rsidR="00B60E32" w14:paraId="56759072" w14:textId="77777777" w:rsidTr="00B60E32">
        <w:tc>
          <w:tcPr>
            <w:tcW w:w="2154" w:type="dxa"/>
          </w:tcPr>
          <w:p w14:paraId="0D9C67C9" w14:textId="77777777" w:rsidR="00B60E32" w:rsidRDefault="00B60E32" w:rsidP="003A6B9B">
            <w:pPr>
              <w:pStyle w:val="Opstilling-talellerbogst"/>
              <w:rPr>
                <w:b/>
              </w:rPr>
            </w:pPr>
            <w:r>
              <w:rPr>
                <w:b/>
              </w:rPr>
              <w:lastRenderedPageBreak/>
              <w:t>Status</w:t>
            </w:r>
          </w:p>
        </w:tc>
        <w:tc>
          <w:tcPr>
            <w:tcW w:w="5216" w:type="dxa"/>
          </w:tcPr>
          <w:p w14:paraId="51F51708" w14:textId="77777777" w:rsidR="00B60E32" w:rsidRDefault="00B60E32" w:rsidP="000C4784">
            <w:r w:rsidRPr="00B60E32">
              <w:t>Information from the committee members</w:t>
            </w:r>
          </w:p>
          <w:p w14:paraId="44463C39" w14:textId="7132D0A1" w:rsidR="00423DCC" w:rsidRDefault="00423DCC" w:rsidP="000C4784">
            <w:bookmarkStart w:id="8" w:name="_GoBack"/>
            <w:bookmarkEnd w:id="8"/>
          </w:p>
        </w:tc>
        <w:tc>
          <w:tcPr>
            <w:tcW w:w="2836" w:type="dxa"/>
          </w:tcPr>
          <w:p w14:paraId="55812502" w14:textId="7C2A13BF" w:rsidR="00B60E32" w:rsidRPr="00B60E32" w:rsidRDefault="00B60E32" w:rsidP="000C4784"/>
        </w:tc>
      </w:tr>
    </w:tbl>
    <w:p w14:paraId="634636C3" w14:textId="75A58AEF" w:rsidR="00094ABD" w:rsidRDefault="00094ABD" w:rsidP="00655B49"/>
    <w:p w14:paraId="37D8E365" w14:textId="77777777" w:rsidR="00FB1D07" w:rsidRDefault="00FB1D07" w:rsidP="00655B49"/>
    <w:p w14:paraId="16987AE0" w14:textId="77777777" w:rsidR="00FB1D07" w:rsidRDefault="00FB1D07" w:rsidP="00655B49"/>
    <w:p w14:paraId="17AFC1EA" w14:textId="77777777" w:rsidR="00094ABD" w:rsidRDefault="00706E32" w:rsidP="00A970AC">
      <w:pPr>
        <w:pStyle w:val="Sender"/>
      </w:pPr>
      <w:bookmarkStart w:id="9" w:name="LAN_BestRegards"/>
      <w:r>
        <w:t>Yours sincerely</w:t>
      </w:r>
      <w:bookmarkEnd w:id="9"/>
    </w:p>
    <w:p w14:paraId="4CAEF723" w14:textId="77777777" w:rsidR="00094ABD" w:rsidRDefault="00163D7E" w:rsidP="00A970AC">
      <w:pPr>
        <w:pStyle w:val="Sender"/>
      </w:pPr>
      <w:r>
        <w:t xml:space="preserve">Yulia Tinyakova and Johanna Süssmeir </w:t>
      </w:r>
    </w:p>
    <w:p w14:paraId="6F4BDE57" w14:textId="77777777" w:rsidR="00094ABD" w:rsidRDefault="00094ABD" w:rsidP="00A970AC">
      <w:pPr>
        <w:pStyle w:val="Sender"/>
      </w:pPr>
    </w:p>
    <w:p w14:paraId="4C9DADA2" w14:textId="77777777" w:rsidR="002D5562" w:rsidRDefault="002D5562" w:rsidP="001D35C5">
      <w:pPr>
        <w:pStyle w:val="Sender-Name"/>
      </w:pPr>
    </w:p>
    <w:sectPr w:rsidR="002D5562" w:rsidSect="000C53D5">
      <w:headerReference w:type="default" r:id="rId10"/>
      <w:footerReference w:type="default" r:id="rId11"/>
      <w:headerReference w:type="first" r:id="rId12"/>
      <w:footerReference w:type="first" r:id="rId13"/>
      <w:pgSz w:w="11906" w:h="16838" w:code="9"/>
      <w:pgMar w:top="2268" w:right="3402" w:bottom="1871" w:left="1134" w:header="907" w:footer="48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1CABD" w14:textId="77777777" w:rsidR="004B369C" w:rsidRDefault="004B369C" w:rsidP="009E4B94">
      <w:pPr>
        <w:spacing w:line="240" w:lineRule="auto"/>
      </w:pPr>
      <w:r>
        <w:separator/>
      </w:r>
    </w:p>
  </w:endnote>
  <w:endnote w:type="continuationSeparator" w:id="0">
    <w:p w14:paraId="51EE432D" w14:textId="77777777" w:rsidR="004B369C" w:rsidRDefault="004B369C"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2B73E" w14:textId="77777777" w:rsidR="00681D83" w:rsidRPr="00681D83" w:rsidRDefault="00681D83">
    <w:pPr>
      <w:pStyle w:val="Sidefod"/>
    </w:pPr>
    <w:r>
      <w:rPr>
        <w:noProof/>
        <w:lang w:val="da-DK" w:eastAsia="da-DK"/>
      </w:rPr>
      <mc:AlternateContent>
        <mc:Choice Requires="wps">
          <w:drawing>
            <wp:anchor distT="0" distB="0" distL="114300" distR="114300" simplePos="0" relativeHeight="251662336" behindDoc="0" locked="0" layoutInCell="1" allowOverlap="1" wp14:anchorId="3930F916" wp14:editId="26D087BA">
              <wp:simplePos x="0" y="0"/>
              <wp:positionH relativeFrom="rightMargin">
                <wp:align>right</wp:align>
              </wp:positionH>
              <wp:positionV relativeFrom="page">
                <wp:align>bottom</wp:align>
              </wp:positionV>
              <wp:extent cx="1465200" cy="542925"/>
              <wp:effectExtent l="0" t="0" r="0" b="0"/>
              <wp:wrapNone/>
              <wp:docPr id="5" name="Pageno_2"/>
              <wp:cNvGraphicFramePr/>
              <a:graphic xmlns:a="http://schemas.openxmlformats.org/drawingml/2006/main">
                <a:graphicData uri="http://schemas.microsoft.com/office/word/2010/wordprocessingShape">
                  <wps:wsp>
                    <wps:cNvSpPr txBox="1"/>
                    <wps:spPr>
                      <a:xfrm>
                        <a:off x="0" y="0"/>
                        <a:ext cx="14652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DEB972" w14:textId="76FB8626" w:rsidR="00681D83" w:rsidRPr="003679E9" w:rsidRDefault="00706E32" w:rsidP="003679E9">
                          <w:pPr>
                            <w:spacing w:line="170" w:lineRule="atLeast"/>
                            <w:rPr>
                              <w:rStyle w:val="Sidetal"/>
                              <w:sz w:val="14"/>
                              <w:szCs w:val="14"/>
                            </w:rPr>
                          </w:pPr>
                          <w:bookmarkStart w:id="10" w:name="LAN_Page_1"/>
                          <w:r>
                            <w:rPr>
                              <w:rStyle w:val="Sidetal"/>
                              <w:sz w:val="14"/>
                              <w:szCs w:val="14"/>
                            </w:rPr>
                            <w:t>Page</w:t>
                          </w:r>
                          <w:bookmarkEnd w:id="10"/>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FB1D07">
                            <w:rPr>
                              <w:rStyle w:val="Sidetal"/>
                              <w:noProof/>
                              <w:sz w:val="14"/>
                              <w:szCs w:val="14"/>
                            </w:rPr>
                            <w:t>4</w:t>
                          </w:r>
                          <w:r w:rsidR="00681D83"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ageno_2" o:spid="_x0000_s1026" type="#_x0000_t202" style="position:absolute;margin-left:64.15pt;margin-top:0;width:115.35pt;height:42.7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" filled="f" stroked="f" strokeweight=".5pt">
              <v:textbox style="mso-fit-shape-to-text:t" inset="0,0,9.5mm,7.7mm">
                <w:txbxContent>
                  <w:p w14:paraId="79DEB972" w14:textId="76FB8626" w:rsidR="00681D83" w:rsidRPr="003679E9" w:rsidRDefault="00706E32" w:rsidP="003679E9">
                    <w:pPr>
                      <w:spacing w:line="170" w:lineRule="atLeast"/>
                      <w:rPr>
                        <w:rStyle w:val="Sidetal"/>
                        <w:sz w:val="14"/>
                        <w:szCs w:val="14"/>
                      </w:rPr>
                    </w:pPr>
                    <w:bookmarkStart w:id="11" w:name="LAN_Page_1"/>
                    <w:r>
                      <w:rPr>
                        <w:rStyle w:val="Sidetal"/>
                        <w:sz w:val="14"/>
                        <w:szCs w:val="14"/>
                      </w:rPr>
                      <w:t>Page</w:t>
                    </w:r>
                    <w:bookmarkEnd w:id="11"/>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FB1D07">
                      <w:rPr>
                        <w:rStyle w:val="Sidetal"/>
                        <w:noProof/>
                        <w:sz w:val="14"/>
                        <w:szCs w:val="14"/>
                      </w:rPr>
                      <w:t>4</w:t>
                    </w:r>
                    <w:r w:rsidR="00681D83" w:rsidRPr="003679E9">
                      <w:rPr>
                        <w:rStyle w:val="Sidetal"/>
                        <w:sz w:val="14"/>
                        <w:szCs w:val="14"/>
                      </w:rPr>
                      <w:fldChar w:fldCharType="end"/>
                    </w:r>
                  </w:p>
                </w:txbxContent>
              </v:textbox>
              <w10:wrap anchorx="margin"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93404" w14:textId="77777777" w:rsidR="009E4B94" w:rsidRPr="00094ABD" w:rsidRDefault="0056791F">
    <w:pPr>
      <w:pStyle w:val="Sidefod"/>
    </w:pPr>
    <w:r>
      <w:rPr>
        <w:noProof/>
        <w:lang w:val="da-DK" w:eastAsia="da-DK"/>
      </w:rPr>
      <mc:AlternateContent>
        <mc:Choice Requires="wps">
          <w:drawing>
            <wp:anchor distT="0" distB="0" distL="114300" distR="114300" simplePos="0" relativeHeight="251664384" behindDoc="0" locked="0" layoutInCell="1" allowOverlap="1" wp14:anchorId="2BB75C7D" wp14:editId="3463F5F0">
              <wp:simplePos x="0" y="0"/>
              <wp:positionH relativeFrom="page">
                <wp:posOffset>6092190</wp:posOffset>
              </wp:positionH>
              <wp:positionV relativeFrom="page">
                <wp:posOffset>9091295</wp:posOffset>
              </wp:positionV>
              <wp:extent cx="1134000" cy="1314000"/>
              <wp:effectExtent l="0" t="0" r="9525" b="635"/>
              <wp:wrapNone/>
              <wp:docPr id="4" name="Address"/>
              <wp:cNvGraphicFramePr/>
              <a:graphic xmlns:a="http://schemas.openxmlformats.org/drawingml/2006/main">
                <a:graphicData uri="http://schemas.microsoft.com/office/word/2010/wordprocessingShape">
                  <wps:wsp>
                    <wps:cNvSpPr txBox="1"/>
                    <wps:spPr>
                      <a:xfrm>
                        <a:off x="0" y="0"/>
                        <a:ext cx="1134000" cy="131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56791F" w:rsidRPr="00244D70" w14:paraId="5C45A93D" w14:textId="77777777" w:rsidTr="0056791F">
                            <w:trPr>
                              <w:trHeight w:val="2069"/>
                            </w:trPr>
                            <w:tc>
                              <w:tcPr>
                                <w:tcW w:w="1786" w:type="dxa"/>
                                <w:vAlign w:val="bottom"/>
                              </w:tcPr>
                              <w:p w14:paraId="1F235945" w14:textId="77777777" w:rsidR="0056791F" w:rsidRPr="00244D70" w:rsidRDefault="0056791F" w:rsidP="0056791F">
                                <w:pPr>
                                  <w:pStyle w:val="Template-Virksomhedsnavn"/>
                                </w:pPr>
                                <w:bookmarkStart w:id="26" w:name="ADR_Name"/>
                                <w:r>
                                  <w:t>University of Southern Denmark</w:t>
                                </w:r>
                                <w:bookmarkEnd w:id="26"/>
                              </w:p>
                              <w:p w14:paraId="2A246863" w14:textId="77777777" w:rsidR="0056791F" w:rsidRPr="00244D70" w:rsidRDefault="0056791F" w:rsidP="0056791F">
                                <w:pPr>
                                  <w:pStyle w:val="Template-Adresse"/>
                                </w:pPr>
                                <w:bookmarkStart w:id="27" w:name="ADR_Adress"/>
                                <w:r>
                                  <w:t>Campusvej 55</w:t>
                                </w:r>
                                <w:r>
                                  <w:br/>
                                  <w:t>DK-5230 Odense M</w:t>
                                </w:r>
                                <w:r>
                                  <w:br/>
                                  <w:t>Denmark</w:t>
                                </w:r>
                                <w:bookmarkEnd w:id="27"/>
                              </w:p>
                              <w:p w14:paraId="51C559E8" w14:textId="77777777" w:rsidR="0056791F" w:rsidRPr="00244D70" w:rsidRDefault="00897471" w:rsidP="0056791F">
                                <w:pPr>
                                  <w:pStyle w:val="Template-Adresse"/>
                                </w:pPr>
                                <w:bookmarkStart w:id="28" w:name="LAN_T_01"/>
                                <w:bookmarkStart w:id="29" w:name="ADR_Phone_HIF"/>
                                <w:r>
                                  <w:t>T</w:t>
                                </w:r>
                                <w:bookmarkEnd w:id="28"/>
                                <w:r w:rsidR="0056791F" w:rsidRPr="00244D70">
                                  <w:tab/>
                                </w:r>
                                <w:bookmarkStart w:id="30" w:name="ADR_Phone"/>
                                <w:r>
                                  <w:t>+45 6550 1000 </w:t>
                                </w:r>
                                <w:bookmarkStart w:id="31" w:name="ADR_Web_HIF"/>
                                <w:bookmarkEnd w:id="30"/>
                              </w:p>
                              <w:p w14:paraId="1B16FF1D" w14:textId="77777777" w:rsidR="0056791F" w:rsidRPr="00244D70" w:rsidRDefault="0056791F" w:rsidP="0056791F">
                                <w:pPr>
                                  <w:pStyle w:val="Template-Adresse"/>
                                </w:pPr>
                                <w:bookmarkStart w:id="32" w:name="ADR_Web"/>
                                <w:r>
                                  <w:t>www.sdu.dk</w:t>
                                </w:r>
                                <w:bookmarkEnd w:id="29"/>
                                <w:bookmarkEnd w:id="31"/>
                                <w:bookmarkEnd w:id="32"/>
                              </w:p>
                            </w:tc>
                          </w:tr>
                        </w:tbl>
                        <w:p w14:paraId="777A81B7" w14:textId="77777777" w:rsidR="0056791F" w:rsidRPr="00244D70" w:rsidRDefault="0056791F" w:rsidP="0056791F">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ddress" o:spid="_x0000_s1029" type="#_x0000_t202" style="position:absolute;margin-left:479.7pt;margin-top:715.85pt;width:89.3pt;height:103.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" filled="f" stroked="f" strokeweight=".5pt">
              <v:textbox inset="0,0,0,0">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56791F" w:rsidRPr="00244D70" w14:paraId="5C45A93D" w14:textId="77777777" w:rsidTr="0056791F">
                      <w:trPr>
                        <w:trHeight w:val="2069"/>
                      </w:trPr>
                      <w:tc>
                        <w:tcPr>
                          <w:tcW w:w="1786" w:type="dxa"/>
                          <w:vAlign w:val="bottom"/>
                        </w:tcPr>
                        <w:p w14:paraId="1F235945" w14:textId="77777777" w:rsidR="0056791F" w:rsidRPr="00244D70" w:rsidRDefault="0056791F" w:rsidP="0056791F">
                          <w:pPr>
                            <w:pStyle w:val="Template-Virksomhedsnavn"/>
                          </w:pPr>
                          <w:bookmarkStart w:id="33" w:name="ADR_Name"/>
                          <w:r>
                            <w:t>University of Southern Denmark</w:t>
                          </w:r>
                          <w:bookmarkEnd w:id="33"/>
                        </w:p>
                        <w:p w14:paraId="2A246863" w14:textId="77777777" w:rsidR="0056791F" w:rsidRPr="00244D70" w:rsidRDefault="0056791F" w:rsidP="0056791F">
                          <w:pPr>
                            <w:pStyle w:val="Template-Adresse"/>
                          </w:pPr>
                          <w:bookmarkStart w:id="34" w:name="ADR_Adress"/>
                          <w:r>
                            <w:t>Campusvej 55</w:t>
                          </w:r>
                          <w:r>
                            <w:br/>
                            <w:t>DK-5230 Odense M</w:t>
                          </w:r>
                          <w:r>
                            <w:br/>
                            <w:t>Denmark</w:t>
                          </w:r>
                          <w:bookmarkEnd w:id="34"/>
                        </w:p>
                        <w:p w14:paraId="51C559E8" w14:textId="77777777" w:rsidR="0056791F" w:rsidRPr="00244D70" w:rsidRDefault="00897471" w:rsidP="0056791F">
                          <w:pPr>
                            <w:pStyle w:val="Template-Adresse"/>
                          </w:pPr>
                          <w:bookmarkStart w:id="35" w:name="LAN_T_01"/>
                          <w:bookmarkStart w:id="36" w:name="ADR_Phone_HIF"/>
                          <w:r>
                            <w:t>T</w:t>
                          </w:r>
                          <w:bookmarkEnd w:id="35"/>
                          <w:r w:rsidR="0056791F" w:rsidRPr="00244D70">
                            <w:tab/>
                          </w:r>
                          <w:bookmarkStart w:id="37" w:name="ADR_Phone"/>
                          <w:r>
                            <w:t>+45 6550 1000 </w:t>
                          </w:r>
                          <w:bookmarkStart w:id="38" w:name="ADR_Web_HIF"/>
                          <w:bookmarkEnd w:id="37"/>
                        </w:p>
                        <w:p w14:paraId="1B16FF1D" w14:textId="77777777" w:rsidR="0056791F" w:rsidRPr="00244D70" w:rsidRDefault="0056791F" w:rsidP="0056791F">
                          <w:pPr>
                            <w:pStyle w:val="Template-Adresse"/>
                          </w:pPr>
                          <w:bookmarkStart w:id="39" w:name="ADR_Web"/>
                          <w:r>
                            <w:t>www.sdu.dk</w:t>
                          </w:r>
                          <w:bookmarkEnd w:id="36"/>
                          <w:bookmarkEnd w:id="38"/>
                          <w:bookmarkEnd w:id="39"/>
                        </w:p>
                      </w:tc>
                    </w:tr>
                  </w:tbl>
                  <w:p w14:paraId="777A81B7" w14:textId="77777777" w:rsidR="0056791F" w:rsidRPr="00244D70" w:rsidRDefault="0056791F" w:rsidP="0056791F">
                    <w:pPr>
                      <w:pStyle w:val="Template-Adresse"/>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ED7E8" w14:textId="77777777" w:rsidR="004B369C" w:rsidRDefault="004B369C" w:rsidP="009E4B94">
      <w:pPr>
        <w:spacing w:line="240" w:lineRule="auto"/>
      </w:pPr>
      <w:r>
        <w:separator/>
      </w:r>
    </w:p>
  </w:footnote>
  <w:footnote w:type="continuationSeparator" w:id="0">
    <w:p w14:paraId="641AC5DA" w14:textId="77777777" w:rsidR="004B369C" w:rsidRDefault="004B369C" w:rsidP="009E4B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84CD3" w14:textId="77777777" w:rsidR="00717598" w:rsidRDefault="00C000AD">
    <w:r>
      <w:rPr>
        <w:noProof/>
        <w:lang w:val="da-DK" w:eastAsia="da-DK"/>
      </w:rPr>
      <w:drawing>
        <wp:anchor distT="0" distB="0" distL="0" distR="0" simplePos="0" relativeHeight="251658240" behindDoc="0" locked="0" layoutInCell="1" allowOverlap="1" wp14:anchorId="77DFBA66" wp14:editId="5CFEE200">
          <wp:simplePos x="0" y="0"/>
          <wp:positionH relativeFrom="page">
            <wp:posOffset>6102000</wp:posOffset>
          </wp:positionH>
          <wp:positionV relativeFrom="page">
            <wp:posOffset>536400</wp:posOffset>
          </wp:positionV>
          <wp:extent cx="1116000" cy="301109"/>
          <wp:effectExtent l="0" t="0" r="0" b="0"/>
          <wp:wrapNone/>
          <wp:docPr id="332328101" name="LogoHIDE"/>
          <wp:cNvGraphicFramePr/>
          <a:graphic xmlns:a="http://schemas.openxmlformats.org/drawingml/2006/main">
            <a:graphicData uri="http://schemas.openxmlformats.org/drawingml/2006/picture">
              <pic:pic xmlns:pic="http://schemas.openxmlformats.org/drawingml/2006/picture">
                <pic:nvPicPr>
                  <pic:cNvPr id="332328101"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EF46D" w14:textId="77777777" w:rsidR="000B3508" w:rsidRDefault="000B3508" w:rsidP="00DD1936">
    <w:pPr>
      <w:pStyle w:val="Sidehoved"/>
    </w:pPr>
  </w:p>
  <w:p w14:paraId="58C3A056" w14:textId="77777777" w:rsidR="008F4D20" w:rsidRDefault="000B3508" w:rsidP="00DD1936">
    <w:pPr>
      <w:pStyle w:val="Sidehoved"/>
    </w:pPr>
    <w:r>
      <w:fldChar w:fldCharType="begin"/>
    </w:r>
    <w:r>
      <w:instrText xml:space="preserve"> ADVANCE  \d 195 </w:instrText>
    </w:r>
    <w:r>
      <w:fldChar w:fldCharType="end"/>
    </w:r>
    <w:r w:rsidR="00E76070">
      <w:rPr>
        <w:noProof/>
        <w:lang w:val="da-DK" w:eastAsia="da-DK"/>
      </w:rPr>
      <mc:AlternateContent>
        <mc:Choice Requires="wps">
          <w:drawing>
            <wp:anchor distT="0" distB="0" distL="114300" distR="114300" simplePos="0" relativeHeight="251666432" behindDoc="0" locked="0" layoutInCell="1" allowOverlap="1" wp14:anchorId="28F3B008" wp14:editId="27B4E4FF">
              <wp:simplePos x="0" y="0"/>
              <wp:positionH relativeFrom="page">
                <wp:posOffset>6092190</wp:posOffset>
              </wp:positionH>
              <wp:positionV relativeFrom="page">
                <wp:posOffset>1447800</wp:posOffset>
              </wp:positionV>
              <wp:extent cx="1134000" cy="900000"/>
              <wp:effectExtent l="0" t="0" r="9525" b="14605"/>
              <wp:wrapNone/>
              <wp:docPr id="8" name="Institute"/>
              <wp:cNvGraphicFramePr/>
              <a:graphic xmlns:a="http://schemas.openxmlformats.org/drawingml/2006/main">
                <a:graphicData uri="http://schemas.microsoft.com/office/word/2010/wordprocessingShape">
                  <wps:wsp>
                    <wps:cNvSpPr txBox="1"/>
                    <wps:spPr>
                      <a:xfrm>
                        <a:off x="0" y="0"/>
                        <a:ext cx="1134000" cy="9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E76070" w:rsidRPr="00244D70" w14:paraId="01A0CB0D" w14:textId="77777777" w:rsidTr="00E76070">
                            <w:trPr>
                              <w:trHeight w:val="1417"/>
                            </w:trPr>
                            <w:tc>
                              <w:tcPr>
                                <w:tcW w:w="1786" w:type="dxa"/>
                              </w:tcPr>
                              <w:p w14:paraId="12D7F363" w14:textId="77777777" w:rsidR="00D0743D" w:rsidRPr="005743F4" w:rsidRDefault="005743F4" w:rsidP="005743F4">
                                <w:pPr>
                                  <w:pStyle w:val="Template-Department"/>
                                  <w:rPr>
                                    <w:b w:val="0"/>
                                  </w:rPr>
                                </w:pPr>
                                <w:bookmarkStart w:id="12" w:name="OFF_Institute"/>
                                <w:r>
                                  <w:t>Faculty of Business and Social Sciences</w:t>
                                </w:r>
                                <w:bookmarkEnd w:id="12"/>
                              </w:p>
                            </w:tc>
                          </w:tr>
                        </w:tbl>
                        <w:p w14:paraId="109A5A0A" w14:textId="77777777" w:rsidR="00E76070" w:rsidRPr="00244D70" w:rsidRDefault="00E76070" w:rsidP="00E76070">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Institute" o:spid="_x0000_s1027" type="#_x0000_t202" style="position:absolute;margin-left:479.7pt;margin-top:114pt;width:89.3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E76070" w:rsidRPr="00244D70" w14:paraId="01A0CB0D" w14:textId="77777777" w:rsidTr="00E76070">
                      <w:trPr>
                        <w:trHeight w:val="1417"/>
                      </w:trPr>
                      <w:tc>
                        <w:tcPr>
                          <w:tcW w:w="1786" w:type="dxa"/>
                        </w:tcPr>
                        <w:p w14:paraId="12D7F363" w14:textId="77777777" w:rsidR="00D0743D" w:rsidRPr="005743F4" w:rsidRDefault="005743F4" w:rsidP="005743F4">
                          <w:pPr>
                            <w:pStyle w:val="Template-Department"/>
                            <w:rPr>
                              <w:b w:val="0"/>
                            </w:rPr>
                          </w:pPr>
                          <w:bookmarkStart w:id="13" w:name="OFF_Institute"/>
                          <w:r>
                            <w:t>Faculty of Business and Social Sciences</w:t>
                          </w:r>
                          <w:bookmarkEnd w:id="13"/>
                        </w:p>
                      </w:tc>
                    </w:tr>
                  </w:tbl>
                  <w:p w14:paraId="109A5A0A" w14:textId="77777777" w:rsidR="00E76070" w:rsidRPr="00244D70" w:rsidRDefault="00E76070" w:rsidP="00E76070">
                    <w:pPr>
                      <w:pStyle w:val="Template-Adresse"/>
                    </w:pPr>
                  </w:p>
                </w:txbxContent>
              </v:textbox>
              <w10:wrap anchorx="page" anchory="page"/>
            </v:shape>
          </w:pict>
        </mc:Fallback>
      </mc:AlternateContent>
    </w:r>
    <w:r w:rsidR="00722F2B">
      <w:rPr>
        <w:noProof/>
        <w:lang w:val="da-DK" w:eastAsia="da-DK"/>
      </w:rPr>
      <mc:AlternateContent>
        <mc:Choice Requires="wps">
          <w:drawing>
            <wp:anchor distT="0" distB="0" distL="114300" distR="114300" simplePos="0" relativeHeight="251660288" behindDoc="0" locked="0" layoutInCell="1" allowOverlap="1" wp14:anchorId="61C1C60E" wp14:editId="61D7E27F">
              <wp:simplePos x="0" y="0"/>
              <wp:positionH relativeFrom="page">
                <wp:posOffset>6092190</wp:posOffset>
              </wp:positionH>
              <wp:positionV relativeFrom="page">
                <wp:posOffset>3836670</wp:posOffset>
              </wp:positionV>
              <wp:extent cx="1134000" cy="1281600"/>
              <wp:effectExtent l="0" t="0" r="9525" b="13970"/>
              <wp:wrapNone/>
              <wp:docPr id="3" name="DocInfo"/>
              <wp:cNvGraphicFramePr/>
              <a:graphic xmlns:a="http://schemas.openxmlformats.org/drawingml/2006/main">
                <a:graphicData uri="http://schemas.microsoft.com/office/word/2010/wordprocessingShape">
                  <wps:wsp>
                    <wps:cNvSpPr txBox="1"/>
                    <wps:spPr>
                      <a:xfrm>
                        <a:off x="0" y="0"/>
                        <a:ext cx="1134000" cy="128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244D70" w:rsidRPr="00244D70" w14:paraId="2B989B89" w14:textId="77777777" w:rsidTr="0004455C">
                            <w:trPr>
                              <w:trHeight w:val="964"/>
                            </w:trPr>
                            <w:tc>
                              <w:tcPr>
                                <w:tcW w:w="1786" w:type="dxa"/>
                              </w:tcPr>
                              <w:p w14:paraId="2CD612B6" w14:textId="77777777" w:rsidR="00244D70" w:rsidRPr="00244D70" w:rsidRDefault="00722F2B" w:rsidP="00722F2B">
                                <w:pPr>
                                  <w:pStyle w:val="Template-Dato"/>
                                </w:pPr>
                                <w:bookmarkStart w:id="14" w:name="Date_DateCustomA"/>
                                <w:r>
                                  <w:t>10 October 2016</w:t>
                                </w:r>
                                <w:bookmarkEnd w:id="14"/>
                              </w:p>
                            </w:tc>
                          </w:tr>
                          <w:tr w:rsidR="00244D70" w:rsidRPr="00244D70" w14:paraId="71043F48" w14:textId="77777777" w:rsidTr="0004455C">
                            <w:trPr>
                              <w:trHeight w:val="558"/>
                            </w:trPr>
                            <w:tc>
                              <w:tcPr>
                                <w:tcW w:w="1786" w:type="dxa"/>
                              </w:tcPr>
                              <w:p w14:paraId="18939693" w14:textId="77777777" w:rsidR="0004455C" w:rsidRPr="00244D70" w:rsidRDefault="00722F2B" w:rsidP="00163D7E">
                                <w:pPr>
                                  <w:pStyle w:val="Template"/>
                                </w:pPr>
                                <w:bookmarkStart w:id="15" w:name="LAN_Jurno"/>
                                <w:r>
                                  <w:t>Case no.</w:t>
                                </w:r>
                                <w:bookmarkEnd w:id="15"/>
                                <w:r>
                                  <w:t xml:space="preserve"> </w:t>
                                </w:r>
                                <w:bookmarkStart w:id="16" w:name="FLD_Reference"/>
                                <w:r>
                                  <w:t>20161010 UIU Meeting Minutes</w:t>
                                </w:r>
                                <w:bookmarkStart w:id="17" w:name="USR_Initials"/>
                                <w:bookmarkStart w:id="18" w:name="USR_DirectPhone"/>
                                <w:bookmarkStart w:id="19" w:name="USR_Mobile"/>
                                <w:bookmarkEnd w:id="16"/>
                                <w:bookmarkEnd w:id="17"/>
                                <w:bookmarkEnd w:id="18"/>
                                <w:bookmarkEnd w:id="19"/>
                              </w:p>
                            </w:tc>
                          </w:tr>
                        </w:tbl>
                        <w:p w14:paraId="4AFCA65A" w14:textId="77777777" w:rsidR="00182651" w:rsidRPr="00244D70" w:rsidRDefault="00182651"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cInfo" o:spid="_x0000_s1028" type="#_x0000_t202" style="position:absolute;margin-left:479.7pt;margin-top:302.1pt;width:89.3pt;height:100.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244D70" w:rsidRPr="00244D70" w14:paraId="2B989B89" w14:textId="77777777" w:rsidTr="0004455C">
                      <w:trPr>
                        <w:trHeight w:val="964"/>
                      </w:trPr>
                      <w:tc>
                        <w:tcPr>
                          <w:tcW w:w="1786" w:type="dxa"/>
                        </w:tcPr>
                        <w:p w14:paraId="2CD612B6" w14:textId="77777777" w:rsidR="00244D70" w:rsidRPr="00244D70" w:rsidRDefault="00722F2B" w:rsidP="00722F2B">
                          <w:pPr>
                            <w:pStyle w:val="Template-Dato"/>
                          </w:pPr>
                          <w:bookmarkStart w:id="20" w:name="Date_DateCustomA"/>
                          <w:r>
                            <w:t>10 October 2016</w:t>
                          </w:r>
                          <w:bookmarkEnd w:id="20"/>
                        </w:p>
                      </w:tc>
                    </w:tr>
                    <w:tr w:rsidR="00244D70" w:rsidRPr="00244D70" w14:paraId="71043F48" w14:textId="77777777" w:rsidTr="0004455C">
                      <w:trPr>
                        <w:trHeight w:val="558"/>
                      </w:trPr>
                      <w:tc>
                        <w:tcPr>
                          <w:tcW w:w="1786" w:type="dxa"/>
                        </w:tcPr>
                        <w:p w14:paraId="18939693" w14:textId="77777777" w:rsidR="0004455C" w:rsidRPr="00244D70" w:rsidRDefault="00722F2B" w:rsidP="00163D7E">
                          <w:pPr>
                            <w:pStyle w:val="Template"/>
                          </w:pPr>
                          <w:bookmarkStart w:id="21" w:name="LAN_Jurno"/>
                          <w:r>
                            <w:t>Case no.</w:t>
                          </w:r>
                          <w:bookmarkEnd w:id="21"/>
                          <w:r>
                            <w:t xml:space="preserve"> </w:t>
                          </w:r>
                          <w:bookmarkStart w:id="22" w:name="FLD_Reference"/>
                          <w:r>
                            <w:t>20161010 UIU Meeting Minutes</w:t>
                          </w:r>
                          <w:bookmarkStart w:id="23" w:name="USR_Initials"/>
                          <w:bookmarkStart w:id="24" w:name="USR_DirectPhone"/>
                          <w:bookmarkStart w:id="25" w:name="USR_Mobile"/>
                          <w:bookmarkEnd w:id="22"/>
                          <w:bookmarkEnd w:id="23"/>
                          <w:bookmarkEnd w:id="24"/>
                          <w:bookmarkEnd w:id="25"/>
                        </w:p>
                      </w:tc>
                    </w:tr>
                  </w:tbl>
                  <w:p w14:paraId="4AFCA65A" w14:textId="77777777" w:rsidR="00182651" w:rsidRPr="00244D70" w:rsidRDefault="00182651" w:rsidP="00182651">
                    <w:pPr>
                      <w:pStyle w:val="Template-Adresse"/>
                    </w:pPr>
                  </w:p>
                </w:txbxContent>
              </v:textbox>
              <w10:wrap anchorx="page" anchory="page"/>
            </v:shape>
          </w:pict>
        </mc:Fallback>
      </mc:AlternateContent>
    </w:r>
    <w:r>
      <w:rPr>
        <w:noProof/>
        <w:lang w:val="da-DK" w:eastAsia="da-DK"/>
      </w:rPr>
      <w:drawing>
        <wp:anchor distT="0" distB="0" distL="0" distR="0" simplePos="0" relativeHeight="251667456" behindDoc="0" locked="0" layoutInCell="1" allowOverlap="1" wp14:anchorId="3219130E" wp14:editId="06FCCFAA">
          <wp:simplePos x="0" y="0"/>
          <wp:positionH relativeFrom="page">
            <wp:posOffset>6102000</wp:posOffset>
          </wp:positionH>
          <wp:positionV relativeFrom="page">
            <wp:posOffset>536400</wp:posOffset>
          </wp:positionV>
          <wp:extent cx="1116000" cy="301109"/>
          <wp:effectExtent l="0" t="0" r="0" b="0"/>
          <wp:wrapNone/>
          <wp:docPr id="1490612112" name="LogoHIDE1"/>
          <wp:cNvGraphicFramePr/>
          <a:graphic xmlns:a="http://schemas.openxmlformats.org/drawingml/2006/main">
            <a:graphicData uri="http://schemas.openxmlformats.org/drawingml/2006/picture">
              <pic:pic xmlns:pic="http://schemas.openxmlformats.org/drawingml/2006/picture">
                <pic:nvPicPr>
                  <pic:cNvPr id="1490612112" name="LogoHIDE1"/>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623E50"/>
    <w:lvl w:ilvl="0">
      <w:start w:val="1"/>
      <w:numFmt w:val="decimal"/>
      <w:lvlText w:val="%1."/>
      <w:lvlJc w:val="left"/>
      <w:pPr>
        <w:tabs>
          <w:tab w:val="num" w:pos="1492"/>
        </w:tabs>
        <w:ind w:left="1492" w:hanging="360"/>
      </w:pPr>
    </w:lvl>
  </w:abstractNum>
  <w:abstractNum w:abstractNumId="1">
    <w:nsid w:val="FFFFFF7D"/>
    <w:multiLevelType w:val="singleLevel"/>
    <w:tmpl w:val="D8F83A50"/>
    <w:lvl w:ilvl="0">
      <w:start w:val="1"/>
      <w:numFmt w:val="decimal"/>
      <w:lvlText w:val="%1."/>
      <w:lvlJc w:val="left"/>
      <w:pPr>
        <w:tabs>
          <w:tab w:val="num" w:pos="1209"/>
        </w:tabs>
        <w:ind w:left="1209" w:hanging="360"/>
      </w:pPr>
    </w:lvl>
  </w:abstractNum>
  <w:abstractNum w:abstractNumId="2">
    <w:nsid w:val="FFFFFF7E"/>
    <w:multiLevelType w:val="singleLevel"/>
    <w:tmpl w:val="DB6C66B0"/>
    <w:lvl w:ilvl="0">
      <w:start w:val="1"/>
      <w:numFmt w:val="decimal"/>
      <w:lvlText w:val="%1."/>
      <w:lvlJc w:val="left"/>
      <w:pPr>
        <w:tabs>
          <w:tab w:val="num" w:pos="926"/>
        </w:tabs>
        <w:ind w:left="926" w:hanging="360"/>
      </w:pPr>
    </w:lvl>
  </w:abstractNum>
  <w:abstractNum w:abstractNumId="3">
    <w:nsid w:val="FFFFFF7F"/>
    <w:multiLevelType w:val="singleLevel"/>
    <w:tmpl w:val="1CD457C6"/>
    <w:lvl w:ilvl="0">
      <w:start w:val="1"/>
      <w:numFmt w:val="decimal"/>
      <w:lvlText w:val="%1."/>
      <w:lvlJc w:val="left"/>
      <w:pPr>
        <w:tabs>
          <w:tab w:val="num" w:pos="643"/>
        </w:tabs>
        <w:ind w:left="643" w:hanging="360"/>
      </w:pPr>
    </w:lvl>
  </w:abstractNum>
  <w:abstractNum w:abstractNumId="4">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6C61DBA"/>
    <w:lvl w:ilvl="0">
      <w:start w:val="1"/>
      <w:numFmt w:val="decimal"/>
      <w:lvlText w:val="%1."/>
      <w:lvlJc w:val="left"/>
      <w:pPr>
        <w:tabs>
          <w:tab w:val="num" w:pos="360"/>
        </w:tabs>
        <w:ind w:left="360" w:hanging="360"/>
      </w:pPr>
    </w:lvl>
  </w:abstractNum>
  <w:abstractNum w:abstractNumId="9">
    <w:nsid w:val="078C37D9"/>
    <w:multiLevelType w:val="hybridMultilevel"/>
    <w:tmpl w:val="8D043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33ED6"/>
    <w:multiLevelType w:val="multilevel"/>
    <w:tmpl w:val="C35651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57DF6102"/>
    <w:multiLevelType w:val="hybridMultilevel"/>
    <w:tmpl w:val="35F8DE9C"/>
    <w:lvl w:ilvl="0" w:tplc="5E44C6CC">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EB3F6C"/>
    <w:multiLevelType w:val="hybridMultilevel"/>
    <w:tmpl w:val="F3BC2A82"/>
    <w:lvl w:ilvl="0" w:tplc="3A9E4ED0">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4">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4"/>
  </w:num>
  <w:num w:numId="2">
    <w:abstractNumId w:val="7"/>
  </w:num>
  <w:num w:numId="3">
    <w:abstractNumId w:val="6"/>
  </w:num>
  <w:num w:numId="4">
    <w:abstractNumId w:val="5"/>
  </w:num>
  <w:num w:numId="5">
    <w:abstractNumId w:val="4"/>
  </w:num>
  <w:num w:numId="6">
    <w:abstractNumId w:val="13"/>
  </w:num>
  <w:num w:numId="7">
    <w:abstractNumId w:val="3"/>
  </w:num>
  <w:num w:numId="8">
    <w:abstractNumId w:val="2"/>
  </w:num>
  <w:num w:numId="9">
    <w:abstractNumId w:val="1"/>
  </w:num>
  <w:num w:numId="10">
    <w:abstractNumId w:val="0"/>
  </w:num>
  <w:num w:numId="11">
    <w:abstractNumId w:val="8"/>
  </w:num>
  <w:num w:numId="12">
    <w:abstractNumId w:val="13"/>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9"/>
  </w:num>
  <w:num w:numId="14">
    <w:abstractNumId w:val="10"/>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E50"/>
    <w:rsid w:val="00004865"/>
    <w:rsid w:val="0004455C"/>
    <w:rsid w:val="00053CB6"/>
    <w:rsid w:val="00061EDF"/>
    <w:rsid w:val="000877AC"/>
    <w:rsid w:val="000902C0"/>
    <w:rsid w:val="000903B4"/>
    <w:rsid w:val="00094ABD"/>
    <w:rsid w:val="000B3508"/>
    <w:rsid w:val="000C4784"/>
    <w:rsid w:val="000C53D5"/>
    <w:rsid w:val="0012230C"/>
    <w:rsid w:val="001257E3"/>
    <w:rsid w:val="0013244F"/>
    <w:rsid w:val="00163D7E"/>
    <w:rsid w:val="00182651"/>
    <w:rsid w:val="0018409D"/>
    <w:rsid w:val="001B23AE"/>
    <w:rsid w:val="001D35C5"/>
    <w:rsid w:val="00206164"/>
    <w:rsid w:val="002425E9"/>
    <w:rsid w:val="00244D70"/>
    <w:rsid w:val="002668C1"/>
    <w:rsid w:val="00277388"/>
    <w:rsid w:val="002C3554"/>
    <w:rsid w:val="002D5562"/>
    <w:rsid w:val="002E3E10"/>
    <w:rsid w:val="002E618D"/>
    <w:rsid w:val="002E74A4"/>
    <w:rsid w:val="00345936"/>
    <w:rsid w:val="003679E9"/>
    <w:rsid w:val="003734C8"/>
    <w:rsid w:val="003A4D1C"/>
    <w:rsid w:val="003A6B9B"/>
    <w:rsid w:val="003B35B0"/>
    <w:rsid w:val="003C4F9F"/>
    <w:rsid w:val="003C60F1"/>
    <w:rsid w:val="003C7634"/>
    <w:rsid w:val="003D34A6"/>
    <w:rsid w:val="003D775B"/>
    <w:rsid w:val="003E7E74"/>
    <w:rsid w:val="0040216A"/>
    <w:rsid w:val="00415505"/>
    <w:rsid w:val="00423DCC"/>
    <w:rsid w:val="00424709"/>
    <w:rsid w:val="00424AD9"/>
    <w:rsid w:val="004627A9"/>
    <w:rsid w:val="0046701B"/>
    <w:rsid w:val="004B369C"/>
    <w:rsid w:val="004C01B2"/>
    <w:rsid w:val="005178A7"/>
    <w:rsid w:val="00525133"/>
    <w:rsid w:val="0056791F"/>
    <w:rsid w:val="005705BD"/>
    <w:rsid w:val="005714B7"/>
    <w:rsid w:val="005743F4"/>
    <w:rsid w:val="00582AE7"/>
    <w:rsid w:val="005A28D4"/>
    <w:rsid w:val="005A2EA3"/>
    <w:rsid w:val="005C14F4"/>
    <w:rsid w:val="005C5F97"/>
    <w:rsid w:val="005F1580"/>
    <w:rsid w:val="005F3ED8"/>
    <w:rsid w:val="005F6B57"/>
    <w:rsid w:val="0063649A"/>
    <w:rsid w:val="00655B49"/>
    <w:rsid w:val="0067056E"/>
    <w:rsid w:val="00681D83"/>
    <w:rsid w:val="006900C2"/>
    <w:rsid w:val="006B30A9"/>
    <w:rsid w:val="0070267E"/>
    <w:rsid w:val="00706E32"/>
    <w:rsid w:val="0071378C"/>
    <w:rsid w:val="00717598"/>
    <w:rsid w:val="00722F2B"/>
    <w:rsid w:val="0072526B"/>
    <w:rsid w:val="007443D0"/>
    <w:rsid w:val="007546AF"/>
    <w:rsid w:val="007623D8"/>
    <w:rsid w:val="00765934"/>
    <w:rsid w:val="0077140E"/>
    <w:rsid w:val="007C14B5"/>
    <w:rsid w:val="007E373C"/>
    <w:rsid w:val="008045AE"/>
    <w:rsid w:val="00813E50"/>
    <w:rsid w:val="00843F21"/>
    <w:rsid w:val="00892D08"/>
    <w:rsid w:val="00893791"/>
    <w:rsid w:val="00897471"/>
    <w:rsid w:val="008E5A6D"/>
    <w:rsid w:val="008F32DF"/>
    <w:rsid w:val="008F4D20"/>
    <w:rsid w:val="00931064"/>
    <w:rsid w:val="00940286"/>
    <w:rsid w:val="0094757D"/>
    <w:rsid w:val="00951B25"/>
    <w:rsid w:val="009737E4"/>
    <w:rsid w:val="009739CD"/>
    <w:rsid w:val="00983B74"/>
    <w:rsid w:val="00990263"/>
    <w:rsid w:val="009A4CCC"/>
    <w:rsid w:val="009B2AB7"/>
    <w:rsid w:val="009B79DC"/>
    <w:rsid w:val="009D1E80"/>
    <w:rsid w:val="009D7C31"/>
    <w:rsid w:val="009E4B94"/>
    <w:rsid w:val="00A34820"/>
    <w:rsid w:val="00A91DA5"/>
    <w:rsid w:val="00A970AC"/>
    <w:rsid w:val="00A975CB"/>
    <w:rsid w:val="00AB4582"/>
    <w:rsid w:val="00AD54D2"/>
    <w:rsid w:val="00AF1D02"/>
    <w:rsid w:val="00B00D92"/>
    <w:rsid w:val="00B12ADB"/>
    <w:rsid w:val="00B2134D"/>
    <w:rsid w:val="00B220D8"/>
    <w:rsid w:val="00B60E32"/>
    <w:rsid w:val="00B750CF"/>
    <w:rsid w:val="00B842E9"/>
    <w:rsid w:val="00BA661B"/>
    <w:rsid w:val="00BB4255"/>
    <w:rsid w:val="00C000AD"/>
    <w:rsid w:val="00C137E8"/>
    <w:rsid w:val="00C22670"/>
    <w:rsid w:val="00C357EF"/>
    <w:rsid w:val="00C45E0A"/>
    <w:rsid w:val="00C55B54"/>
    <w:rsid w:val="00C63A42"/>
    <w:rsid w:val="00C700F5"/>
    <w:rsid w:val="00CA0A7D"/>
    <w:rsid w:val="00CC17DF"/>
    <w:rsid w:val="00CC6322"/>
    <w:rsid w:val="00CE00C7"/>
    <w:rsid w:val="00D0743D"/>
    <w:rsid w:val="00D27D0E"/>
    <w:rsid w:val="00D3752F"/>
    <w:rsid w:val="00D40CAB"/>
    <w:rsid w:val="00D50A6D"/>
    <w:rsid w:val="00D53670"/>
    <w:rsid w:val="00D8711C"/>
    <w:rsid w:val="00D96141"/>
    <w:rsid w:val="00DB31AF"/>
    <w:rsid w:val="00DC28FE"/>
    <w:rsid w:val="00DC61BD"/>
    <w:rsid w:val="00DD171F"/>
    <w:rsid w:val="00DD1936"/>
    <w:rsid w:val="00DE2B28"/>
    <w:rsid w:val="00E27E17"/>
    <w:rsid w:val="00E53EE9"/>
    <w:rsid w:val="00E76070"/>
    <w:rsid w:val="00EC1B35"/>
    <w:rsid w:val="00F01172"/>
    <w:rsid w:val="00F15363"/>
    <w:rsid w:val="00F44CDC"/>
    <w:rsid w:val="00F5594D"/>
    <w:rsid w:val="00F57948"/>
    <w:rsid w:val="00F60572"/>
    <w:rsid w:val="00F710A5"/>
    <w:rsid w:val="00F73B69"/>
    <w:rsid w:val="00F92D87"/>
    <w:rsid w:val="00FB1D07"/>
    <w:rsid w:val="00FB5D06"/>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D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lsdException w:name="footnote reference" w:uiPriority="21"/>
    <w:lsdException w:name="table of authorities" w:uiPriority="9"/>
    <w:lsdException w:name="List Bullet" w:qFormat="1"/>
    <w:lsdException w:name="List Number" w:semiHidden="0" w:unhideWhenUsed="0" w:qFormat="1"/>
    <w:lsdException w:name="List 4" w:unhideWhenUsed="0"/>
    <w:lsdException w:name="List 5" w:unhideWhenUsed="0"/>
    <w:lsdException w:name="Title" w:semiHidden="0" w:uiPriority="10" w:unhideWhenUsed="0"/>
    <w:lsdException w:name="Default Paragraph Font" w:uiPriority="1"/>
    <w:lsdException w:name="Subtitle" w:semiHidden="0" w:uiPriority="11" w:unhideWhenUsed="0"/>
    <w:lsdException w:name="Salutation" w:unhideWhenUsed="0"/>
    <w:lsdException w:name="Date" w:unhideWhenUsed="0"/>
    <w:lsdException w:name="Body Text First Indent" w:unhideWhenUsed="0"/>
    <w:lsdException w:name="Hyperlink" w:uiPriority="21"/>
    <w:lsdException w:name="FollowedHyperlink" w:uiPriority="21"/>
    <w:lsdException w:name="Strong" w:semiHidden="0" w:uiPriority="22" w:unhideWhenUsed="0"/>
    <w:lsdException w:name="Emphasis" w:semiHidden="0" w:uiPriority="19" w:unhideWhenUsed="0"/>
    <w:lsdException w:name="Table Grid" w:semiHidden="0" w:uiPriority="59" w:unhideWhenUsed="0"/>
    <w:lsdException w:name="Placeholder Text" w:semiHidden="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latentStyles>
  <w:style w:type="paragraph" w:default="1" w:styleId="Normal">
    <w:name w:val="Normal"/>
    <w:qFormat/>
    <w:rsid w:val="003734C8"/>
    <w:pPr>
      <w:spacing w:line="280" w:lineRule="atLeast"/>
    </w:pPr>
    <w:rPr>
      <w:lang w:val="en-GB"/>
    </w:r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en-GB"/>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en-GB"/>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en-GB"/>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en-GB"/>
    </w:rPr>
  </w:style>
  <w:style w:type="character" w:customStyle="1" w:styleId="Overskrift3Tegn">
    <w:name w:val="Overskrift 3 Tegn"/>
    <w:basedOn w:val="Standardskrifttypeiafsnit"/>
    <w:link w:val="Overskrift3"/>
    <w:uiPriority w:val="1"/>
    <w:rsid w:val="00F5594D"/>
    <w:rPr>
      <w:rFonts w:eastAsiaTheme="majorEastAsia" w:cstheme="majorBidi"/>
      <w:b/>
      <w:bCs/>
      <w:lang w:val="en-GB"/>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en-GB"/>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en-G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en-GB"/>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en-GB"/>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en-GB"/>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en-GB"/>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en-GB"/>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en-GB"/>
    </w:rPr>
  </w:style>
  <w:style w:type="character" w:styleId="Svagfremhvning">
    <w:name w:val="Subtle Emphasis"/>
    <w:basedOn w:val="Standardskrifttypeiafsnit"/>
    <w:uiPriority w:val="99"/>
    <w:semiHidden/>
    <w:qFormat/>
    <w:rsid w:val="009E4B94"/>
    <w:rPr>
      <w:i/>
      <w:iCs/>
      <w:color w:val="808080" w:themeColor="text1" w:themeTint="7F"/>
      <w:lang w:val="en-GB"/>
    </w:rPr>
  </w:style>
  <w:style w:type="character" w:styleId="Kraftigfremhvning">
    <w:name w:val="Intense Emphasis"/>
    <w:basedOn w:val="Standardskrifttypeiafsnit"/>
    <w:uiPriority w:val="19"/>
    <w:semiHidden/>
    <w:rsid w:val="009E4B94"/>
    <w:rPr>
      <w:b/>
      <w:bCs/>
      <w:i/>
      <w:iCs/>
      <w:color w:val="auto"/>
      <w:lang w:val="en-GB"/>
    </w:rPr>
  </w:style>
  <w:style w:type="character" w:styleId="Strk">
    <w:name w:val="Strong"/>
    <w:basedOn w:val="Standardskrifttypeiafsnit"/>
    <w:uiPriority w:val="19"/>
    <w:semiHidden/>
    <w:rsid w:val="009E4B94"/>
    <w:rPr>
      <w:b/>
      <w:bCs/>
      <w:lang w:val="en-GB"/>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en-GB"/>
    </w:rPr>
  </w:style>
  <w:style w:type="character" w:styleId="Svaghenvisning">
    <w:name w:val="Subtle Reference"/>
    <w:basedOn w:val="Standardskrifttypeiafsnit"/>
    <w:uiPriority w:val="99"/>
    <w:semiHidden/>
    <w:qFormat/>
    <w:rsid w:val="002E74A4"/>
    <w:rPr>
      <w:caps w:val="0"/>
      <w:smallCaps w:val="0"/>
      <w:color w:val="auto"/>
      <w:u w:val="single"/>
      <w:lang w:val="en-GB"/>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en-GB"/>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en-GB"/>
    </w:rPr>
  </w:style>
  <w:style w:type="character" w:styleId="Slutnotehenvisning">
    <w:name w:val="endnote reference"/>
    <w:basedOn w:val="Standardskrifttypeiafsnit"/>
    <w:uiPriority w:val="21"/>
    <w:semiHidden/>
    <w:rsid w:val="009E4B94"/>
    <w:rPr>
      <w:vertAlign w:val="superscript"/>
      <w:lang w:val="en-GB"/>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en-GB"/>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424709"/>
    <w:rPr>
      <w:lang w:val="en-GB"/>
    </w:rPr>
  </w:style>
  <w:style w:type="paragraph" w:customStyle="1" w:styleId="Template">
    <w:name w:val="Template"/>
    <w:uiPriority w:val="8"/>
    <w:semiHidden/>
    <w:rsid w:val="00722F2B"/>
    <w:pPr>
      <w:spacing w:line="170" w:lineRule="atLeast"/>
    </w:pPr>
    <w:rPr>
      <w:noProof/>
      <w:sz w:val="14"/>
      <w:lang w:val="en-GB"/>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en-GB"/>
    </w:rPr>
  </w:style>
  <w:style w:type="character" w:styleId="Pladsholdertekst">
    <w:name w:val="Placeholder Text"/>
    <w:basedOn w:val="Standardskrifttypeiafsnit"/>
    <w:uiPriority w:val="99"/>
    <w:semiHidden/>
    <w:rsid w:val="00424709"/>
    <w:rPr>
      <w:color w:val="auto"/>
      <w:lang w:val="en-GB"/>
    </w:rPr>
  </w:style>
  <w:style w:type="paragraph" w:customStyle="1" w:styleId="Tabel">
    <w:name w:val="Tabel"/>
    <w:uiPriority w:val="4"/>
    <w:rsid w:val="00F5594D"/>
    <w:pPr>
      <w:spacing w:before="40" w:after="40"/>
      <w:ind w:left="113" w:right="113"/>
    </w:pPr>
    <w:rPr>
      <w:sz w:val="16"/>
      <w:lang w:val="en-GB"/>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en-GB"/>
    </w:rPr>
  </w:style>
  <w:style w:type="character" w:styleId="Bogenstitel">
    <w:name w:val="Book Title"/>
    <w:basedOn w:val="Standardskrifttypeiafsnit"/>
    <w:uiPriority w:val="99"/>
    <w:semiHidden/>
    <w:qFormat/>
    <w:rsid w:val="007546AF"/>
    <w:rPr>
      <w:b/>
      <w:bCs/>
      <w:caps w:val="0"/>
      <w:smallCaps w:val="0"/>
      <w:spacing w:val="5"/>
      <w:lang w:val="en-GB"/>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en-GB"/>
    </w:rPr>
  </w:style>
  <w:style w:type="paragraph" w:customStyle="1" w:styleId="Template-Department">
    <w:name w:val="Template - Department"/>
    <w:basedOn w:val="Template"/>
    <w:uiPriority w:val="8"/>
    <w:semiHidden/>
    <w:rsid w:val="005743F4"/>
    <w:rPr>
      <w:b/>
    </w:rPr>
  </w:style>
  <w:style w:type="paragraph" w:customStyle="1" w:styleId="DocInfoLine">
    <w:name w:val="DocInfoLine"/>
    <w:basedOn w:val="Normal"/>
    <w:uiPriority w:val="9"/>
    <w:semiHidden/>
    <w:rsid w:val="000C4784"/>
    <w:pPr>
      <w:tabs>
        <w:tab w:val="left" w:pos="2155"/>
      </w:tabs>
      <w:ind w:left="2155" w:hanging="2155"/>
    </w:pPr>
  </w:style>
  <w:style w:type="paragraph" w:customStyle="1" w:styleId="Sender">
    <w:name w:val="Sender"/>
    <w:basedOn w:val="Normal"/>
    <w:uiPriority w:val="9"/>
    <w:semiHidden/>
    <w:rsid w:val="00A970AC"/>
    <w:pPr>
      <w:keepNext/>
      <w:keepLines/>
    </w:pPr>
  </w:style>
  <w:style w:type="paragraph" w:customStyle="1" w:styleId="Sender-Name">
    <w:name w:val="Sender - Name"/>
    <w:basedOn w:val="Sender"/>
    <w:uiPriority w:val="9"/>
    <w:semiHidden/>
    <w:rsid w:val="00A970AC"/>
    <w:rPr>
      <w:b/>
    </w:rPr>
  </w:style>
  <w:style w:type="table" w:customStyle="1" w:styleId="GridTable1LightAccent1">
    <w:name w:val="Grid Table 1 Light Accent 1"/>
    <w:basedOn w:val="Tabel-Normal"/>
    <w:uiPriority w:val="46"/>
    <w:rsid w:val="00163D7E"/>
    <w:pPr>
      <w:spacing w:line="240" w:lineRule="auto"/>
    </w:pPr>
    <w:tblPr>
      <w:tblStyleRowBandSize w:val="1"/>
      <w:tblStyleColBandSize w:val="1"/>
      <w:tblBorders>
        <w:top w:val="single" w:sz="4" w:space="0" w:color="BDCB9E" w:themeColor="accent1" w:themeTint="66"/>
        <w:left w:val="single" w:sz="4" w:space="0" w:color="BDCB9E" w:themeColor="accent1" w:themeTint="66"/>
        <w:bottom w:val="single" w:sz="4" w:space="0" w:color="BDCB9E" w:themeColor="accent1" w:themeTint="66"/>
        <w:right w:val="single" w:sz="4" w:space="0" w:color="BDCB9E" w:themeColor="accent1" w:themeTint="66"/>
        <w:insideH w:val="single" w:sz="4" w:space="0" w:color="BDCB9E" w:themeColor="accent1" w:themeTint="66"/>
        <w:insideV w:val="single" w:sz="4" w:space="0" w:color="BDCB9E" w:themeColor="accent1" w:themeTint="66"/>
      </w:tblBorders>
    </w:tblPr>
    <w:tblStylePr w:type="firstRow">
      <w:rPr>
        <w:b/>
        <w:bCs/>
      </w:rPr>
      <w:tblPr/>
      <w:tcPr>
        <w:tcBorders>
          <w:bottom w:val="single" w:sz="12" w:space="0" w:color="9CB16E" w:themeColor="accent1" w:themeTint="99"/>
        </w:tcBorders>
      </w:tcPr>
    </w:tblStylePr>
    <w:tblStylePr w:type="lastRow">
      <w:rPr>
        <w:b/>
        <w:bCs/>
      </w:rPr>
      <w:tblPr/>
      <w:tcPr>
        <w:tcBorders>
          <w:top w:val="double" w:sz="2" w:space="0" w:color="9CB16E" w:themeColor="accent1" w:themeTint="99"/>
        </w:tcBorders>
      </w:tcPr>
    </w:tblStylePr>
    <w:tblStylePr w:type="firstCol">
      <w:rPr>
        <w:b/>
        <w:bCs/>
      </w:rPr>
    </w:tblStylePr>
    <w:tblStylePr w:type="lastCol">
      <w:rPr>
        <w:b/>
        <w:bCs/>
      </w:rPr>
    </w:tblStylePr>
  </w:style>
  <w:style w:type="paragraph" w:styleId="Listeafsnit">
    <w:name w:val="List Paragraph"/>
    <w:basedOn w:val="Normal"/>
    <w:uiPriority w:val="99"/>
    <w:rsid w:val="001D35C5"/>
    <w:pPr>
      <w:ind w:left="720"/>
      <w:contextualSpacing/>
    </w:pPr>
  </w:style>
  <w:style w:type="character" w:styleId="Kommentarhenvisning">
    <w:name w:val="annotation reference"/>
    <w:basedOn w:val="Standardskrifttypeiafsnit"/>
    <w:uiPriority w:val="99"/>
    <w:semiHidden/>
    <w:unhideWhenUsed/>
    <w:rsid w:val="00B2134D"/>
    <w:rPr>
      <w:sz w:val="16"/>
      <w:szCs w:val="16"/>
    </w:rPr>
  </w:style>
  <w:style w:type="paragraph" w:styleId="Kommentartekst">
    <w:name w:val="annotation text"/>
    <w:basedOn w:val="Normal"/>
    <w:link w:val="KommentartekstTegn"/>
    <w:uiPriority w:val="99"/>
    <w:semiHidden/>
    <w:unhideWhenUsed/>
    <w:rsid w:val="00B2134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2134D"/>
    <w:rPr>
      <w:sz w:val="20"/>
      <w:szCs w:val="20"/>
      <w:lang w:val="en-GB"/>
    </w:rPr>
  </w:style>
  <w:style w:type="paragraph" w:styleId="Kommentaremne">
    <w:name w:val="annotation subject"/>
    <w:basedOn w:val="Kommentartekst"/>
    <w:next w:val="Kommentartekst"/>
    <w:link w:val="KommentaremneTegn"/>
    <w:uiPriority w:val="99"/>
    <w:semiHidden/>
    <w:unhideWhenUsed/>
    <w:rsid w:val="00B2134D"/>
    <w:rPr>
      <w:b/>
      <w:bCs/>
    </w:rPr>
  </w:style>
  <w:style w:type="character" w:customStyle="1" w:styleId="KommentaremneTegn">
    <w:name w:val="Kommentaremne Tegn"/>
    <w:basedOn w:val="KommentartekstTegn"/>
    <w:link w:val="Kommentaremne"/>
    <w:uiPriority w:val="99"/>
    <w:semiHidden/>
    <w:rsid w:val="00B2134D"/>
    <w:rPr>
      <w:b/>
      <w:bCs/>
      <w:sz w:val="20"/>
      <w:szCs w:val="20"/>
      <w:lang w:val="en-GB"/>
    </w:rPr>
  </w:style>
  <w:style w:type="paragraph" w:styleId="Korrektur">
    <w:name w:val="Revision"/>
    <w:hidden/>
    <w:uiPriority w:val="99"/>
    <w:semiHidden/>
    <w:rsid w:val="00B2134D"/>
    <w:pPr>
      <w:spacing w:line="240" w:lineRule="auto"/>
    </w:pPr>
    <w:rPr>
      <w:lang w:val="en-GB"/>
    </w:rPr>
  </w:style>
  <w:style w:type="paragraph" w:styleId="Markeringsbobletekst">
    <w:name w:val="Balloon Text"/>
    <w:basedOn w:val="Normal"/>
    <w:link w:val="MarkeringsbobletekstTegn"/>
    <w:uiPriority w:val="99"/>
    <w:semiHidden/>
    <w:unhideWhenUsed/>
    <w:rsid w:val="00B2134D"/>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2134D"/>
    <w:rPr>
      <w:rFonts w:ascii="Segoe UI" w:hAnsi="Segoe UI" w:cs="Segoe UI"/>
      <w:sz w:val="18"/>
      <w:szCs w:val="18"/>
      <w:lang w:val="en-GB"/>
    </w:rPr>
  </w:style>
  <w:style w:type="paragraph" w:styleId="Almindeligtekst">
    <w:name w:val="Plain Text"/>
    <w:basedOn w:val="Normal"/>
    <w:link w:val="AlmindeligtekstTegn"/>
    <w:uiPriority w:val="99"/>
    <w:semiHidden/>
    <w:unhideWhenUsed/>
    <w:rsid w:val="00FB1D07"/>
    <w:pPr>
      <w:spacing w:line="240" w:lineRule="auto"/>
    </w:pPr>
    <w:rPr>
      <w:rFonts w:ascii="Calibri" w:hAnsi="Calibri"/>
      <w:sz w:val="22"/>
      <w:szCs w:val="21"/>
      <w:lang w:val="da-DK"/>
    </w:rPr>
  </w:style>
  <w:style w:type="character" w:customStyle="1" w:styleId="AlmindeligtekstTegn">
    <w:name w:val="Almindelig tekst Tegn"/>
    <w:basedOn w:val="Standardskrifttypeiafsnit"/>
    <w:link w:val="Almindeligtekst"/>
    <w:uiPriority w:val="99"/>
    <w:semiHidden/>
    <w:rsid w:val="00FB1D07"/>
    <w:rPr>
      <w:rFonts w:ascii="Calibr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lsdException w:name="footnote reference" w:uiPriority="21"/>
    <w:lsdException w:name="table of authorities" w:uiPriority="9"/>
    <w:lsdException w:name="List Bullet" w:qFormat="1"/>
    <w:lsdException w:name="List Number" w:semiHidden="0" w:unhideWhenUsed="0" w:qFormat="1"/>
    <w:lsdException w:name="List 4" w:unhideWhenUsed="0"/>
    <w:lsdException w:name="List 5" w:unhideWhenUsed="0"/>
    <w:lsdException w:name="Title" w:semiHidden="0" w:uiPriority="10" w:unhideWhenUsed="0"/>
    <w:lsdException w:name="Default Paragraph Font" w:uiPriority="1"/>
    <w:lsdException w:name="Subtitle" w:semiHidden="0" w:uiPriority="11" w:unhideWhenUsed="0"/>
    <w:lsdException w:name="Salutation" w:unhideWhenUsed="0"/>
    <w:lsdException w:name="Date" w:unhideWhenUsed="0"/>
    <w:lsdException w:name="Body Text First Indent" w:unhideWhenUsed="0"/>
    <w:lsdException w:name="Hyperlink" w:uiPriority="21"/>
    <w:lsdException w:name="FollowedHyperlink" w:uiPriority="21"/>
    <w:lsdException w:name="Strong" w:semiHidden="0" w:uiPriority="22" w:unhideWhenUsed="0"/>
    <w:lsdException w:name="Emphasis" w:semiHidden="0" w:uiPriority="19" w:unhideWhenUsed="0"/>
    <w:lsdException w:name="Table Grid" w:semiHidden="0" w:uiPriority="59" w:unhideWhenUsed="0"/>
    <w:lsdException w:name="Placeholder Text" w:semiHidden="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latentStyles>
  <w:style w:type="paragraph" w:default="1" w:styleId="Normal">
    <w:name w:val="Normal"/>
    <w:qFormat/>
    <w:rsid w:val="003734C8"/>
    <w:pPr>
      <w:spacing w:line="280" w:lineRule="atLeast"/>
    </w:pPr>
    <w:rPr>
      <w:lang w:val="en-GB"/>
    </w:r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en-GB"/>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en-GB"/>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en-GB"/>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en-GB"/>
    </w:rPr>
  </w:style>
  <w:style w:type="character" w:customStyle="1" w:styleId="Overskrift3Tegn">
    <w:name w:val="Overskrift 3 Tegn"/>
    <w:basedOn w:val="Standardskrifttypeiafsnit"/>
    <w:link w:val="Overskrift3"/>
    <w:uiPriority w:val="1"/>
    <w:rsid w:val="00F5594D"/>
    <w:rPr>
      <w:rFonts w:eastAsiaTheme="majorEastAsia" w:cstheme="majorBidi"/>
      <w:b/>
      <w:bCs/>
      <w:lang w:val="en-GB"/>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en-GB"/>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en-G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en-GB"/>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en-GB"/>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en-GB"/>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en-GB"/>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en-GB"/>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en-GB"/>
    </w:rPr>
  </w:style>
  <w:style w:type="character" w:styleId="Svagfremhvning">
    <w:name w:val="Subtle Emphasis"/>
    <w:basedOn w:val="Standardskrifttypeiafsnit"/>
    <w:uiPriority w:val="99"/>
    <w:semiHidden/>
    <w:qFormat/>
    <w:rsid w:val="009E4B94"/>
    <w:rPr>
      <w:i/>
      <w:iCs/>
      <w:color w:val="808080" w:themeColor="text1" w:themeTint="7F"/>
      <w:lang w:val="en-GB"/>
    </w:rPr>
  </w:style>
  <w:style w:type="character" w:styleId="Kraftigfremhvning">
    <w:name w:val="Intense Emphasis"/>
    <w:basedOn w:val="Standardskrifttypeiafsnit"/>
    <w:uiPriority w:val="19"/>
    <w:semiHidden/>
    <w:rsid w:val="009E4B94"/>
    <w:rPr>
      <w:b/>
      <w:bCs/>
      <w:i/>
      <w:iCs/>
      <w:color w:val="auto"/>
      <w:lang w:val="en-GB"/>
    </w:rPr>
  </w:style>
  <w:style w:type="character" w:styleId="Strk">
    <w:name w:val="Strong"/>
    <w:basedOn w:val="Standardskrifttypeiafsnit"/>
    <w:uiPriority w:val="19"/>
    <w:semiHidden/>
    <w:rsid w:val="009E4B94"/>
    <w:rPr>
      <w:b/>
      <w:bCs/>
      <w:lang w:val="en-GB"/>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en-GB"/>
    </w:rPr>
  </w:style>
  <w:style w:type="character" w:styleId="Svaghenvisning">
    <w:name w:val="Subtle Reference"/>
    <w:basedOn w:val="Standardskrifttypeiafsnit"/>
    <w:uiPriority w:val="99"/>
    <w:semiHidden/>
    <w:qFormat/>
    <w:rsid w:val="002E74A4"/>
    <w:rPr>
      <w:caps w:val="0"/>
      <w:smallCaps w:val="0"/>
      <w:color w:val="auto"/>
      <w:u w:val="single"/>
      <w:lang w:val="en-GB"/>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en-GB"/>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en-GB"/>
    </w:rPr>
  </w:style>
  <w:style w:type="character" w:styleId="Slutnotehenvisning">
    <w:name w:val="endnote reference"/>
    <w:basedOn w:val="Standardskrifttypeiafsnit"/>
    <w:uiPriority w:val="21"/>
    <w:semiHidden/>
    <w:rsid w:val="009E4B94"/>
    <w:rPr>
      <w:vertAlign w:val="superscript"/>
      <w:lang w:val="en-GB"/>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en-GB"/>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424709"/>
    <w:rPr>
      <w:lang w:val="en-GB"/>
    </w:rPr>
  </w:style>
  <w:style w:type="paragraph" w:customStyle="1" w:styleId="Template">
    <w:name w:val="Template"/>
    <w:uiPriority w:val="8"/>
    <w:semiHidden/>
    <w:rsid w:val="00722F2B"/>
    <w:pPr>
      <w:spacing w:line="170" w:lineRule="atLeast"/>
    </w:pPr>
    <w:rPr>
      <w:noProof/>
      <w:sz w:val="14"/>
      <w:lang w:val="en-GB"/>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en-GB"/>
    </w:rPr>
  </w:style>
  <w:style w:type="character" w:styleId="Pladsholdertekst">
    <w:name w:val="Placeholder Text"/>
    <w:basedOn w:val="Standardskrifttypeiafsnit"/>
    <w:uiPriority w:val="99"/>
    <w:semiHidden/>
    <w:rsid w:val="00424709"/>
    <w:rPr>
      <w:color w:val="auto"/>
      <w:lang w:val="en-GB"/>
    </w:rPr>
  </w:style>
  <w:style w:type="paragraph" w:customStyle="1" w:styleId="Tabel">
    <w:name w:val="Tabel"/>
    <w:uiPriority w:val="4"/>
    <w:rsid w:val="00F5594D"/>
    <w:pPr>
      <w:spacing w:before="40" w:after="40"/>
      <w:ind w:left="113" w:right="113"/>
    </w:pPr>
    <w:rPr>
      <w:sz w:val="16"/>
      <w:lang w:val="en-GB"/>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en-GB"/>
    </w:rPr>
  </w:style>
  <w:style w:type="character" w:styleId="Bogenstitel">
    <w:name w:val="Book Title"/>
    <w:basedOn w:val="Standardskrifttypeiafsnit"/>
    <w:uiPriority w:val="99"/>
    <w:semiHidden/>
    <w:qFormat/>
    <w:rsid w:val="007546AF"/>
    <w:rPr>
      <w:b/>
      <w:bCs/>
      <w:caps w:val="0"/>
      <w:smallCaps w:val="0"/>
      <w:spacing w:val="5"/>
      <w:lang w:val="en-GB"/>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en-GB"/>
    </w:rPr>
  </w:style>
  <w:style w:type="paragraph" w:customStyle="1" w:styleId="Template-Department">
    <w:name w:val="Template - Department"/>
    <w:basedOn w:val="Template"/>
    <w:uiPriority w:val="8"/>
    <w:semiHidden/>
    <w:rsid w:val="005743F4"/>
    <w:rPr>
      <w:b/>
    </w:rPr>
  </w:style>
  <w:style w:type="paragraph" w:customStyle="1" w:styleId="DocInfoLine">
    <w:name w:val="DocInfoLine"/>
    <w:basedOn w:val="Normal"/>
    <w:uiPriority w:val="9"/>
    <w:semiHidden/>
    <w:rsid w:val="000C4784"/>
    <w:pPr>
      <w:tabs>
        <w:tab w:val="left" w:pos="2155"/>
      </w:tabs>
      <w:ind w:left="2155" w:hanging="2155"/>
    </w:pPr>
  </w:style>
  <w:style w:type="paragraph" w:customStyle="1" w:styleId="Sender">
    <w:name w:val="Sender"/>
    <w:basedOn w:val="Normal"/>
    <w:uiPriority w:val="9"/>
    <w:semiHidden/>
    <w:rsid w:val="00A970AC"/>
    <w:pPr>
      <w:keepNext/>
      <w:keepLines/>
    </w:pPr>
  </w:style>
  <w:style w:type="paragraph" w:customStyle="1" w:styleId="Sender-Name">
    <w:name w:val="Sender - Name"/>
    <w:basedOn w:val="Sender"/>
    <w:uiPriority w:val="9"/>
    <w:semiHidden/>
    <w:rsid w:val="00A970AC"/>
    <w:rPr>
      <w:b/>
    </w:rPr>
  </w:style>
  <w:style w:type="table" w:customStyle="1" w:styleId="GridTable1LightAccent1">
    <w:name w:val="Grid Table 1 Light Accent 1"/>
    <w:basedOn w:val="Tabel-Normal"/>
    <w:uiPriority w:val="46"/>
    <w:rsid w:val="00163D7E"/>
    <w:pPr>
      <w:spacing w:line="240" w:lineRule="auto"/>
    </w:pPr>
    <w:tblPr>
      <w:tblStyleRowBandSize w:val="1"/>
      <w:tblStyleColBandSize w:val="1"/>
      <w:tblBorders>
        <w:top w:val="single" w:sz="4" w:space="0" w:color="BDCB9E" w:themeColor="accent1" w:themeTint="66"/>
        <w:left w:val="single" w:sz="4" w:space="0" w:color="BDCB9E" w:themeColor="accent1" w:themeTint="66"/>
        <w:bottom w:val="single" w:sz="4" w:space="0" w:color="BDCB9E" w:themeColor="accent1" w:themeTint="66"/>
        <w:right w:val="single" w:sz="4" w:space="0" w:color="BDCB9E" w:themeColor="accent1" w:themeTint="66"/>
        <w:insideH w:val="single" w:sz="4" w:space="0" w:color="BDCB9E" w:themeColor="accent1" w:themeTint="66"/>
        <w:insideV w:val="single" w:sz="4" w:space="0" w:color="BDCB9E" w:themeColor="accent1" w:themeTint="66"/>
      </w:tblBorders>
    </w:tblPr>
    <w:tblStylePr w:type="firstRow">
      <w:rPr>
        <w:b/>
        <w:bCs/>
      </w:rPr>
      <w:tblPr/>
      <w:tcPr>
        <w:tcBorders>
          <w:bottom w:val="single" w:sz="12" w:space="0" w:color="9CB16E" w:themeColor="accent1" w:themeTint="99"/>
        </w:tcBorders>
      </w:tcPr>
    </w:tblStylePr>
    <w:tblStylePr w:type="lastRow">
      <w:rPr>
        <w:b/>
        <w:bCs/>
      </w:rPr>
      <w:tblPr/>
      <w:tcPr>
        <w:tcBorders>
          <w:top w:val="double" w:sz="2" w:space="0" w:color="9CB16E" w:themeColor="accent1" w:themeTint="99"/>
        </w:tcBorders>
      </w:tcPr>
    </w:tblStylePr>
    <w:tblStylePr w:type="firstCol">
      <w:rPr>
        <w:b/>
        <w:bCs/>
      </w:rPr>
    </w:tblStylePr>
    <w:tblStylePr w:type="lastCol">
      <w:rPr>
        <w:b/>
        <w:bCs/>
      </w:rPr>
    </w:tblStylePr>
  </w:style>
  <w:style w:type="paragraph" w:styleId="Listeafsnit">
    <w:name w:val="List Paragraph"/>
    <w:basedOn w:val="Normal"/>
    <w:uiPriority w:val="99"/>
    <w:rsid w:val="001D35C5"/>
    <w:pPr>
      <w:ind w:left="720"/>
      <w:contextualSpacing/>
    </w:pPr>
  </w:style>
  <w:style w:type="character" w:styleId="Kommentarhenvisning">
    <w:name w:val="annotation reference"/>
    <w:basedOn w:val="Standardskrifttypeiafsnit"/>
    <w:uiPriority w:val="99"/>
    <w:semiHidden/>
    <w:unhideWhenUsed/>
    <w:rsid w:val="00B2134D"/>
    <w:rPr>
      <w:sz w:val="16"/>
      <w:szCs w:val="16"/>
    </w:rPr>
  </w:style>
  <w:style w:type="paragraph" w:styleId="Kommentartekst">
    <w:name w:val="annotation text"/>
    <w:basedOn w:val="Normal"/>
    <w:link w:val="KommentartekstTegn"/>
    <w:uiPriority w:val="99"/>
    <w:semiHidden/>
    <w:unhideWhenUsed/>
    <w:rsid w:val="00B2134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2134D"/>
    <w:rPr>
      <w:sz w:val="20"/>
      <w:szCs w:val="20"/>
      <w:lang w:val="en-GB"/>
    </w:rPr>
  </w:style>
  <w:style w:type="paragraph" w:styleId="Kommentaremne">
    <w:name w:val="annotation subject"/>
    <w:basedOn w:val="Kommentartekst"/>
    <w:next w:val="Kommentartekst"/>
    <w:link w:val="KommentaremneTegn"/>
    <w:uiPriority w:val="99"/>
    <w:semiHidden/>
    <w:unhideWhenUsed/>
    <w:rsid w:val="00B2134D"/>
    <w:rPr>
      <w:b/>
      <w:bCs/>
    </w:rPr>
  </w:style>
  <w:style w:type="character" w:customStyle="1" w:styleId="KommentaremneTegn">
    <w:name w:val="Kommentaremne Tegn"/>
    <w:basedOn w:val="KommentartekstTegn"/>
    <w:link w:val="Kommentaremne"/>
    <w:uiPriority w:val="99"/>
    <w:semiHidden/>
    <w:rsid w:val="00B2134D"/>
    <w:rPr>
      <w:b/>
      <w:bCs/>
      <w:sz w:val="20"/>
      <w:szCs w:val="20"/>
      <w:lang w:val="en-GB"/>
    </w:rPr>
  </w:style>
  <w:style w:type="paragraph" w:styleId="Korrektur">
    <w:name w:val="Revision"/>
    <w:hidden/>
    <w:uiPriority w:val="99"/>
    <w:semiHidden/>
    <w:rsid w:val="00B2134D"/>
    <w:pPr>
      <w:spacing w:line="240" w:lineRule="auto"/>
    </w:pPr>
    <w:rPr>
      <w:lang w:val="en-GB"/>
    </w:rPr>
  </w:style>
  <w:style w:type="paragraph" w:styleId="Markeringsbobletekst">
    <w:name w:val="Balloon Text"/>
    <w:basedOn w:val="Normal"/>
    <w:link w:val="MarkeringsbobletekstTegn"/>
    <w:uiPriority w:val="99"/>
    <w:semiHidden/>
    <w:unhideWhenUsed/>
    <w:rsid w:val="00B2134D"/>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2134D"/>
    <w:rPr>
      <w:rFonts w:ascii="Segoe UI" w:hAnsi="Segoe UI" w:cs="Segoe UI"/>
      <w:sz w:val="18"/>
      <w:szCs w:val="18"/>
      <w:lang w:val="en-GB"/>
    </w:rPr>
  </w:style>
  <w:style w:type="paragraph" w:styleId="Almindeligtekst">
    <w:name w:val="Plain Text"/>
    <w:basedOn w:val="Normal"/>
    <w:link w:val="AlmindeligtekstTegn"/>
    <w:uiPriority w:val="99"/>
    <w:semiHidden/>
    <w:unhideWhenUsed/>
    <w:rsid w:val="00FB1D07"/>
    <w:pPr>
      <w:spacing w:line="240" w:lineRule="auto"/>
    </w:pPr>
    <w:rPr>
      <w:rFonts w:ascii="Calibri" w:hAnsi="Calibri"/>
      <w:sz w:val="22"/>
      <w:szCs w:val="21"/>
      <w:lang w:val="da-DK"/>
    </w:rPr>
  </w:style>
  <w:style w:type="character" w:customStyle="1" w:styleId="AlmindeligtekstTegn">
    <w:name w:val="Almindelig tekst Tegn"/>
    <w:basedOn w:val="Standardskrifttypeiafsnit"/>
    <w:link w:val="Almindeligtekst"/>
    <w:uiPriority w:val="99"/>
    <w:semiHidden/>
    <w:rsid w:val="00FB1D07"/>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79551">
      <w:bodyDiv w:val="1"/>
      <w:marLeft w:val="0"/>
      <w:marRight w:val="0"/>
      <w:marTop w:val="0"/>
      <w:marBottom w:val="0"/>
      <w:divBdr>
        <w:top w:val="none" w:sz="0" w:space="0" w:color="auto"/>
        <w:left w:val="none" w:sz="0" w:space="0" w:color="auto"/>
        <w:bottom w:val="none" w:sz="0" w:space="0" w:color="auto"/>
        <w:right w:val="none" w:sz="0" w:space="0" w:color="auto"/>
      </w:divBdr>
    </w:div>
    <w:div w:id="157813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rr@sam.sdu.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Tortoise\Syddansk%20Universitet\Templafy\Templates\Documents\Letter.dotm" TargetMode="External"/></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473729"/>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2227A-E3A0-4C7A-9E5A-958F0F71A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Template>
  <TotalTime>14</TotalTime>
  <Pages>5</Pages>
  <Words>1240</Words>
  <Characters>7570</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Minutes of meeting</vt:lpstr>
      <vt:lpstr>Minutes of meeting</vt:lpstr>
    </vt:vector>
  </TitlesOfParts>
  <Company>Syddansk Universitet - Samfundsvidenskab</Company>
  <LinksUpToDate>false</LinksUpToDate>
  <CharactersWithSpaces>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creator>SDU</dc:creator>
  <cp:lastModifiedBy>Yulia Tinyakova</cp:lastModifiedBy>
  <cp:revision>4</cp:revision>
  <cp:lastPrinted>2016-10-10T05:29:00Z</cp:lastPrinted>
  <dcterms:created xsi:type="dcterms:W3CDTF">2016-10-18T09:14:00Z</dcterms:created>
  <dcterms:modified xsi:type="dcterms:W3CDTF">2016-12-19T10:07:00Z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uginDependencies_0">
    <vt:lpwstr>{"135685254826920334:635756574568773649":[{"dependencyType":"DataSource","dependencyId":":","dependencyVersion":null},{"dependencyType":"DataSource","dependencyId":":","dependencyVersion":null},{"dependencyType":"DataSource","dependencyId":":","dependency</vt:lpwstr>
  </property>
  <property fmtid="{D5CDD505-2E9C-101B-9397-08002B2CF9AE}" pid="3" name="PluginDependencies_1">
    <vt:lpwstr>Version":null},{"dependencyType":"DataSource","dependencyId":":","dependencyVersion":null},{"dependencyType":"DataSource","dependencyId":":","dependencyVersion":null},{"dependencyType":"DataSource","dependencyId":":","dependencyVersion":null},{"dependency</vt:lpwstr>
  </property>
  <property fmtid="{D5CDD505-2E9C-101B-9397-08002B2CF9AE}" pid="4" name="PluginDependencies_2">
    <vt:lpwstr>Type":"DataSource","dependencyId":":","dependencyVersion":null},{"dependencyType":"DataSource","dependencyId":":","dependencyVersion":null},{"dependencyType":"DataSource","dependencyId":":","dependencyVersion":null},{"dependencyType":"DataSource","depende</vt:lpwstr>
  </property>
  <property fmtid="{D5CDD505-2E9C-101B-9397-08002B2CF9AE}" pid="5" name="PluginDependencies_3">
    <vt:lpwstr>ncyId":":","dependencyVersion":null},{"dependencyType":"DataSource","dependencyId":":","dependencyVersion":null},{"dependencyType":"DataSource","dependencyId":":","dependencyVersion":null},{"dependencyType":"DataSource","dependencyId":":","dependencyVersi</vt:lpwstr>
  </property>
  <property fmtid="{D5CDD505-2E9C-101B-9397-08002B2CF9AE}" pid="6" name="PluginDependencies_4">
    <vt:lpwstr>on":null},{"dependencyType":"DataSource","dependencyId":":","dependencyVersion":null},{"dependencyType":"DataSource","dependencyId":":","dependencyVersion":null},{"dependencyType":"DataSource","dependencyId":":","dependencyVersion":null},{"dependencyType"</vt:lpwstr>
  </property>
  <property fmtid="{D5CDD505-2E9C-101B-9397-08002B2CF9AE}" pid="7" name="PluginDependencies_5">
    <vt:lpwstr>:"DataSource","dependencyId":":","dependencyVersion":null},{"dependencyType":"DataSource","dependencyId":":","dependencyVersion":null},{"dependencyType":"DataSource","dependencyId":":","dependencyVersion":null},{"dependencyType":"DataSource","dependencyId</vt:lpwstr>
  </property>
  <property fmtid="{D5CDD505-2E9C-101B-9397-08002B2CF9AE}" pid="8" name="PluginDependencies_6">
    <vt:lpwstr>":":","dependencyVersion":null},{"dependencyType":"DataSource","dependencyId":":","dependencyVersion":null},{"dependencyType":"DataSource","dependencyId":":","dependencyVersion":null},{"dependencyType":"DataSource","dependencyId":":","dependencyVersion":n</vt:lpwstr>
  </property>
  <property fmtid="{D5CDD505-2E9C-101B-9397-08002B2CF9AE}" pid="9" name="PluginDependencies_7">
    <vt:lpwstr>ull},{"dependencyType":"DataSource","dependencyId":":","dependencyVersion":null},{"dependencyType":"DataSource","dependencyId":":","dependencyVersion":null},{"dependencyType":"DataSource","dependencyId":":","dependencyVersion":null},{"dependencyType":"Dat</vt:lpwstr>
  </property>
  <property fmtid="{D5CDD505-2E9C-101B-9397-08002B2CF9AE}" pid="10" name="PluginDependencies_8">
    <vt:lpwstr>aSource","dependencyId":":","dependencyVersion":null}],"135685254826920334:635756574568773651":[],"135685254826920334:635756574568773652":[],"135685254826920334:635756574568773653":[],"135685254826920334:635975329251980582":[],"635950279354587997:63595028</vt:lpwstr>
  </property>
  <property fmtid="{D5CDD505-2E9C-101B-9397-08002B2CF9AE}" pid="11" name="PluginDependencies_9">
    <vt:lpwstr>1835411112":[],"635926855539746206:635926856813471641":[]}</vt:lpwstr>
  </property>
  <property fmtid="{D5CDD505-2E9C-101B-9397-08002B2CF9AE}" pid="12" name="CustomerId">
    <vt:lpwstr>sdu</vt:lpwstr>
  </property>
  <property fmtid="{D5CDD505-2E9C-101B-9397-08002B2CF9AE}" pid="13" name="TemplateId">
    <vt:lpwstr>635950959707933141</vt:lpwstr>
  </property>
  <property fmtid="{D5CDD505-2E9C-101B-9397-08002B2CF9AE}" pid="14" name="UserProfileId">
    <vt:lpwstr>636114246886290012</vt:lpwstr>
  </property>
  <property fmtid="{D5CDD505-2E9C-101B-9397-08002B2CF9AE}" pid="15" name="OfficeInstanceGUID">
    <vt:lpwstr>{DE15910E-83D8-4F39-B6DF-0016D5DB74AE}</vt:lpwstr>
  </property>
</Properties>
</file>